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62A3" w:rsidRDefault="00AD62A3">
      <w:pPr>
        <w:pStyle w:val="Corpodetexto"/>
        <w:rPr>
          <w:rFonts w:ascii="Times New Roman"/>
          <w:sz w:val="27"/>
        </w:rPr>
      </w:pPr>
    </w:p>
    <w:p w:rsidR="000C226B" w:rsidRDefault="00551222">
      <w:pPr>
        <w:pStyle w:val="Ttulo1"/>
        <w:spacing w:before="62" w:line="360" w:lineRule="auto"/>
        <w:ind w:left="1940" w:right="1709"/>
        <w:jc w:val="center"/>
        <w:rPr>
          <w:lang w:val="pt-BR"/>
        </w:rPr>
      </w:pPr>
      <w:r w:rsidRPr="000C226B">
        <w:rPr>
          <w:lang w:val="pt-BR"/>
        </w:rPr>
        <w:t xml:space="preserve">INSTITUTO </w:t>
      </w:r>
      <w:r w:rsidR="000C226B">
        <w:rPr>
          <w:lang w:val="pt-BR"/>
        </w:rPr>
        <w:t>DE COSMETOLOGIA</w:t>
      </w:r>
      <w:r w:rsidRPr="000C226B">
        <w:rPr>
          <w:lang w:val="pt-BR"/>
        </w:rPr>
        <w:t xml:space="preserve"> </w:t>
      </w:r>
    </w:p>
    <w:p w:rsidR="00AD62A3" w:rsidRPr="000C226B" w:rsidRDefault="00551222">
      <w:pPr>
        <w:pStyle w:val="Ttulo1"/>
        <w:spacing w:before="62" w:line="360" w:lineRule="auto"/>
        <w:ind w:left="1940" w:right="1709"/>
        <w:jc w:val="center"/>
        <w:rPr>
          <w:lang w:val="pt-BR"/>
        </w:rPr>
      </w:pPr>
      <w:r w:rsidRPr="000C226B">
        <w:rPr>
          <w:lang w:val="pt-BR"/>
        </w:rPr>
        <w:t>MBA TECNOLOGIA COSMÉTICA</w:t>
      </w: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spacing w:before="9"/>
        <w:rPr>
          <w:b/>
          <w:sz w:val="18"/>
          <w:lang w:val="pt-BR"/>
        </w:rPr>
      </w:pPr>
    </w:p>
    <w:p w:rsidR="00AD62A3" w:rsidRPr="000C226B" w:rsidRDefault="00551222">
      <w:pPr>
        <w:ind w:left="3520"/>
        <w:rPr>
          <w:b/>
          <w:sz w:val="23"/>
          <w:lang w:val="pt-BR"/>
        </w:rPr>
      </w:pPr>
      <w:r w:rsidRPr="000C226B">
        <w:rPr>
          <w:b/>
          <w:sz w:val="23"/>
          <w:lang w:val="pt-BR"/>
        </w:rPr>
        <w:t>SILMARA GAMBINI DA SILVA</w:t>
      </w: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551222">
      <w:pPr>
        <w:spacing w:before="195" w:line="276" w:lineRule="auto"/>
        <w:ind w:left="792" w:right="565"/>
        <w:jc w:val="center"/>
        <w:rPr>
          <w:b/>
          <w:sz w:val="23"/>
          <w:lang w:val="pt-BR"/>
        </w:rPr>
      </w:pPr>
      <w:r w:rsidRPr="000C226B">
        <w:rPr>
          <w:b/>
          <w:sz w:val="23"/>
          <w:lang w:val="pt-BR"/>
        </w:rPr>
        <w:t>CONTROL FOR MEN – LOÇÃO PÓS-BARBA PARA REDUÇÃO DO CRESCIMENTO DE PELOS</w:t>
      </w: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spacing w:before="1"/>
        <w:rPr>
          <w:b/>
          <w:sz w:val="28"/>
          <w:lang w:val="pt-BR"/>
        </w:rPr>
      </w:pPr>
    </w:p>
    <w:p w:rsidR="00AD62A3" w:rsidRPr="000C226B" w:rsidRDefault="00551222">
      <w:pPr>
        <w:pStyle w:val="Corpodetexto"/>
        <w:spacing w:line="276" w:lineRule="auto"/>
        <w:ind w:left="4262" w:right="4031"/>
        <w:jc w:val="center"/>
        <w:rPr>
          <w:lang w:val="pt-BR"/>
        </w:rPr>
      </w:pPr>
      <w:r w:rsidRPr="000C226B">
        <w:rPr>
          <w:lang w:val="pt-BR"/>
        </w:rPr>
        <w:t>CAMPINAS – SP 2015</w:t>
      </w:r>
    </w:p>
    <w:p w:rsidR="00AD62A3" w:rsidRPr="000C226B" w:rsidRDefault="00AD62A3">
      <w:pPr>
        <w:spacing w:line="276" w:lineRule="auto"/>
        <w:jc w:val="center"/>
        <w:rPr>
          <w:lang w:val="pt-BR"/>
        </w:rPr>
        <w:sectPr w:rsidR="00AD62A3" w:rsidRPr="000C226B">
          <w:type w:val="continuous"/>
          <w:pgSz w:w="11910" w:h="16840"/>
          <w:pgMar w:top="1580" w:right="760" w:bottom="280" w:left="1080" w:header="720" w:footer="720" w:gutter="0"/>
          <w:cols w:space="720"/>
        </w:sectPr>
      </w:pPr>
    </w:p>
    <w:p w:rsidR="00AD62A3" w:rsidRPr="000C226B" w:rsidRDefault="00AD62A3">
      <w:pPr>
        <w:pStyle w:val="Corpodetexto"/>
        <w:rPr>
          <w:sz w:val="27"/>
          <w:lang w:val="pt-BR"/>
        </w:rPr>
      </w:pPr>
    </w:p>
    <w:p w:rsidR="00AD62A3" w:rsidRPr="000C226B" w:rsidRDefault="00551222">
      <w:pPr>
        <w:pStyle w:val="Ttulo1"/>
        <w:spacing w:before="62"/>
        <w:ind w:left="3520"/>
        <w:rPr>
          <w:lang w:val="pt-BR"/>
        </w:rPr>
      </w:pPr>
      <w:r w:rsidRPr="000C226B">
        <w:rPr>
          <w:lang w:val="pt-BR"/>
        </w:rPr>
        <w:t>SILMARA GAMBINI DA SILVA</w:t>
      </w: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551222">
      <w:pPr>
        <w:spacing w:before="195" w:line="276" w:lineRule="auto"/>
        <w:ind w:left="792" w:right="565"/>
        <w:jc w:val="center"/>
        <w:rPr>
          <w:b/>
          <w:sz w:val="23"/>
          <w:lang w:val="pt-BR"/>
        </w:rPr>
      </w:pPr>
      <w:r w:rsidRPr="000C226B">
        <w:rPr>
          <w:b/>
          <w:sz w:val="23"/>
          <w:lang w:val="pt-BR"/>
        </w:rPr>
        <w:t>CONTROL FOR MEN – LOÇÃO PÓS-BARBA PARA REDUÇÃO DO CRESCIMENTO DE PELOS</w:t>
      </w: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551222">
      <w:pPr>
        <w:pStyle w:val="Corpodetexto"/>
        <w:spacing w:before="163" w:line="276" w:lineRule="auto"/>
        <w:ind w:left="5147" w:right="561"/>
        <w:jc w:val="both"/>
        <w:rPr>
          <w:lang w:val="pt-BR"/>
        </w:rPr>
      </w:pPr>
      <w:r w:rsidRPr="000C226B">
        <w:rPr>
          <w:lang w:val="pt-BR"/>
        </w:rPr>
        <w:t xml:space="preserve">Trabalho de Conclusão de curso apresentado ao Instituto </w:t>
      </w:r>
      <w:r w:rsidRPr="000C226B">
        <w:rPr>
          <w:lang w:val="pt-BR"/>
        </w:rPr>
        <w:t xml:space="preserve">de </w:t>
      </w:r>
      <w:r w:rsidR="000C226B">
        <w:rPr>
          <w:lang w:val="pt-BR"/>
        </w:rPr>
        <w:t xml:space="preserve">Cosmetologia </w:t>
      </w:r>
      <w:r w:rsidRPr="000C226B">
        <w:rPr>
          <w:lang w:val="pt-BR"/>
        </w:rPr>
        <w:t>como requisito para obtenção do título de MBA em Tecn</w:t>
      </w:r>
      <w:r w:rsidRPr="000C226B">
        <w:rPr>
          <w:lang w:val="pt-BR"/>
        </w:rPr>
        <w:t>ologia Cosmética.</w:t>
      </w:r>
    </w:p>
    <w:p w:rsidR="00AD62A3" w:rsidRPr="000C226B" w:rsidRDefault="00551222">
      <w:pPr>
        <w:pStyle w:val="Ttulo1"/>
        <w:spacing w:before="193"/>
        <w:ind w:left="5147"/>
        <w:rPr>
          <w:lang w:val="pt-BR"/>
        </w:rPr>
      </w:pPr>
      <w:r w:rsidRPr="000C226B">
        <w:rPr>
          <w:lang w:val="pt-BR"/>
        </w:rPr>
        <w:t>Orientador: Prof. Lucas Portilho</w:t>
      </w: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551222">
      <w:pPr>
        <w:pStyle w:val="Corpodetexto"/>
        <w:spacing w:before="143" w:line="276" w:lineRule="auto"/>
        <w:ind w:left="4262" w:right="4031"/>
        <w:jc w:val="center"/>
        <w:rPr>
          <w:lang w:val="pt-BR"/>
        </w:rPr>
      </w:pPr>
      <w:r w:rsidRPr="000C226B">
        <w:rPr>
          <w:lang w:val="pt-BR"/>
        </w:rPr>
        <w:t>CAMPINAS – SP 2015</w:t>
      </w:r>
    </w:p>
    <w:p w:rsidR="00AD62A3" w:rsidRPr="000C226B" w:rsidRDefault="00AD62A3">
      <w:pPr>
        <w:spacing w:line="276" w:lineRule="auto"/>
        <w:jc w:val="center"/>
        <w:rPr>
          <w:lang w:val="pt-BR"/>
        </w:rPr>
        <w:sectPr w:rsidR="00AD62A3" w:rsidRPr="000C226B">
          <w:pgSz w:w="11910" w:h="16840"/>
          <w:pgMar w:top="1580" w:right="760" w:bottom="280" w:left="1080" w:header="720" w:footer="720" w:gutter="0"/>
          <w:cols w:space="720"/>
        </w:sectPr>
      </w:pPr>
    </w:p>
    <w:p w:rsidR="00AD62A3" w:rsidRPr="000C226B" w:rsidRDefault="00AD62A3">
      <w:pPr>
        <w:pStyle w:val="Corpodetexto"/>
        <w:spacing w:before="4"/>
        <w:rPr>
          <w:sz w:val="24"/>
          <w:lang w:val="pt-BR"/>
        </w:rPr>
      </w:pPr>
    </w:p>
    <w:p w:rsidR="00AD62A3" w:rsidRPr="000C226B" w:rsidRDefault="00551222">
      <w:pPr>
        <w:pStyle w:val="Corpodetexto"/>
        <w:spacing w:before="93"/>
        <w:ind w:left="793"/>
        <w:rPr>
          <w:lang w:val="pt-BR"/>
        </w:rPr>
      </w:pPr>
      <w:r w:rsidRPr="000C226B">
        <w:rPr>
          <w:lang w:val="pt-BR"/>
        </w:rPr>
        <w:t>Candidato (a): Silmara Gambini da Silva</w:t>
      </w:r>
    </w:p>
    <w:p w:rsidR="00AD62A3" w:rsidRPr="000C226B" w:rsidRDefault="00551222">
      <w:pPr>
        <w:pStyle w:val="Ttulo1"/>
        <w:spacing w:before="230" w:line="278" w:lineRule="auto"/>
        <w:ind w:right="569"/>
        <w:rPr>
          <w:lang w:val="pt-BR"/>
        </w:rPr>
      </w:pPr>
      <w:r w:rsidRPr="000C226B">
        <w:rPr>
          <w:b w:val="0"/>
          <w:lang w:val="pt-BR"/>
        </w:rPr>
        <w:t xml:space="preserve">Título: </w:t>
      </w:r>
      <w:r w:rsidRPr="000C226B">
        <w:rPr>
          <w:lang w:val="pt-BR"/>
        </w:rPr>
        <w:t>Control For Men – Loção pós-barba para redução do crescimento de pelos</w:t>
      </w: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551222">
      <w:pPr>
        <w:pStyle w:val="Corpodetexto"/>
        <w:spacing w:before="180" w:line="276" w:lineRule="auto"/>
        <w:ind w:left="793" w:right="568" w:firstLine="679"/>
        <w:jc w:val="both"/>
        <w:rPr>
          <w:lang w:val="pt-BR"/>
        </w:rPr>
      </w:pPr>
      <w:r w:rsidRPr="000C226B">
        <w:rPr>
          <w:lang w:val="pt-BR"/>
        </w:rPr>
        <w:t xml:space="preserve">Trabalho de Conclusão de Curso apresentado como exigência para obtenção do grau de especialista em Tecnologia Cosmética ao Instituto </w:t>
      </w:r>
      <w:r w:rsidR="000C226B">
        <w:rPr>
          <w:lang w:val="pt-BR"/>
        </w:rPr>
        <w:t>de Cosmetologia</w:t>
      </w:r>
      <w:bookmarkStart w:id="0" w:name="_GoBack"/>
      <w:bookmarkEnd w:id="0"/>
      <w:r w:rsidRPr="000C226B">
        <w:rPr>
          <w:lang w:val="pt-BR"/>
        </w:rPr>
        <w:t>, curso de MBA em Tecnologia Cosmética.</w:t>
      </w:r>
    </w:p>
    <w:p w:rsidR="00AD62A3" w:rsidRPr="000C226B" w:rsidRDefault="00AD62A3">
      <w:pPr>
        <w:pStyle w:val="Corpodetexto"/>
        <w:rPr>
          <w:sz w:val="26"/>
          <w:lang w:val="pt-BR"/>
        </w:rPr>
      </w:pPr>
    </w:p>
    <w:p w:rsidR="00AD62A3" w:rsidRPr="000C226B" w:rsidRDefault="00AD62A3">
      <w:pPr>
        <w:pStyle w:val="Corpodetexto"/>
        <w:spacing w:before="10"/>
        <w:rPr>
          <w:sz w:val="33"/>
          <w:lang w:val="pt-BR"/>
        </w:rPr>
      </w:pPr>
    </w:p>
    <w:p w:rsidR="00AD62A3" w:rsidRPr="000C226B" w:rsidRDefault="00551222">
      <w:pPr>
        <w:pStyle w:val="Corpodetexto"/>
        <w:tabs>
          <w:tab w:val="left" w:pos="1729"/>
          <w:tab w:val="left" w:pos="2304"/>
        </w:tabs>
        <w:ind w:left="793"/>
        <w:rPr>
          <w:lang w:val="pt-BR"/>
        </w:rPr>
      </w:pPr>
      <w:r w:rsidRPr="000C226B">
        <w:rPr>
          <w:lang w:val="pt-BR"/>
        </w:rPr>
        <w:t>Data:</w:t>
      </w:r>
      <w:r w:rsidRPr="000C226B">
        <w:rPr>
          <w:u w:val="single"/>
          <w:lang w:val="pt-BR"/>
        </w:rPr>
        <w:t xml:space="preserve"> </w:t>
      </w:r>
      <w:r w:rsidRPr="000C226B">
        <w:rPr>
          <w:u w:val="single"/>
          <w:lang w:val="pt-BR"/>
        </w:rPr>
        <w:tab/>
      </w:r>
      <w:r w:rsidRPr="000C226B">
        <w:rPr>
          <w:lang w:val="pt-BR"/>
        </w:rPr>
        <w:t>/</w:t>
      </w:r>
      <w:r w:rsidRPr="000C226B">
        <w:rPr>
          <w:u w:val="single"/>
          <w:lang w:val="pt-BR"/>
        </w:rPr>
        <w:t xml:space="preserve"> </w:t>
      </w:r>
      <w:r w:rsidRPr="000C226B">
        <w:rPr>
          <w:u w:val="single"/>
          <w:lang w:val="pt-BR"/>
        </w:rPr>
        <w:tab/>
      </w:r>
      <w:r w:rsidRPr="000C226B">
        <w:rPr>
          <w:lang w:val="pt-BR"/>
        </w:rPr>
        <w:t>/2015</w:t>
      </w:r>
    </w:p>
    <w:p w:rsidR="00AD62A3" w:rsidRPr="000C226B" w:rsidRDefault="00AD62A3">
      <w:pPr>
        <w:pStyle w:val="Corpodetexto"/>
        <w:rPr>
          <w:sz w:val="26"/>
          <w:lang w:val="pt-BR"/>
        </w:rPr>
      </w:pPr>
    </w:p>
    <w:p w:rsidR="00AD62A3" w:rsidRPr="000C226B" w:rsidRDefault="00AD62A3">
      <w:pPr>
        <w:pStyle w:val="Corpodetexto"/>
        <w:spacing w:before="4"/>
        <w:rPr>
          <w:sz w:val="37"/>
          <w:lang w:val="pt-BR"/>
        </w:rPr>
      </w:pPr>
    </w:p>
    <w:p w:rsidR="00AD62A3" w:rsidRPr="000C226B" w:rsidRDefault="00551222">
      <w:pPr>
        <w:pStyle w:val="Corpodetexto"/>
        <w:tabs>
          <w:tab w:val="left" w:pos="6565"/>
          <w:tab w:val="left" w:pos="9250"/>
        </w:tabs>
        <w:ind w:left="793"/>
        <w:rPr>
          <w:lang w:val="pt-BR"/>
        </w:rPr>
      </w:pPr>
      <w:r w:rsidRPr="000C226B">
        <w:rPr>
          <w:lang w:val="pt-BR"/>
        </w:rPr>
        <w:t>Prof(a).</w:t>
      </w:r>
      <w:r w:rsidRPr="000C226B">
        <w:rPr>
          <w:spacing w:val="-2"/>
          <w:lang w:val="pt-BR"/>
        </w:rPr>
        <w:t xml:space="preserve"> </w:t>
      </w:r>
      <w:r w:rsidRPr="000C226B">
        <w:rPr>
          <w:lang w:val="pt-BR"/>
        </w:rPr>
        <w:t>Dr(a):</w:t>
      </w:r>
      <w:r w:rsidRPr="000C226B">
        <w:rPr>
          <w:u w:val="single"/>
          <w:lang w:val="pt-BR"/>
        </w:rPr>
        <w:t xml:space="preserve"> </w:t>
      </w:r>
      <w:r w:rsidRPr="000C226B">
        <w:rPr>
          <w:u w:val="single"/>
          <w:lang w:val="pt-BR"/>
        </w:rPr>
        <w:tab/>
      </w:r>
      <w:r w:rsidRPr="000C226B">
        <w:rPr>
          <w:lang w:val="pt-BR"/>
        </w:rPr>
        <w:t xml:space="preserve"> </w:t>
      </w:r>
      <w:r w:rsidRPr="000C226B">
        <w:rPr>
          <w:spacing w:val="-1"/>
          <w:lang w:val="pt-BR"/>
        </w:rPr>
        <w:t xml:space="preserve"> </w:t>
      </w:r>
      <w:r w:rsidRPr="000C226B">
        <w:rPr>
          <w:u w:val="single"/>
          <w:lang w:val="pt-BR"/>
        </w:rPr>
        <w:t xml:space="preserve"> </w:t>
      </w:r>
      <w:r w:rsidRPr="000C226B">
        <w:rPr>
          <w:u w:val="single"/>
          <w:lang w:val="pt-BR"/>
        </w:rPr>
        <w:tab/>
      </w:r>
    </w:p>
    <w:p w:rsidR="00AD62A3" w:rsidRPr="000C226B" w:rsidRDefault="00551222">
      <w:pPr>
        <w:pStyle w:val="Corpodetexto"/>
        <w:spacing w:before="233"/>
        <w:ind w:right="1656"/>
        <w:jc w:val="right"/>
        <w:rPr>
          <w:lang w:val="pt-BR"/>
        </w:rPr>
      </w:pPr>
      <w:r w:rsidRPr="000C226B">
        <w:rPr>
          <w:lang w:val="pt-BR"/>
        </w:rPr>
        <w:t>(assi</w:t>
      </w:r>
      <w:r w:rsidRPr="000C226B">
        <w:rPr>
          <w:lang w:val="pt-BR"/>
        </w:rPr>
        <w:t>natura)</w:t>
      </w:r>
    </w:p>
    <w:p w:rsidR="00AD62A3" w:rsidRPr="000C226B" w:rsidRDefault="00551222">
      <w:pPr>
        <w:pStyle w:val="Corpodetexto"/>
        <w:tabs>
          <w:tab w:val="left" w:pos="6568"/>
          <w:tab w:val="left" w:pos="9253"/>
        </w:tabs>
        <w:spacing w:before="233"/>
        <w:ind w:left="793"/>
        <w:rPr>
          <w:lang w:val="pt-BR"/>
        </w:rPr>
      </w:pPr>
      <w:r w:rsidRPr="000C226B">
        <w:rPr>
          <w:lang w:val="pt-BR"/>
        </w:rPr>
        <w:t>Prof(a).</w:t>
      </w:r>
      <w:r w:rsidRPr="000C226B">
        <w:rPr>
          <w:spacing w:val="-2"/>
          <w:lang w:val="pt-BR"/>
        </w:rPr>
        <w:t xml:space="preserve"> </w:t>
      </w:r>
      <w:r w:rsidRPr="000C226B">
        <w:rPr>
          <w:lang w:val="pt-BR"/>
        </w:rPr>
        <w:t>Dr(a):</w:t>
      </w:r>
      <w:r w:rsidRPr="000C226B">
        <w:rPr>
          <w:u w:val="single"/>
          <w:lang w:val="pt-BR"/>
        </w:rPr>
        <w:t xml:space="preserve"> </w:t>
      </w:r>
      <w:r w:rsidRPr="000C226B">
        <w:rPr>
          <w:u w:val="single"/>
          <w:lang w:val="pt-BR"/>
        </w:rPr>
        <w:tab/>
      </w:r>
      <w:r w:rsidRPr="000C226B">
        <w:rPr>
          <w:lang w:val="pt-BR"/>
        </w:rPr>
        <w:t xml:space="preserve"> </w:t>
      </w:r>
      <w:r w:rsidRPr="000C226B">
        <w:rPr>
          <w:spacing w:val="-1"/>
          <w:lang w:val="pt-BR"/>
        </w:rPr>
        <w:t xml:space="preserve"> </w:t>
      </w:r>
      <w:r w:rsidRPr="000C226B">
        <w:rPr>
          <w:u w:val="single"/>
          <w:lang w:val="pt-BR"/>
        </w:rPr>
        <w:t xml:space="preserve"> </w:t>
      </w:r>
      <w:r w:rsidRPr="000C226B">
        <w:rPr>
          <w:u w:val="single"/>
          <w:lang w:val="pt-BR"/>
        </w:rPr>
        <w:tab/>
      </w:r>
    </w:p>
    <w:p w:rsidR="00AD62A3" w:rsidRPr="000C226B" w:rsidRDefault="00551222">
      <w:pPr>
        <w:pStyle w:val="Corpodetexto"/>
        <w:spacing w:before="231"/>
        <w:ind w:right="1656"/>
        <w:jc w:val="right"/>
        <w:rPr>
          <w:lang w:val="pt-BR"/>
        </w:rPr>
      </w:pPr>
      <w:r w:rsidRPr="000C226B">
        <w:rPr>
          <w:lang w:val="pt-BR"/>
        </w:rPr>
        <w:t>(assinatura)</w:t>
      </w:r>
    </w:p>
    <w:p w:rsidR="00AD62A3" w:rsidRPr="000C226B" w:rsidRDefault="00551222">
      <w:pPr>
        <w:pStyle w:val="Corpodetexto"/>
        <w:tabs>
          <w:tab w:val="left" w:pos="6565"/>
          <w:tab w:val="left" w:pos="9250"/>
        </w:tabs>
        <w:spacing w:before="233"/>
        <w:ind w:left="793"/>
        <w:rPr>
          <w:lang w:val="pt-BR"/>
        </w:rPr>
      </w:pPr>
      <w:r w:rsidRPr="000C226B">
        <w:rPr>
          <w:lang w:val="pt-BR"/>
        </w:rPr>
        <w:t>Prof(a).</w:t>
      </w:r>
      <w:r w:rsidRPr="000C226B">
        <w:rPr>
          <w:spacing w:val="-2"/>
          <w:lang w:val="pt-BR"/>
        </w:rPr>
        <w:t xml:space="preserve"> </w:t>
      </w:r>
      <w:r w:rsidRPr="000C226B">
        <w:rPr>
          <w:lang w:val="pt-BR"/>
        </w:rPr>
        <w:t>Dr(a):</w:t>
      </w:r>
      <w:r w:rsidRPr="000C226B">
        <w:rPr>
          <w:u w:val="single"/>
          <w:lang w:val="pt-BR"/>
        </w:rPr>
        <w:t xml:space="preserve"> </w:t>
      </w:r>
      <w:r w:rsidRPr="000C226B">
        <w:rPr>
          <w:u w:val="single"/>
          <w:lang w:val="pt-BR"/>
        </w:rPr>
        <w:tab/>
      </w:r>
      <w:r w:rsidRPr="000C226B">
        <w:rPr>
          <w:lang w:val="pt-BR"/>
        </w:rPr>
        <w:t xml:space="preserve"> </w:t>
      </w:r>
      <w:r w:rsidRPr="000C226B">
        <w:rPr>
          <w:spacing w:val="-1"/>
          <w:lang w:val="pt-BR"/>
        </w:rPr>
        <w:t xml:space="preserve"> </w:t>
      </w:r>
      <w:r w:rsidRPr="000C226B">
        <w:rPr>
          <w:u w:val="single"/>
          <w:lang w:val="pt-BR"/>
        </w:rPr>
        <w:t xml:space="preserve"> </w:t>
      </w:r>
      <w:r w:rsidRPr="000C226B">
        <w:rPr>
          <w:u w:val="single"/>
          <w:lang w:val="pt-BR"/>
        </w:rPr>
        <w:tab/>
      </w:r>
    </w:p>
    <w:p w:rsidR="00AD62A3" w:rsidRPr="000C226B" w:rsidRDefault="00551222">
      <w:pPr>
        <w:pStyle w:val="Corpodetexto"/>
        <w:spacing w:before="231"/>
        <w:ind w:right="1656"/>
        <w:jc w:val="right"/>
        <w:rPr>
          <w:lang w:val="pt-BR"/>
        </w:rPr>
      </w:pPr>
      <w:r w:rsidRPr="000C226B">
        <w:rPr>
          <w:lang w:val="pt-BR"/>
        </w:rPr>
        <w:t>(assinatura)</w:t>
      </w:r>
    </w:p>
    <w:p w:rsidR="00AD62A3" w:rsidRPr="000C226B" w:rsidRDefault="00AD62A3">
      <w:pPr>
        <w:pStyle w:val="Corpodetexto"/>
        <w:rPr>
          <w:sz w:val="26"/>
          <w:lang w:val="pt-BR"/>
        </w:rPr>
      </w:pPr>
    </w:p>
    <w:p w:rsidR="00AD62A3" w:rsidRPr="000C226B" w:rsidRDefault="00AD62A3">
      <w:pPr>
        <w:pStyle w:val="Corpodetexto"/>
        <w:rPr>
          <w:sz w:val="26"/>
          <w:lang w:val="pt-BR"/>
        </w:rPr>
      </w:pPr>
    </w:p>
    <w:p w:rsidR="00AD62A3" w:rsidRPr="000C226B" w:rsidRDefault="00AD62A3">
      <w:pPr>
        <w:pStyle w:val="Corpodetexto"/>
        <w:rPr>
          <w:sz w:val="26"/>
          <w:lang w:val="pt-BR"/>
        </w:rPr>
      </w:pPr>
    </w:p>
    <w:p w:rsidR="00AD62A3" w:rsidRPr="000C226B" w:rsidRDefault="00AD62A3">
      <w:pPr>
        <w:pStyle w:val="Corpodetexto"/>
        <w:spacing w:before="6"/>
        <w:rPr>
          <w:sz w:val="28"/>
          <w:lang w:val="pt-BR"/>
        </w:rPr>
      </w:pPr>
    </w:p>
    <w:p w:rsidR="00AD62A3" w:rsidRPr="000C226B" w:rsidRDefault="00551222">
      <w:pPr>
        <w:pStyle w:val="Corpodetexto"/>
        <w:tabs>
          <w:tab w:val="left" w:pos="5268"/>
          <w:tab w:val="left" w:pos="6651"/>
          <w:tab w:val="left" w:pos="7047"/>
        </w:tabs>
        <w:ind w:left="4870"/>
        <w:rPr>
          <w:lang w:val="pt-BR"/>
        </w:rPr>
      </w:pPr>
      <w:r w:rsidRPr="000C226B">
        <w:rPr>
          <w:lang w:val="pt-BR"/>
        </w:rPr>
        <w:t>(</w:t>
      </w:r>
      <w:r w:rsidRPr="000C226B">
        <w:rPr>
          <w:lang w:val="pt-BR"/>
        </w:rPr>
        <w:tab/>
        <w:t>)</w:t>
      </w:r>
      <w:r w:rsidRPr="000C226B">
        <w:rPr>
          <w:spacing w:val="-2"/>
          <w:lang w:val="pt-BR"/>
        </w:rPr>
        <w:t xml:space="preserve"> </w:t>
      </w:r>
      <w:r w:rsidRPr="000C226B">
        <w:rPr>
          <w:lang w:val="pt-BR"/>
        </w:rPr>
        <w:t>Aprovado</w:t>
      </w:r>
      <w:r w:rsidRPr="000C226B">
        <w:rPr>
          <w:lang w:val="pt-BR"/>
        </w:rPr>
        <w:tab/>
        <w:t>(</w:t>
      </w:r>
      <w:r w:rsidRPr="000C226B">
        <w:rPr>
          <w:lang w:val="pt-BR"/>
        </w:rPr>
        <w:tab/>
        <w:t>)Reprovado</w:t>
      </w:r>
    </w:p>
    <w:p w:rsidR="00AD62A3" w:rsidRPr="000C226B" w:rsidRDefault="00AD62A3">
      <w:pPr>
        <w:rPr>
          <w:lang w:val="pt-BR"/>
        </w:rPr>
        <w:sectPr w:rsidR="00AD62A3" w:rsidRPr="000C226B">
          <w:pgSz w:w="11910" w:h="16840"/>
          <w:pgMar w:top="1580" w:right="760" w:bottom="280" w:left="1080" w:header="720" w:footer="720" w:gutter="0"/>
          <w:cols w:space="720"/>
        </w:sectPr>
      </w:pPr>
    </w:p>
    <w:p w:rsidR="00AD62A3" w:rsidRPr="000C226B" w:rsidRDefault="00AD62A3">
      <w:pPr>
        <w:pStyle w:val="Corpodetexto"/>
        <w:rPr>
          <w:sz w:val="27"/>
          <w:lang w:val="pt-BR"/>
        </w:rPr>
      </w:pPr>
    </w:p>
    <w:p w:rsidR="00AD62A3" w:rsidRPr="000C226B" w:rsidRDefault="00551222">
      <w:pPr>
        <w:pStyle w:val="Ttulo1"/>
        <w:spacing w:before="62"/>
        <w:rPr>
          <w:lang w:val="pt-BR"/>
        </w:rPr>
      </w:pPr>
      <w:r w:rsidRPr="000C226B">
        <w:rPr>
          <w:lang w:val="pt-BR"/>
        </w:rPr>
        <w:t>AGRADECIMENTOS</w:t>
      </w:r>
    </w:p>
    <w:p w:rsidR="00AD62A3" w:rsidRPr="000C226B" w:rsidRDefault="00AD62A3">
      <w:pPr>
        <w:pStyle w:val="Corpodetexto"/>
        <w:rPr>
          <w:b/>
          <w:sz w:val="22"/>
          <w:lang w:val="pt-BR"/>
        </w:rPr>
      </w:pPr>
    </w:p>
    <w:p w:rsidR="00AD62A3" w:rsidRPr="000C226B" w:rsidRDefault="00AD62A3">
      <w:pPr>
        <w:pStyle w:val="Corpodetexto"/>
        <w:rPr>
          <w:b/>
          <w:sz w:val="22"/>
          <w:lang w:val="pt-BR"/>
        </w:rPr>
      </w:pPr>
    </w:p>
    <w:p w:rsidR="00AD62A3" w:rsidRPr="000C226B" w:rsidRDefault="00AD62A3">
      <w:pPr>
        <w:pStyle w:val="Corpodetexto"/>
        <w:spacing w:before="4"/>
        <w:rPr>
          <w:b/>
          <w:sz w:val="19"/>
          <w:lang w:val="pt-BR"/>
        </w:rPr>
      </w:pPr>
    </w:p>
    <w:p w:rsidR="00AD62A3" w:rsidRPr="000C226B" w:rsidRDefault="00551222">
      <w:pPr>
        <w:pStyle w:val="Corpodetexto"/>
        <w:ind w:left="793"/>
        <w:rPr>
          <w:lang w:val="pt-BR"/>
        </w:rPr>
      </w:pPr>
      <w:r w:rsidRPr="000C226B">
        <w:rPr>
          <w:lang w:val="pt-BR"/>
        </w:rPr>
        <w:t>Primeiramente a Deus, por possibilitar a conclusão deste curso;</w:t>
      </w:r>
    </w:p>
    <w:p w:rsidR="00AD62A3" w:rsidRPr="000C226B" w:rsidRDefault="00AD62A3">
      <w:pPr>
        <w:pStyle w:val="Corpodetexto"/>
        <w:rPr>
          <w:sz w:val="26"/>
          <w:lang w:val="pt-BR"/>
        </w:rPr>
      </w:pPr>
    </w:p>
    <w:p w:rsidR="00AD62A3" w:rsidRPr="000C226B" w:rsidRDefault="00AD62A3">
      <w:pPr>
        <w:pStyle w:val="Corpodetexto"/>
        <w:spacing w:before="3"/>
        <w:rPr>
          <w:sz w:val="37"/>
          <w:lang w:val="pt-BR"/>
        </w:rPr>
      </w:pPr>
    </w:p>
    <w:p w:rsidR="00AD62A3" w:rsidRPr="000C226B" w:rsidRDefault="00551222">
      <w:pPr>
        <w:pStyle w:val="Corpodetexto"/>
        <w:spacing w:before="1" w:line="276" w:lineRule="auto"/>
        <w:ind w:left="793" w:right="569"/>
        <w:rPr>
          <w:lang w:val="pt-BR"/>
        </w:rPr>
      </w:pPr>
      <w:r w:rsidRPr="000C226B">
        <w:rPr>
          <w:lang w:val="pt-BR"/>
        </w:rPr>
        <w:t xml:space="preserve">Aos professores Lucas Portilho e todos do </w:t>
      </w:r>
      <w:r w:rsidR="000C226B">
        <w:rPr>
          <w:lang w:val="pt-BR"/>
        </w:rPr>
        <w:t>ICOSMETOLOGIA</w:t>
      </w:r>
      <w:r w:rsidRPr="000C226B">
        <w:rPr>
          <w:lang w:val="pt-BR"/>
        </w:rPr>
        <w:t>, por todo conhecimento adquirido ao longo deste curso;</w:t>
      </w:r>
    </w:p>
    <w:p w:rsidR="00AD62A3" w:rsidRPr="000C226B" w:rsidRDefault="00AD62A3">
      <w:pPr>
        <w:pStyle w:val="Corpodetexto"/>
        <w:rPr>
          <w:sz w:val="26"/>
          <w:lang w:val="pt-BR"/>
        </w:rPr>
      </w:pPr>
    </w:p>
    <w:p w:rsidR="00AD62A3" w:rsidRPr="000C226B" w:rsidRDefault="00AD62A3">
      <w:pPr>
        <w:pStyle w:val="Corpodetexto"/>
        <w:spacing w:before="9"/>
        <w:rPr>
          <w:sz w:val="33"/>
          <w:lang w:val="pt-BR"/>
        </w:rPr>
      </w:pPr>
    </w:p>
    <w:p w:rsidR="00AD62A3" w:rsidRPr="000C226B" w:rsidRDefault="00551222">
      <w:pPr>
        <w:pStyle w:val="Corpodetexto"/>
        <w:spacing w:before="1" w:line="278" w:lineRule="auto"/>
        <w:ind w:left="793" w:right="569"/>
        <w:rPr>
          <w:lang w:val="pt-BR"/>
        </w:rPr>
      </w:pPr>
      <w:r w:rsidRPr="000C226B">
        <w:rPr>
          <w:lang w:val="pt-BR"/>
        </w:rPr>
        <w:t>À minha família, em especial ao meu irmão André e meus pais, pela força, ajuda e apoi</w:t>
      </w:r>
      <w:r w:rsidRPr="000C226B">
        <w:rPr>
          <w:lang w:val="pt-BR"/>
        </w:rPr>
        <w:t>o.</w:t>
      </w:r>
    </w:p>
    <w:p w:rsidR="00AD62A3" w:rsidRPr="000C226B" w:rsidRDefault="00AD62A3">
      <w:pPr>
        <w:pStyle w:val="Corpodetexto"/>
        <w:rPr>
          <w:sz w:val="26"/>
          <w:lang w:val="pt-BR"/>
        </w:rPr>
      </w:pPr>
    </w:p>
    <w:p w:rsidR="00AD62A3" w:rsidRPr="000C226B" w:rsidRDefault="00AD62A3">
      <w:pPr>
        <w:pStyle w:val="Corpodetexto"/>
        <w:spacing w:before="7"/>
        <w:rPr>
          <w:sz w:val="33"/>
          <w:lang w:val="pt-BR"/>
        </w:rPr>
      </w:pPr>
    </w:p>
    <w:p w:rsidR="00AD62A3" w:rsidRPr="000C226B" w:rsidRDefault="00551222">
      <w:pPr>
        <w:pStyle w:val="Corpodetexto"/>
        <w:spacing w:line="276" w:lineRule="auto"/>
        <w:ind w:left="793"/>
        <w:rPr>
          <w:lang w:val="pt-BR"/>
        </w:rPr>
      </w:pPr>
      <w:r w:rsidRPr="000C226B">
        <w:rPr>
          <w:lang w:val="pt-BR"/>
        </w:rPr>
        <w:t>Ao meu noivo José Simplicio, pela paciência e compreensão nos finais de semana ausentes em função das aulas e estudos.</w:t>
      </w:r>
    </w:p>
    <w:p w:rsidR="00AD62A3" w:rsidRPr="000C226B" w:rsidRDefault="00AD62A3">
      <w:pPr>
        <w:pStyle w:val="Corpodetexto"/>
        <w:rPr>
          <w:sz w:val="26"/>
          <w:lang w:val="pt-BR"/>
        </w:rPr>
      </w:pPr>
    </w:p>
    <w:p w:rsidR="00AD62A3" w:rsidRPr="000C226B" w:rsidRDefault="00AD62A3">
      <w:pPr>
        <w:pStyle w:val="Corpodetexto"/>
        <w:spacing w:before="10"/>
        <w:rPr>
          <w:sz w:val="33"/>
          <w:lang w:val="pt-BR"/>
        </w:rPr>
      </w:pPr>
    </w:p>
    <w:p w:rsidR="00AD62A3" w:rsidRPr="000C226B" w:rsidRDefault="00551222">
      <w:pPr>
        <w:pStyle w:val="Corpodetexto"/>
        <w:ind w:left="793"/>
        <w:rPr>
          <w:lang w:val="pt-BR"/>
        </w:rPr>
      </w:pPr>
      <w:r w:rsidRPr="000C226B">
        <w:rPr>
          <w:lang w:val="pt-BR"/>
        </w:rPr>
        <w:t>Aos meus colegas de classe, pelas trocas de experiência e conhecimentos.</w:t>
      </w:r>
    </w:p>
    <w:p w:rsidR="00AD62A3" w:rsidRPr="000C226B" w:rsidRDefault="00AD62A3">
      <w:pPr>
        <w:rPr>
          <w:lang w:val="pt-BR"/>
        </w:rPr>
        <w:sectPr w:rsidR="00AD62A3" w:rsidRPr="000C226B">
          <w:pgSz w:w="11910" w:h="16840"/>
          <w:pgMar w:top="1580" w:right="760" w:bottom="280" w:left="1080" w:header="720" w:footer="720" w:gutter="0"/>
          <w:cols w:space="720"/>
        </w:sectPr>
      </w:pPr>
    </w:p>
    <w:p w:rsidR="00AD62A3" w:rsidRPr="000C226B" w:rsidRDefault="00AD62A3">
      <w:pPr>
        <w:pStyle w:val="Corpodetexto"/>
        <w:rPr>
          <w:sz w:val="20"/>
          <w:lang w:val="pt-BR"/>
        </w:rPr>
      </w:pPr>
    </w:p>
    <w:p w:rsidR="00AD62A3" w:rsidRPr="000C226B" w:rsidRDefault="00AD62A3">
      <w:pPr>
        <w:pStyle w:val="Corpodetexto"/>
        <w:rPr>
          <w:sz w:val="20"/>
          <w:lang w:val="pt-BR"/>
        </w:rPr>
      </w:pPr>
    </w:p>
    <w:p w:rsidR="00AD62A3" w:rsidRPr="000C226B" w:rsidRDefault="00AD62A3">
      <w:pPr>
        <w:pStyle w:val="Corpodetexto"/>
        <w:rPr>
          <w:sz w:val="20"/>
          <w:lang w:val="pt-BR"/>
        </w:rPr>
      </w:pPr>
    </w:p>
    <w:p w:rsidR="00AD62A3" w:rsidRPr="000C226B" w:rsidRDefault="00551222">
      <w:pPr>
        <w:pStyle w:val="Corpodetexto"/>
        <w:spacing w:before="232" w:line="360" w:lineRule="auto"/>
        <w:ind w:left="793" w:right="561" w:firstLine="679"/>
        <w:jc w:val="both"/>
        <w:rPr>
          <w:lang w:val="pt-BR"/>
        </w:rPr>
      </w:pPr>
      <w:r w:rsidRPr="000C226B">
        <w:rPr>
          <w:lang w:val="pt-BR"/>
        </w:rPr>
        <w:t>A mudança no comportamento dos homens nos últimos tempos fez com que  a procura por produtos específicos crescesse. Hoje em dia um homem bem vestido, bem tratado, com</w:t>
      </w:r>
      <w:r w:rsidRPr="000C226B">
        <w:rPr>
          <w:lang w:val="pt-BR"/>
        </w:rPr>
        <w:t xml:space="preserve"> a pele mais cuidada, unhas e barbas aparados e com odor agradável tem maior aceitação e boa interpretação de personalidade  pela sociedade, e isso favorece o mercado de cosméticos voltados ao público masculino. O presente trabalho tem por objetivo desenvo</w:t>
      </w:r>
      <w:r w:rsidRPr="000C226B">
        <w:rPr>
          <w:lang w:val="pt-BR"/>
        </w:rPr>
        <w:t>lver uma loção pós-barba que contém ativos para proporcionar redução na velocidade de crescimento e espessura dos pelos, além de promover hidratação da pele, ajudar na cicatrização e que possua efeito calmante e anti-inflamatório. Este trabalho também apre</w:t>
      </w:r>
      <w:r w:rsidRPr="000C226B">
        <w:rPr>
          <w:lang w:val="pt-BR"/>
        </w:rPr>
        <w:t>senta um dossiê cosmético necessário para registro de notificação do produto na ANVISA, nele constam as especificações técnicas das matérias primas e do produto acabado, a fórmula desenvolvida, a embalagem utilizada, a rotulagem, os testes de estabilidade,</w:t>
      </w:r>
      <w:r w:rsidRPr="000C226B">
        <w:rPr>
          <w:lang w:val="pt-BR"/>
        </w:rPr>
        <w:t xml:space="preserve"> segurança e eficácia necessários e a finalidade do produto. Para o planejamento de marketing foram analisados os produtos concorrentes, o mercado, assim como todo o desenvolvimento de marketing necessário para que uma empresa tenha um crescimento efetivo.</w:t>
      </w:r>
    </w:p>
    <w:p w:rsidR="00AD62A3" w:rsidRPr="000C226B" w:rsidRDefault="00AD62A3">
      <w:pPr>
        <w:pStyle w:val="Corpodetexto"/>
        <w:rPr>
          <w:sz w:val="26"/>
          <w:lang w:val="pt-BR"/>
        </w:rPr>
      </w:pPr>
    </w:p>
    <w:p w:rsidR="00AD62A3" w:rsidRPr="000C226B" w:rsidRDefault="00AD62A3">
      <w:pPr>
        <w:pStyle w:val="Corpodetexto"/>
        <w:rPr>
          <w:sz w:val="26"/>
          <w:lang w:val="pt-BR"/>
        </w:rPr>
      </w:pPr>
    </w:p>
    <w:p w:rsidR="00AD62A3" w:rsidRPr="000C226B" w:rsidRDefault="00551222">
      <w:pPr>
        <w:pStyle w:val="Corpodetexto"/>
        <w:spacing w:before="207"/>
        <w:ind w:left="793"/>
        <w:rPr>
          <w:lang w:val="pt-BR"/>
        </w:rPr>
      </w:pPr>
      <w:r w:rsidRPr="000C226B">
        <w:rPr>
          <w:lang w:val="pt-BR"/>
        </w:rPr>
        <w:t>Palavras chaves: barba, pós-barba, pelos faciais, público masculino</w:t>
      </w:r>
    </w:p>
    <w:p w:rsidR="00AD62A3" w:rsidRPr="000C226B" w:rsidRDefault="00AD62A3">
      <w:pPr>
        <w:rPr>
          <w:lang w:val="pt-BR"/>
        </w:rPr>
        <w:sectPr w:rsidR="00AD62A3" w:rsidRPr="000C226B">
          <w:headerReference w:type="default" r:id="rId7"/>
          <w:pgSz w:w="11910" w:h="16840"/>
          <w:pgMar w:top="2220" w:right="760" w:bottom="280" w:left="1080" w:header="2009" w:footer="0" w:gutter="0"/>
          <w:cols w:space="720"/>
        </w:sectPr>
      </w:pPr>
    </w:p>
    <w:p w:rsidR="00AD62A3" w:rsidRPr="000C226B" w:rsidRDefault="00AD62A3">
      <w:pPr>
        <w:pStyle w:val="Corpodetexto"/>
        <w:rPr>
          <w:sz w:val="20"/>
          <w:lang w:val="pt-BR"/>
        </w:rPr>
      </w:pPr>
    </w:p>
    <w:p w:rsidR="00AD62A3" w:rsidRPr="000C226B" w:rsidRDefault="00AD62A3">
      <w:pPr>
        <w:pStyle w:val="Corpodetexto"/>
        <w:spacing w:before="3"/>
        <w:rPr>
          <w:sz w:val="26"/>
          <w:lang w:val="pt-BR"/>
        </w:rPr>
      </w:pPr>
    </w:p>
    <w:p w:rsidR="00AD62A3" w:rsidRDefault="00551222">
      <w:pPr>
        <w:pStyle w:val="Corpodetexto"/>
        <w:spacing w:before="93" w:line="360" w:lineRule="auto"/>
        <w:ind w:left="793" w:right="560" w:firstLine="679"/>
        <w:jc w:val="both"/>
      </w:pPr>
      <w:r>
        <w:t>In recent times, the change in the men's behavior has made a seek for specific products grow. Nowadays a man well-dressed, well treated, with a nice skin, nails and trimmed beards and pleasant smell has a great acceptance and good interpretation of persona</w:t>
      </w:r>
      <w:r>
        <w:t>lity by society, and this is an excellent point to the cosmetics market aimed at male audience. The present work aims to develop an aftershave lotion which containing active ingredients to reduct the growth velocity and hair thickness, besides a skin hydra</w:t>
      </w:r>
      <w:r>
        <w:t>tion, a healing and a soothing and anti-inflammatory effect. This work also presents a cosmetic dossier required for the product notification of registration at ANVISA, it contains the technical specifications of raw materials and the finished product, the</w:t>
      </w:r>
      <w:r>
        <w:t xml:space="preserve"> developed formula, package, label, stability tests, safety and efficacy test and the product finality. For the marketing plan were analyzed  competing products, the market and the entire development that the company needs to get an effective growth.</w:t>
      </w:r>
    </w:p>
    <w:p w:rsidR="00AD62A3" w:rsidRDefault="00AD62A3">
      <w:pPr>
        <w:pStyle w:val="Corpodetexto"/>
        <w:rPr>
          <w:sz w:val="27"/>
        </w:rPr>
      </w:pPr>
    </w:p>
    <w:p w:rsidR="00AD62A3" w:rsidRDefault="00551222">
      <w:pPr>
        <w:pStyle w:val="Corpodetexto"/>
        <w:ind w:left="793"/>
      </w:pPr>
      <w:r>
        <w:t xml:space="preserve">Key </w:t>
      </w:r>
      <w:r>
        <w:t>words: shave, afthershave, facial hair, male public</w:t>
      </w:r>
    </w:p>
    <w:p w:rsidR="00AD62A3" w:rsidRDefault="00AD62A3">
      <w:pPr>
        <w:sectPr w:rsidR="00AD62A3">
          <w:headerReference w:type="default" r:id="rId8"/>
          <w:pgSz w:w="11910" w:h="16840"/>
          <w:pgMar w:top="2220" w:right="760" w:bottom="280" w:left="1080" w:header="2009" w:footer="0" w:gutter="0"/>
          <w:cols w:space="720"/>
        </w:sectPr>
      </w:pPr>
    </w:p>
    <w:p w:rsidR="00AD62A3" w:rsidRDefault="00AD62A3">
      <w:pPr>
        <w:pStyle w:val="Corpodetexto"/>
        <w:spacing w:before="7"/>
        <w:rPr>
          <w:sz w:val="11"/>
        </w:rPr>
      </w:pPr>
    </w:p>
    <w:p w:rsidR="00AD62A3" w:rsidRDefault="00AD62A3">
      <w:pPr>
        <w:rPr>
          <w:sz w:val="11"/>
        </w:rPr>
        <w:sectPr w:rsidR="00AD62A3">
          <w:headerReference w:type="default" r:id="rId9"/>
          <w:pgSz w:w="11910" w:h="16840"/>
          <w:pgMar w:top="2220" w:right="760" w:bottom="1771" w:left="1080" w:header="2009" w:footer="0" w:gutter="0"/>
          <w:cols w:space="720"/>
        </w:sectPr>
      </w:pPr>
    </w:p>
    <w:sdt>
      <w:sdtPr>
        <w:id w:val="-316037105"/>
        <w:docPartObj>
          <w:docPartGallery w:val="Table of Contents"/>
          <w:docPartUnique/>
        </w:docPartObj>
      </w:sdtPr>
      <w:sdtEndPr/>
      <w:sdtContent>
        <w:p w:rsidR="00AD62A3" w:rsidRDefault="00551222">
          <w:pPr>
            <w:pStyle w:val="Sumrio1"/>
            <w:numPr>
              <w:ilvl w:val="0"/>
              <w:numId w:val="28"/>
            </w:numPr>
            <w:tabs>
              <w:tab w:val="left" w:pos="1214"/>
              <w:tab w:val="left" w:pos="1215"/>
              <w:tab w:val="right" w:leader="dot" w:pos="9488"/>
            </w:tabs>
            <w:spacing w:before="93"/>
            <w:ind w:hanging="421"/>
          </w:pPr>
          <w:hyperlink w:anchor="_TOC_250053" w:history="1">
            <w:r>
              <w:t>INTRODUÇÃO</w:t>
            </w:r>
            <w:r>
              <w:tab/>
              <w:t>1</w:t>
            </w:r>
          </w:hyperlink>
        </w:p>
        <w:p w:rsidR="00AD62A3" w:rsidRDefault="00551222">
          <w:pPr>
            <w:pStyle w:val="Sumrio1"/>
            <w:numPr>
              <w:ilvl w:val="0"/>
              <w:numId w:val="28"/>
            </w:numPr>
            <w:tabs>
              <w:tab w:val="left" w:pos="1214"/>
              <w:tab w:val="left" w:pos="1215"/>
              <w:tab w:val="right" w:leader="dot" w:pos="9488"/>
            </w:tabs>
            <w:ind w:hanging="421"/>
          </w:pPr>
          <w:hyperlink w:anchor="_TOC_250052" w:history="1">
            <w:r>
              <w:t>OBJETIVOS</w:t>
            </w:r>
            <w:r>
              <w:tab/>
              <w:t>2</w:t>
            </w:r>
          </w:hyperlink>
        </w:p>
        <w:p w:rsidR="00AD62A3" w:rsidRDefault="00551222">
          <w:pPr>
            <w:pStyle w:val="Sumrio2"/>
            <w:numPr>
              <w:ilvl w:val="1"/>
              <w:numId w:val="28"/>
            </w:numPr>
            <w:tabs>
              <w:tab w:val="left" w:pos="1638"/>
              <w:tab w:val="left" w:pos="1639"/>
              <w:tab w:val="right" w:leader="dot" w:pos="9488"/>
            </w:tabs>
            <w:spacing w:before="131"/>
            <w:ind w:hanging="633"/>
          </w:pPr>
          <w:hyperlink w:anchor="_TOC_250051" w:history="1">
            <w:r>
              <w:t>Objetivos</w:t>
            </w:r>
            <w:r>
              <w:rPr>
                <w:spacing w:val="-1"/>
              </w:rPr>
              <w:t xml:space="preserve"> </w:t>
            </w:r>
            <w:r>
              <w:t>gerais</w:t>
            </w:r>
            <w:r>
              <w:tab/>
              <w:t>2</w:t>
            </w:r>
          </w:hyperlink>
        </w:p>
        <w:p w:rsidR="00AD62A3" w:rsidRDefault="00551222">
          <w:pPr>
            <w:pStyle w:val="Sumrio2"/>
            <w:numPr>
              <w:ilvl w:val="1"/>
              <w:numId w:val="28"/>
            </w:numPr>
            <w:tabs>
              <w:tab w:val="left" w:pos="1638"/>
              <w:tab w:val="left" w:pos="1639"/>
              <w:tab w:val="right" w:leader="dot" w:pos="9488"/>
            </w:tabs>
            <w:ind w:hanging="633"/>
          </w:pPr>
          <w:hyperlink w:anchor="_TOC_250050" w:history="1">
            <w:r>
              <w:t>Objetivos</w:t>
            </w:r>
            <w:r>
              <w:rPr>
                <w:spacing w:val="-1"/>
              </w:rPr>
              <w:t xml:space="preserve"> </w:t>
            </w:r>
            <w:r>
              <w:t>específicos</w:t>
            </w:r>
            <w:r>
              <w:tab/>
              <w:t>2</w:t>
            </w:r>
          </w:hyperlink>
        </w:p>
        <w:p w:rsidR="00AD62A3" w:rsidRDefault="00551222">
          <w:pPr>
            <w:pStyle w:val="Sumrio1"/>
            <w:numPr>
              <w:ilvl w:val="0"/>
              <w:numId w:val="28"/>
            </w:numPr>
            <w:tabs>
              <w:tab w:val="left" w:pos="1214"/>
              <w:tab w:val="left" w:pos="1215"/>
              <w:tab w:val="right" w:leader="dot" w:pos="9488"/>
            </w:tabs>
            <w:spacing w:before="132"/>
            <w:ind w:hanging="421"/>
          </w:pPr>
          <w:hyperlink w:anchor="_TOC_250049" w:history="1">
            <w:r>
              <w:t>REVISÃO</w:t>
            </w:r>
            <w:r>
              <w:rPr>
                <w:spacing w:val="-3"/>
              </w:rPr>
              <w:t xml:space="preserve"> </w:t>
            </w:r>
            <w:r>
              <w:t>BIBLIOGRÁFICA</w:t>
            </w:r>
            <w:r>
              <w:tab/>
              <w:t>3</w:t>
            </w:r>
          </w:hyperlink>
        </w:p>
        <w:p w:rsidR="00AD62A3" w:rsidRDefault="00551222">
          <w:pPr>
            <w:pStyle w:val="Sumrio2"/>
            <w:numPr>
              <w:ilvl w:val="1"/>
              <w:numId w:val="28"/>
            </w:numPr>
            <w:tabs>
              <w:tab w:val="left" w:pos="1638"/>
              <w:tab w:val="left" w:pos="1639"/>
              <w:tab w:val="right" w:leader="dot" w:pos="9488"/>
            </w:tabs>
            <w:ind w:hanging="633"/>
          </w:pPr>
          <w:hyperlink w:anchor="_TOC_250048" w:history="1">
            <w:r>
              <w:t>História</w:t>
            </w:r>
            <w:r>
              <w:rPr>
                <w:spacing w:val="-1"/>
              </w:rPr>
              <w:t xml:space="preserve"> </w:t>
            </w:r>
            <w:r>
              <w:t>da Cosmetologia</w:t>
            </w:r>
            <w:r>
              <w:tab/>
              <w:t>3</w:t>
            </w:r>
          </w:hyperlink>
        </w:p>
        <w:p w:rsidR="00AD62A3" w:rsidRPr="000C226B" w:rsidRDefault="00551222">
          <w:pPr>
            <w:pStyle w:val="Sumrio2"/>
            <w:numPr>
              <w:ilvl w:val="1"/>
              <w:numId w:val="28"/>
            </w:numPr>
            <w:tabs>
              <w:tab w:val="left" w:pos="1638"/>
              <w:tab w:val="left" w:pos="1639"/>
              <w:tab w:val="right" w:leader="dot" w:pos="9488"/>
            </w:tabs>
            <w:spacing w:before="132"/>
            <w:ind w:hanging="633"/>
            <w:rPr>
              <w:lang w:val="pt-BR"/>
            </w:rPr>
          </w:pPr>
          <w:hyperlink w:anchor="_TOC_250047" w:history="1">
            <w:r w:rsidRPr="000C226B">
              <w:rPr>
                <w:lang w:val="pt-BR"/>
              </w:rPr>
              <w:t>Definiçâo</w:t>
            </w:r>
            <w:r w:rsidRPr="000C226B">
              <w:rPr>
                <w:lang w:val="pt-BR"/>
              </w:rPr>
              <w:t xml:space="preserve"> de produtos de higiene pessoal, cosméticos</w:t>
            </w:r>
            <w:r w:rsidRPr="000C226B">
              <w:rPr>
                <w:spacing w:val="-13"/>
                <w:lang w:val="pt-BR"/>
              </w:rPr>
              <w:t xml:space="preserve"> </w:t>
            </w:r>
            <w:r w:rsidRPr="000C226B">
              <w:rPr>
                <w:lang w:val="pt-BR"/>
              </w:rPr>
              <w:t>e</w:t>
            </w:r>
            <w:r w:rsidRPr="000C226B">
              <w:rPr>
                <w:spacing w:val="-2"/>
                <w:lang w:val="pt-BR"/>
              </w:rPr>
              <w:t xml:space="preserve"> </w:t>
            </w:r>
            <w:r w:rsidRPr="000C226B">
              <w:rPr>
                <w:lang w:val="pt-BR"/>
              </w:rPr>
              <w:t>perfumes</w:t>
            </w:r>
            <w:r w:rsidRPr="000C226B">
              <w:rPr>
                <w:lang w:val="pt-BR"/>
              </w:rPr>
              <w:tab/>
              <w:t>6</w:t>
            </w:r>
          </w:hyperlink>
        </w:p>
        <w:p w:rsidR="00AD62A3" w:rsidRDefault="00551222">
          <w:pPr>
            <w:pStyle w:val="Sumrio2"/>
            <w:numPr>
              <w:ilvl w:val="1"/>
              <w:numId w:val="28"/>
            </w:numPr>
            <w:tabs>
              <w:tab w:val="left" w:pos="1638"/>
              <w:tab w:val="left" w:pos="1639"/>
              <w:tab w:val="right" w:leader="dot" w:pos="9488"/>
            </w:tabs>
            <w:ind w:hanging="633"/>
          </w:pPr>
          <w:hyperlink w:anchor="_TOC_250046" w:history="1">
            <w:r>
              <w:t>Pele</w:t>
            </w:r>
            <w:r>
              <w:tab/>
              <w:t>7</w:t>
            </w:r>
          </w:hyperlink>
        </w:p>
        <w:p w:rsidR="00AD62A3" w:rsidRDefault="00551222">
          <w:pPr>
            <w:pStyle w:val="Sumrio2"/>
            <w:numPr>
              <w:ilvl w:val="1"/>
              <w:numId w:val="28"/>
            </w:numPr>
            <w:tabs>
              <w:tab w:val="left" w:pos="1638"/>
              <w:tab w:val="left" w:pos="1639"/>
              <w:tab w:val="right" w:leader="dot" w:pos="9491"/>
            </w:tabs>
            <w:spacing w:before="132"/>
            <w:ind w:hanging="633"/>
          </w:pPr>
          <w:hyperlink w:anchor="_TOC_250045" w:history="1">
            <w:r>
              <w:t>Pelos</w:t>
            </w:r>
            <w:r>
              <w:tab/>
              <w:t>12</w:t>
            </w:r>
          </w:hyperlink>
        </w:p>
        <w:p w:rsidR="00AD62A3" w:rsidRPr="000C226B" w:rsidRDefault="00551222">
          <w:pPr>
            <w:pStyle w:val="Sumrio2"/>
            <w:numPr>
              <w:ilvl w:val="1"/>
              <w:numId w:val="28"/>
            </w:numPr>
            <w:tabs>
              <w:tab w:val="left" w:pos="1638"/>
              <w:tab w:val="left" w:pos="1639"/>
              <w:tab w:val="right" w:leader="dot" w:pos="9491"/>
            </w:tabs>
            <w:ind w:hanging="633"/>
            <w:rPr>
              <w:lang w:val="pt-BR"/>
            </w:rPr>
          </w:pPr>
          <w:hyperlink w:anchor="_TOC_250044" w:history="1">
            <w:r w:rsidRPr="000C226B">
              <w:rPr>
                <w:lang w:val="pt-BR"/>
              </w:rPr>
              <w:t>Barba na história</w:t>
            </w:r>
            <w:r w:rsidRPr="000C226B">
              <w:rPr>
                <w:spacing w:val="-6"/>
                <w:lang w:val="pt-BR"/>
              </w:rPr>
              <w:t xml:space="preserve"> </w:t>
            </w:r>
            <w:r w:rsidRPr="000C226B">
              <w:rPr>
                <w:lang w:val="pt-BR"/>
              </w:rPr>
              <w:t>da</w:t>
            </w:r>
            <w:r w:rsidRPr="000C226B">
              <w:rPr>
                <w:spacing w:val="-2"/>
                <w:lang w:val="pt-BR"/>
              </w:rPr>
              <w:t xml:space="preserve"> </w:t>
            </w:r>
            <w:r w:rsidRPr="000C226B">
              <w:rPr>
                <w:lang w:val="pt-BR"/>
              </w:rPr>
              <w:t>humanidade</w:t>
            </w:r>
            <w:r w:rsidRPr="000C226B">
              <w:rPr>
                <w:lang w:val="pt-BR"/>
              </w:rPr>
              <w:tab/>
              <w:t>19</w:t>
            </w:r>
          </w:hyperlink>
        </w:p>
        <w:p w:rsidR="00AD62A3" w:rsidRDefault="00551222">
          <w:pPr>
            <w:pStyle w:val="Sumrio2"/>
            <w:numPr>
              <w:ilvl w:val="1"/>
              <w:numId w:val="28"/>
            </w:numPr>
            <w:tabs>
              <w:tab w:val="left" w:pos="1638"/>
              <w:tab w:val="left" w:pos="1639"/>
              <w:tab w:val="right" w:leader="dot" w:pos="9491"/>
            </w:tabs>
            <w:spacing w:before="131"/>
            <w:ind w:hanging="633"/>
          </w:pPr>
          <w:hyperlink w:anchor="_TOC_250043" w:history="1">
            <w:r>
              <w:t>Doenças</w:t>
            </w:r>
            <w:r>
              <w:tab/>
              <w:t>21</w:t>
            </w:r>
          </w:hyperlink>
        </w:p>
        <w:p w:rsidR="00AD62A3" w:rsidRDefault="00551222">
          <w:pPr>
            <w:pStyle w:val="Sumrio2"/>
            <w:numPr>
              <w:ilvl w:val="1"/>
              <w:numId w:val="28"/>
            </w:numPr>
            <w:tabs>
              <w:tab w:val="left" w:pos="1638"/>
              <w:tab w:val="left" w:pos="1639"/>
              <w:tab w:val="right" w:leader="dot" w:pos="9491"/>
            </w:tabs>
            <w:ind w:hanging="633"/>
          </w:pPr>
          <w:hyperlink w:anchor="_TOC_250042" w:history="1">
            <w:r>
              <w:t>Depilação e</w:t>
            </w:r>
            <w:r>
              <w:rPr>
                <w:spacing w:val="-3"/>
              </w:rPr>
              <w:t xml:space="preserve"> </w:t>
            </w:r>
            <w:r>
              <w:t>seus efeitos</w:t>
            </w:r>
            <w:r>
              <w:tab/>
              <w:t>23</w:t>
            </w:r>
          </w:hyperlink>
        </w:p>
        <w:p w:rsidR="00AD62A3" w:rsidRDefault="00551222">
          <w:pPr>
            <w:pStyle w:val="Sumrio2"/>
            <w:numPr>
              <w:ilvl w:val="1"/>
              <w:numId w:val="28"/>
            </w:numPr>
            <w:tabs>
              <w:tab w:val="left" w:pos="1638"/>
              <w:tab w:val="left" w:pos="1639"/>
              <w:tab w:val="right" w:leader="dot" w:pos="9491"/>
            </w:tabs>
            <w:spacing w:before="132"/>
            <w:ind w:hanging="633"/>
          </w:pPr>
          <w:hyperlink w:anchor="_TOC_250041" w:history="1">
            <w:r>
              <w:t>Ativos cosméticos</w:t>
            </w:r>
            <w:r>
              <w:tab/>
              <w:t>24</w:t>
            </w:r>
          </w:hyperlink>
        </w:p>
        <w:p w:rsidR="00AD62A3" w:rsidRDefault="00551222">
          <w:pPr>
            <w:pStyle w:val="Sumrio1"/>
            <w:numPr>
              <w:ilvl w:val="0"/>
              <w:numId w:val="28"/>
            </w:numPr>
            <w:tabs>
              <w:tab w:val="left" w:pos="1214"/>
              <w:tab w:val="left" w:pos="1215"/>
              <w:tab w:val="right" w:leader="dot" w:pos="9491"/>
            </w:tabs>
            <w:ind w:hanging="421"/>
          </w:pPr>
          <w:hyperlink w:anchor="_TOC_250040" w:history="1">
            <w:r>
              <w:t>DOSSIÊ COSMÉTICO</w:t>
            </w:r>
            <w:r>
              <w:tab/>
              <w:t>29</w:t>
            </w:r>
          </w:hyperlink>
        </w:p>
        <w:p w:rsidR="00AD62A3" w:rsidRDefault="00551222">
          <w:pPr>
            <w:pStyle w:val="Sumrio2"/>
            <w:numPr>
              <w:ilvl w:val="1"/>
              <w:numId w:val="28"/>
            </w:numPr>
            <w:tabs>
              <w:tab w:val="left" w:pos="1638"/>
              <w:tab w:val="left" w:pos="1639"/>
              <w:tab w:val="right" w:leader="dot" w:pos="9491"/>
            </w:tabs>
            <w:spacing w:before="132"/>
            <w:ind w:hanging="633"/>
          </w:pPr>
          <w:hyperlink w:anchor="_TOC_250039" w:history="1">
            <w:r>
              <w:t>Formulação</w:t>
            </w:r>
            <w:r>
              <w:tab/>
              <w:t>29</w:t>
            </w:r>
          </w:hyperlink>
        </w:p>
        <w:p w:rsidR="00AD62A3" w:rsidRPr="000C226B" w:rsidRDefault="00551222">
          <w:pPr>
            <w:pStyle w:val="Sumrio2"/>
            <w:numPr>
              <w:ilvl w:val="1"/>
              <w:numId w:val="28"/>
            </w:numPr>
            <w:tabs>
              <w:tab w:val="left" w:pos="1638"/>
              <w:tab w:val="left" w:pos="1639"/>
              <w:tab w:val="right" w:leader="dot" w:pos="9491"/>
            </w:tabs>
            <w:ind w:hanging="633"/>
            <w:rPr>
              <w:lang w:val="pt-BR"/>
            </w:rPr>
          </w:pPr>
          <w:hyperlink w:anchor="_TOC_250038" w:history="1">
            <w:r w:rsidRPr="000C226B">
              <w:rPr>
                <w:lang w:val="pt-BR"/>
              </w:rPr>
              <w:t>Propriedades Físico-Químicas das</w:t>
            </w:r>
            <w:r w:rsidRPr="000C226B">
              <w:rPr>
                <w:spacing w:val="-4"/>
                <w:lang w:val="pt-BR"/>
              </w:rPr>
              <w:t xml:space="preserve"> </w:t>
            </w:r>
            <w:r w:rsidRPr="000C226B">
              <w:rPr>
                <w:lang w:val="pt-BR"/>
              </w:rPr>
              <w:t>Matérias</w:t>
            </w:r>
            <w:r w:rsidRPr="000C226B">
              <w:rPr>
                <w:spacing w:val="-2"/>
                <w:lang w:val="pt-BR"/>
              </w:rPr>
              <w:t xml:space="preserve"> </w:t>
            </w:r>
            <w:r w:rsidRPr="000C226B">
              <w:rPr>
                <w:lang w:val="pt-BR"/>
              </w:rPr>
              <w:t>Primas</w:t>
            </w:r>
            <w:r w:rsidRPr="000C226B">
              <w:rPr>
                <w:lang w:val="pt-BR"/>
              </w:rPr>
              <w:tab/>
              <w:t>32</w:t>
            </w:r>
          </w:hyperlink>
        </w:p>
        <w:p w:rsidR="00AD62A3" w:rsidRDefault="00551222">
          <w:pPr>
            <w:pStyle w:val="Sumrio2"/>
            <w:numPr>
              <w:ilvl w:val="1"/>
              <w:numId w:val="28"/>
            </w:numPr>
            <w:tabs>
              <w:tab w:val="left" w:pos="1638"/>
              <w:tab w:val="left" w:pos="1639"/>
              <w:tab w:val="right" w:leader="dot" w:pos="9491"/>
            </w:tabs>
            <w:spacing w:before="132"/>
            <w:ind w:hanging="633"/>
          </w:pPr>
          <w:hyperlink w:anchor="_TOC_250037" w:history="1">
            <w:r>
              <w:t>Especificação</w:t>
            </w:r>
            <w:r>
              <w:rPr>
                <w:spacing w:val="-3"/>
              </w:rPr>
              <w:t xml:space="preserve"> </w:t>
            </w:r>
            <w:r>
              <w:t>do Produto</w:t>
            </w:r>
            <w:r>
              <w:tab/>
              <w:t>40</w:t>
            </w:r>
          </w:hyperlink>
        </w:p>
        <w:p w:rsidR="00AD62A3" w:rsidRDefault="00551222">
          <w:pPr>
            <w:pStyle w:val="Sumrio2"/>
            <w:numPr>
              <w:ilvl w:val="1"/>
              <w:numId w:val="28"/>
            </w:numPr>
            <w:tabs>
              <w:tab w:val="left" w:pos="1638"/>
              <w:tab w:val="left" w:pos="1639"/>
              <w:tab w:val="right" w:leader="dot" w:pos="9491"/>
            </w:tabs>
            <w:ind w:hanging="633"/>
          </w:pPr>
          <w:hyperlink w:anchor="_TOC_250036" w:history="1">
            <w:r>
              <w:t>Processo</w:t>
            </w:r>
            <w:r>
              <w:rPr>
                <w:spacing w:val="-3"/>
              </w:rPr>
              <w:t xml:space="preserve"> </w:t>
            </w:r>
            <w:r>
              <w:t>de Fabricação</w:t>
            </w:r>
            <w:r>
              <w:tab/>
              <w:t>40</w:t>
            </w:r>
          </w:hyperlink>
        </w:p>
        <w:p w:rsidR="00AD62A3" w:rsidRDefault="00551222">
          <w:pPr>
            <w:pStyle w:val="Sumrio2"/>
            <w:numPr>
              <w:ilvl w:val="1"/>
              <w:numId w:val="28"/>
            </w:numPr>
            <w:tabs>
              <w:tab w:val="left" w:pos="1638"/>
              <w:tab w:val="left" w:pos="1639"/>
              <w:tab w:val="right" w:leader="dot" w:pos="9491"/>
            </w:tabs>
            <w:spacing w:before="131"/>
            <w:ind w:hanging="633"/>
          </w:pPr>
          <w:hyperlink w:anchor="_TOC_250035" w:history="1">
            <w:r>
              <w:t>Especificação</w:t>
            </w:r>
            <w:r>
              <w:rPr>
                <w:spacing w:val="-3"/>
              </w:rPr>
              <w:t xml:space="preserve"> </w:t>
            </w:r>
            <w:r>
              <w:t>de Embalagem</w:t>
            </w:r>
            <w:r>
              <w:tab/>
              <w:t>4</w:t>
            </w:r>
            <w:r>
              <w:t>0</w:t>
            </w:r>
          </w:hyperlink>
        </w:p>
        <w:p w:rsidR="00AD62A3" w:rsidRDefault="00551222">
          <w:pPr>
            <w:pStyle w:val="Sumrio2"/>
            <w:numPr>
              <w:ilvl w:val="1"/>
              <w:numId w:val="28"/>
            </w:numPr>
            <w:tabs>
              <w:tab w:val="left" w:pos="1638"/>
              <w:tab w:val="left" w:pos="1639"/>
              <w:tab w:val="right" w:leader="dot" w:pos="9491"/>
            </w:tabs>
            <w:ind w:hanging="633"/>
          </w:pPr>
          <w:hyperlink w:anchor="_TOC_250034" w:history="1">
            <w:r>
              <w:t>Dados</w:t>
            </w:r>
            <w:r>
              <w:rPr>
                <w:spacing w:val="-3"/>
              </w:rPr>
              <w:t xml:space="preserve"> </w:t>
            </w:r>
            <w:r>
              <w:t>de estabilidade</w:t>
            </w:r>
            <w:r>
              <w:tab/>
              <w:t>40</w:t>
            </w:r>
          </w:hyperlink>
        </w:p>
        <w:p w:rsidR="00AD62A3" w:rsidRPr="000C226B" w:rsidRDefault="00551222">
          <w:pPr>
            <w:pStyle w:val="Sumrio2"/>
            <w:numPr>
              <w:ilvl w:val="1"/>
              <w:numId w:val="28"/>
            </w:numPr>
            <w:tabs>
              <w:tab w:val="left" w:pos="1638"/>
              <w:tab w:val="left" w:pos="1639"/>
              <w:tab w:val="right" w:leader="dot" w:pos="9491"/>
            </w:tabs>
            <w:spacing w:before="132"/>
            <w:ind w:hanging="633"/>
            <w:rPr>
              <w:lang w:val="pt-BR"/>
            </w:rPr>
          </w:pPr>
          <w:hyperlink w:anchor="_TOC_250033" w:history="1">
            <w:r w:rsidRPr="000C226B">
              <w:rPr>
                <w:lang w:val="pt-BR"/>
              </w:rPr>
              <w:t>Sistema de codificação</w:t>
            </w:r>
            <w:r w:rsidRPr="000C226B">
              <w:rPr>
                <w:spacing w:val="-1"/>
                <w:lang w:val="pt-BR"/>
              </w:rPr>
              <w:t xml:space="preserve"> </w:t>
            </w:r>
            <w:r w:rsidRPr="000C226B">
              <w:rPr>
                <w:lang w:val="pt-BR"/>
              </w:rPr>
              <w:t>de</w:t>
            </w:r>
            <w:r w:rsidRPr="000C226B">
              <w:rPr>
                <w:spacing w:val="-2"/>
                <w:lang w:val="pt-BR"/>
              </w:rPr>
              <w:t xml:space="preserve"> </w:t>
            </w:r>
            <w:r w:rsidRPr="000C226B">
              <w:rPr>
                <w:lang w:val="pt-BR"/>
              </w:rPr>
              <w:t>lote</w:t>
            </w:r>
            <w:r w:rsidRPr="000C226B">
              <w:rPr>
                <w:lang w:val="pt-BR"/>
              </w:rPr>
              <w:tab/>
              <w:t>43</w:t>
            </w:r>
          </w:hyperlink>
        </w:p>
        <w:p w:rsidR="00AD62A3" w:rsidRDefault="00551222">
          <w:pPr>
            <w:pStyle w:val="Sumrio2"/>
            <w:numPr>
              <w:ilvl w:val="1"/>
              <w:numId w:val="28"/>
            </w:numPr>
            <w:tabs>
              <w:tab w:val="left" w:pos="1638"/>
              <w:tab w:val="left" w:pos="1639"/>
              <w:tab w:val="right" w:leader="dot" w:pos="9491"/>
            </w:tabs>
            <w:ind w:hanging="633"/>
          </w:pPr>
          <w:hyperlink w:anchor="_TOC_250032" w:history="1">
            <w:r>
              <w:t>Dados</w:t>
            </w:r>
            <w:r>
              <w:rPr>
                <w:spacing w:val="-3"/>
              </w:rPr>
              <w:t xml:space="preserve"> </w:t>
            </w:r>
            <w:r>
              <w:t>de Rotulagem</w:t>
            </w:r>
            <w:r>
              <w:tab/>
              <w:t>43</w:t>
            </w:r>
          </w:hyperlink>
        </w:p>
        <w:p w:rsidR="00AD62A3" w:rsidRDefault="00551222">
          <w:pPr>
            <w:pStyle w:val="Sumrio2"/>
            <w:numPr>
              <w:ilvl w:val="1"/>
              <w:numId w:val="28"/>
            </w:numPr>
            <w:tabs>
              <w:tab w:val="left" w:pos="1638"/>
              <w:tab w:val="left" w:pos="1639"/>
              <w:tab w:val="right" w:leader="dot" w:pos="9491"/>
            </w:tabs>
            <w:spacing w:before="132"/>
            <w:ind w:hanging="633"/>
          </w:pPr>
          <w:hyperlink w:anchor="_TOC_250031" w:history="1">
            <w:r>
              <w:t>Dados</w:t>
            </w:r>
            <w:r>
              <w:rPr>
                <w:spacing w:val="-3"/>
              </w:rPr>
              <w:t xml:space="preserve"> </w:t>
            </w:r>
            <w:r>
              <w:t>de Eficácia</w:t>
            </w:r>
            <w:r>
              <w:tab/>
              <w:t>44</w:t>
            </w:r>
          </w:hyperlink>
        </w:p>
        <w:p w:rsidR="00AD62A3" w:rsidRDefault="00551222">
          <w:pPr>
            <w:pStyle w:val="Sumrio2"/>
            <w:numPr>
              <w:ilvl w:val="1"/>
              <w:numId w:val="28"/>
            </w:numPr>
            <w:tabs>
              <w:tab w:val="left" w:pos="1639"/>
              <w:tab w:val="right" w:leader="dot" w:pos="9491"/>
            </w:tabs>
            <w:spacing w:before="131"/>
            <w:ind w:hanging="633"/>
          </w:pPr>
          <w:hyperlink w:anchor="_TOC_250030" w:history="1">
            <w:r>
              <w:t>Dados</w:t>
            </w:r>
            <w:r>
              <w:rPr>
                <w:spacing w:val="-3"/>
              </w:rPr>
              <w:t xml:space="preserve"> </w:t>
            </w:r>
            <w:r>
              <w:t>de Segurança</w:t>
            </w:r>
            <w:r>
              <w:tab/>
              <w:t>45</w:t>
            </w:r>
          </w:hyperlink>
        </w:p>
        <w:p w:rsidR="00AD62A3" w:rsidRDefault="00551222">
          <w:pPr>
            <w:pStyle w:val="Sumrio2"/>
            <w:numPr>
              <w:ilvl w:val="1"/>
              <w:numId w:val="28"/>
            </w:numPr>
            <w:tabs>
              <w:tab w:val="left" w:pos="1639"/>
              <w:tab w:val="right" w:leader="dot" w:pos="9491"/>
            </w:tabs>
            <w:ind w:hanging="633"/>
          </w:pPr>
          <w:hyperlink w:anchor="_TOC_250029" w:history="1">
            <w:r>
              <w:t>Finalidade</w:t>
            </w:r>
            <w:r>
              <w:rPr>
                <w:spacing w:val="-1"/>
              </w:rPr>
              <w:t xml:space="preserve"> </w:t>
            </w:r>
            <w:r>
              <w:t>do produto</w:t>
            </w:r>
            <w:r>
              <w:tab/>
              <w:t>47</w:t>
            </w:r>
          </w:hyperlink>
        </w:p>
        <w:p w:rsidR="00AD62A3" w:rsidRDefault="00551222">
          <w:pPr>
            <w:pStyle w:val="Sumrio2"/>
            <w:numPr>
              <w:ilvl w:val="1"/>
              <w:numId w:val="28"/>
            </w:numPr>
            <w:tabs>
              <w:tab w:val="left" w:pos="1639"/>
              <w:tab w:val="right" w:leader="dot" w:pos="9491"/>
            </w:tabs>
            <w:spacing w:before="132"/>
            <w:ind w:hanging="633"/>
          </w:pPr>
          <w:hyperlink w:anchor="_TOC_250028" w:history="1">
            <w:r>
              <w:t>Notificação</w:t>
            </w:r>
            <w:r>
              <w:rPr>
                <w:spacing w:val="-3"/>
              </w:rPr>
              <w:t xml:space="preserve"> </w:t>
            </w:r>
            <w:r>
              <w:t>de Registro</w:t>
            </w:r>
            <w:r>
              <w:tab/>
              <w:t>47</w:t>
            </w:r>
          </w:hyperlink>
        </w:p>
        <w:p w:rsidR="00AD62A3" w:rsidRDefault="00551222">
          <w:pPr>
            <w:pStyle w:val="Sumrio1"/>
            <w:numPr>
              <w:ilvl w:val="0"/>
              <w:numId w:val="28"/>
            </w:numPr>
            <w:tabs>
              <w:tab w:val="left" w:pos="1214"/>
              <w:tab w:val="left" w:pos="1215"/>
              <w:tab w:val="right" w:leader="dot" w:pos="9491"/>
            </w:tabs>
            <w:ind w:hanging="421"/>
          </w:pPr>
          <w:hyperlink w:anchor="_TOC_250027" w:history="1">
            <w:r>
              <w:t>PLANEJAMENTO</w:t>
            </w:r>
            <w:r>
              <w:rPr>
                <w:spacing w:val="-1"/>
              </w:rPr>
              <w:t xml:space="preserve"> </w:t>
            </w:r>
            <w:r>
              <w:t>DE</w:t>
            </w:r>
            <w:r>
              <w:rPr>
                <w:spacing w:val="-2"/>
              </w:rPr>
              <w:t xml:space="preserve"> </w:t>
            </w:r>
            <w:r>
              <w:t>MARKETING</w:t>
            </w:r>
            <w:r>
              <w:tab/>
              <w:t>47</w:t>
            </w:r>
          </w:hyperlink>
        </w:p>
        <w:p w:rsidR="00AD62A3" w:rsidRDefault="00551222">
          <w:pPr>
            <w:pStyle w:val="Sumrio2"/>
            <w:numPr>
              <w:ilvl w:val="1"/>
              <w:numId w:val="28"/>
            </w:numPr>
            <w:tabs>
              <w:tab w:val="left" w:pos="1638"/>
              <w:tab w:val="left" w:pos="1639"/>
              <w:tab w:val="right" w:leader="dot" w:pos="9491"/>
            </w:tabs>
            <w:spacing w:before="132"/>
            <w:ind w:hanging="633"/>
          </w:pPr>
          <w:hyperlink w:anchor="_TOC_250026" w:history="1">
            <w:r>
              <w:t>Histórico da</w:t>
            </w:r>
            <w:r>
              <w:rPr>
                <w:spacing w:val="-2"/>
              </w:rPr>
              <w:t xml:space="preserve"> </w:t>
            </w:r>
            <w:r>
              <w:t>empresa</w:t>
            </w:r>
            <w:r>
              <w:tab/>
              <w:t>47</w:t>
            </w:r>
          </w:hyperlink>
        </w:p>
        <w:p w:rsidR="00AD62A3" w:rsidRDefault="00551222">
          <w:pPr>
            <w:pStyle w:val="Sumrio2"/>
            <w:numPr>
              <w:ilvl w:val="1"/>
              <w:numId w:val="28"/>
            </w:numPr>
            <w:tabs>
              <w:tab w:val="left" w:pos="1638"/>
              <w:tab w:val="left" w:pos="1639"/>
              <w:tab w:val="right" w:leader="dot" w:pos="9491"/>
            </w:tabs>
            <w:ind w:hanging="633"/>
          </w:pPr>
          <w:hyperlink w:anchor="_TOC_250025" w:history="1">
            <w:r>
              <w:t>Visão</w:t>
            </w:r>
            <w:r>
              <w:tab/>
              <w:t>48</w:t>
            </w:r>
          </w:hyperlink>
        </w:p>
        <w:p w:rsidR="00AD62A3" w:rsidRDefault="00551222">
          <w:pPr>
            <w:pStyle w:val="Sumrio2"/>
            <w:numPr>
              <w:ilvl w:val="1"/>
              <w:numId w:val="28"/>
            </w:numPr>
            <w:tabs>
              <w:tab w:val="left" w:pos="1638"/>
              <w:tab w:val="left" w:pos="1639"/>
              <w:tab w:val="right" w:leader="dot" w:pos="9491"/>
            </w:tabs>
            <w:spacing w:before="132"/>
            <w:ind w:hanging="633"/>
          </w:pPr>
          <w:hyperlink w:anchor="_TOC_250024" w:history="1">
            <w:r>
              <w:t>Missão</w:t>
            </w:r>
            <w:r>
              <w:tab/>
              <w:t>48</w:t>
            </w:r>
          </w:hyperlink>
        </w:p>
        <w:p w:rsidR="00AD62A3" w:rsidRDefault="00551222">
          <w:pPr>
            <w:pStyle w:val="Sumrio2"/>
            <w:numPr>
              <w:ilvl w:val="1"/>
              <w:numId w:val="28"/>
            </w:numPr>
            <w:tabs>
              <w:tab w:val="left" w:pos="1638"/>
              <w:tab w:val="left" w:pos="1639"/>
              <w:tab w:val="right" w:leader="dot" w:pos="9491"/>
            </w:tabs>
            <w:ind w:hanging="633"/>
          </w:pPr>
          <w:hyperlink w:anchor="_TOC_250023" w:history="1">
            <w:r>
              <w:t>Valores</w:t>
            </w:r>
            <w:r>
              <w:tab/>
              <w:t>48</w:t>
            </w:r>
          </w:hyperlink>
        </w:p>
        <w:p w:rsidR="00AD62A3" w:rsidRDefault="00551222">
          <w:pPr>
            <w:pStyle w:val="Sumrio2"/>
            <w:numPr>
              <w:ilvl w:val="1"/>
              <w:numId w:val="28"/>
            </w:numPr>
            <w:tabs>
              <w:tab w:val="left" w:pos="1638"/>
              <w:tab w:val="left" w:pos="1639"/>
              <w:tab w:val="right" w:leader="dot" w:pos="9491"/>
            </w:tabs>
            <w:spacing w:before="131" w:after="20"/>
            <w:ind w:hanging="633"/>
          </w:pPr>
          <w:hyperlink w:anchor="_TOC_250022" w:history="1">
            <w:r>
              <w:t>Público</w:t>
            </w:r>
            <w:r>
              <w:rPr>
                <w:spacing w:val="-3"/>
              </w:rPr>
              <w:t xml:space="preserve"> </w:t>
            </w:r>
            <w:r>
              <w:t>alvo</w:t>
            </w:r>
            <w:r>
              <w:tab/>
              <w:t>49</w:t>
            </w:r>
          </w:hyperlink>
        </w:p>
        <w:p w:rsidR="00AD62A3" w:rsidRDefault="00551222">
          <w:pPr>
            <w:pStyle w:val="Sumrio2"/>
            <w:numPr>
              <w:ilvl w:val="1"/>
              <w:numId w:val="28"/>
            </w:numPr>
            <w:tabs>
              <w:tab w:val="left" w:pos="1638"/>
              <w:tab w:val="left" w:pos="1639"/>
              <w:tab w:val="left" w:leader="dot" w:pos="9233"/>
            </w:tabs>
            <w:spacing w:before="373"/>
            <w:ind w:hanging="633"/>
          </w:pPr>
          <w:hyperlink w:anchor="_TOC_250021" w:history="1">
            <w:r>
              <w:t>Estrutura</w:t>
            </w:r>
            <w:r>
              <w:rPr>
                <w:spacing w:val="-3"/>
              </w:rPr>
              <w:t xml:space="preserve"> </w:t>
            </w:r>
            <w:r>
              <w:t>Organizacional</w:t>
            </w:r>
            <w:r>
              <w:tab/>
              <w:t>50</w:t>
            </w:r>
          </w:hyperlink>
        </w:p>
        <w:p w:rsidR="00AD62A3" w:rsidRDefault="00551222">
          <w:pPr>
            <w:pStyle w:val="Sumrio2"/>
            <w:numPr>
              <w:ilvl w:val="1"/>
              <w:numId w:val="28"/>
            </w:numPr>
            <w:tabs>
              <w:tab w:val="left" w:pos="1638"/>
              <w:tab w:val="left" w:pos="1639"/>
              <w:tab w:val="left" w:leader="dot" w:pos="9233"/>
            </w:tabs>
            <w:spacing w:before="131"/>
            <w:ind w:hanging="633"/>
          </w:pPr>
          <w:hyperlink w:anchor="_TOC_250020" w:history="1">
            <w:r>
              <w:t>Fatores para</w:t>
            </w:r>
            <w:r>
              <w:rPr>
                <w:spacing w:val="-5"/>
              </w:rPr>
              <w:t xml:space="preserve"> </w:t>
            </w:r>
            <w:r>
              <w:t>o</w:t>
            </w:r>
            <w:r>
              <w:rPr>
                <w:spacing w:val="-1"/>
              </w:rPr>
              <w:t xml:space="preserve"> </w:t>
            </w:r>
            <w:r>
              <w:t>sucesso</w:t>
            </w:r>
            <w:r>
              <w:tab/>
              <w:t>50</w:t>
            </w:r>
          </w:hyperlink>
        </w:p>
        <w:p w:rsidR="00AD62A3" w:rsidRDefault="00551222">
          <w:pPr>
            <w:pStyle w:val="Sumrio2"/>
            <w:numPr>
              <w:ilvl w:val="1"/>
              <w:numId w:val="28"/>
            </w:numPr>
            <w:tabs>
              <w:tab w:val="left" w:pos="1638"/>
              <w:tab w:val="left" w:pos="1639"/>
              <w:tab w:val="left" w:leader="dot" w:pos="9233"/>
            </w:tabs>
            <w:ind w:hanging="633"/>
          </w:pPr>
          <w:hyperlink w:anchor="_TOC_250019" w:history="1">
            <w:r>
              <w:t>Análise</w:t>
            </w:r>
            <w:r>
              <w:rPr>
                <w:spacing w:val="-3"/>
              </w:rPr>
              <w:t xml:space="preserve"> </w:t>
            </w:r>
            <w:r>
              <w:t>de</w:t>
            </w:r>
            <w:r>
              <w:rPr>
                <w:spacing w:val="-2"/>
              </w:rPr>
              <w:t xml:space="preserve"> </w:t>
            </w:r>
            <w:r>
              <w:t>mercado</w:t>
            </w:r>
            <w:r>
              <w:tab/>
              <w:t>51</w:t>
            </w:r>
          </w:hyperlink>
        </w:p>
        <w:p w:rsidR="00AD62A3" w:rsidRDefault="00551222">
          <w:pPr>
            <w:pStyle w:val="Sumrio2"/>
            <w:numPr>
              <w:ilvl w:val="1"/>
              <w:numId w:val="28"/>
            </w:numPr>
            <w:tabs>
              <w:tab w:val="left" w:pos="1638"/>
              <w:tab w:val="left" w:pos="1639"/>
              <w:tab w:val="left" w:leader="dot" w:pos="9233"/>
            </w:tabs>
            <w:spacing w:before="132"/>
            <w:ind w:hanging="633"/>
          </w:pPr>
          <w:hyperlink w:anchor="_TOC_250018" w:history="1">
            <w:r>
              <w:t>Estudo</w:t>
            </w:r>
            <w:r>
              <w:rPr>
                <w:spacing w:val="-2"/>
              </w:rPr>
              <w:t xml:space="preserve"> </w:t>
            </w:r>
            <w:r>
              <w:t>da</w:t>
            </w:r>
            <w:r>
              <w:rPr>
                <w:spacing w:val="-2"/>
              </w:rPr>
              <w:t xml:space="preserve"> </w:t>
            </w:r>
            <w:r>
              <w:t>Concorrência</w:t>
            </w:r>
            <w:r>
              <w:tab/>
              <w:t>55</w:t>
            </w:r>
          </w:hyperlink>
        </w:p>
        <w:p w:rsidR="00AD62A3" w:rsidRDefault="00551222">
          <w:pPr>
            <w:pStyle w:val="Sumrio2"/>
            <w:numPr>
              <w:ilvl w:val="1"/>
              <w:numId w:val="28"/>
            </w:numPr>
            <w:tabs>
              <w:tab w:val="left" w:pos="1639"/>
              <w:tab w:val="left" w:leader="dot" w:pos="9233"/>
            </w:tabs>
            <w:ind w:hanging="633"/>
          </w:pPr>
          <w:hyperlink w:anchor="_TOC_250017" w:history="1">
            <w:r>
              <w:t>Diferenciais</w:t>
            </w:r>
            <w:r>
              <w:tab/>
              <w:t>60</w:t>
            </w:r>
          </w:hyperlink>
        </w:p>
        <w:p w:rsidR="00AD62A3" w:rsidRDefault="00551222">
          <w:pPr>
            <w:pStyle w:val="Sumrio2"/>
            <w:numPr>
              <w:ilvl w:val="1"/>
              <w:numId w:val="28"/>
            </w:numPr>
            <w:tabs>
              <w:tab w:val="left" w:pos="1639"/>
              <w:tab w:val="left" w:leader="dot" w:pos="9233"/>
            </w:tabs>
            <w:spacing w:before="132"/>
            <w:ind w:hanging="633"/>
          </w:pPr>
          <w:hyperlink w:anchor="_TOC_250016" w:history="1">
            <w:r>
              <w:t>4P’s de</w:t>
            </w:r>
            <w:r>
              <w:rPr>
                <w:spacing w:val="-2"/>
              </w:rPr>
              <w:t xml:space="preserve"> </w:t>
            </w:r>
            <w:r>
              <w:t>Marketing</w:t>
            </w:r>
            <w:r>
              <w:tab/>
              <w:t>60</w:t>
            </w:r>
          </w:hyperlink>
        </w:p>
        <w:p w:rsidR="00AD62A3" w:rsidRDefault="00551222">
          <w:pPr>
            <w:pStyle w:val="Sumrio2"/>
            <w:numPr>
              <w:ilvl w:val="1"/>
              <w:numId w:val="28"/>
            </w:numPr>
            <w:tabs>
              <w:tab w:val="left" w:pos="1639"/>
              <w:tab w:val="left" w:leader="dot" w:pos="9233"/>
            </w:tabs>
            <w:ind w:hanging="633"/>
          </w:pPr>
          <w:hyperlink w:anchor="_TOC_250015" w:history="1">
            <w:r>
              <w:t>Objetivos</w:t>
            </w:r>
            <w:r>
              <w:rPr>
                <w:spacing w:val="-2"/>
              </w:rPr>
              <w:t xml:space="preserve"> </w:t>
            </w:r>
            <w:r>
              <w:t>e Metas</w:t>
            </w:r>
            <w:r>
              <w:tab/>
              <w:t>61</w:t>
            </w:r>
          </w:hyperlink>
        </w:p>
        <w:p w:rsidR="00AD62A3" w:rsidRDefault="00551222">
          <w:pPr>
            <w:pStyle w:val="Sumrio2"/>
            <w:numPr>
              <w:ilvl w:val="1"/>
              <w:numId w:val="28"/>
            </w:numPr>
            <w:tabs>
              <w:tab w:val="left" w:pos="1639"/>
              <w:tab w:val="left" w:leader="dot" w:pos="9233"/>
            </w:tabs>
            <w:spacing w:before="131"/>
            <w:ind w:hanging="633"/>
          </w:pPr>
          <w:hyperlink w:anchor="_TOC_250014" w:history="1">
            <w:r>
              <w:t>Estratégias</w:t>
            </w:r>
            <w:r>
              <w:rPr>
                <w:spacing w:val="-2"/>
              </w:rPr>
              <w:t xml:space="preserve"> </w:t>
            </w:r>
            <w:r>
              <w:t>de</w:t>
            </w:r>
            <w:r>
              <w:rPr>
                <w:spacing w:val="-2"/>
              </w:rPr>
              <w:t xml:space="preserve"> </w:t>
            </w:r>
            <w:r>
              <w:t>Ações</w:t>
            </w:r>
            <w:r>
              <w:tab/>
              <w:t>62</w:t>
            </w:r>
          </w:hyperlink>
        </w:p>
        <w:p w:rsidR="00AD62A3" w:rsidRDefault="00551222">
          <w:pPr>
            <w:pStyle w:val="Sumrio2"/>
            <w:numPr>
              <w:ilvl w:val="1"/>
              <w:numId w:val="28"/>
            </w:numPr>
            <w:tabs>
              <w:tab w:val="left" w:pos="1639"/>
              <w:tab w:val="left" w:leader="dot" w:pos="9233"/>
            </w:tabs>
            <w:ind w:hanging="633"/>
          </w:pPr>
          <w:hyperlink w:anchor="_TOC_250013" w:history="1">
            <w:r>
              <w:t>Análise</w:t>
            </w:r>
            <w:r>
              <w:rPr>
                <w:spacing w:val="-2"/>
              </w:rPr>
              <w:t xml:space="preserve"> </w:t>
            </w:r>
            <w:r>
              <w:t>SWOT</w:t>
            </w:r>
            <w:r>
              <w:tab/>
              <w:t>63</w:t>
            </w:r>
          </w:hyperlink>
        </w:p>
        <w:p w:rsidR="00AD62A3" w:rsidRDefault="00551222">
          <w:pPr>
            <w:pStyle w:val="Sumrio2"/>
            <w:numPr>
              <w:ilvl w:val="1"/>
              <w:numId w:val="28"/>
            </w:numPr>
            <w:tabs>
              <w:tab w:val="left" w:pos="1639"/>
              <w:tab w:val="left" w:leader="dot" w:pos="9233"/>
            </w:tabs>
            <w:spacing w:before="132"/>
            <w:ind w:hanging="633"/>
          </w:pPr>
          <w:hyperlink w:anchor="_TOC_250012" w:history="1">
            <w:r>
              <w:t>Custo</w:t>
            </w:r>
            <w:r>
              <w:rPr>
                <w:spacing w:val="-2"/>
              </w:rPr>
              <w:t xml:space="preserve"> </w:t>
            </w:r>
            <w:r>
              <w:t>do</w:t>
            </w:r>
            <w:r>
              <w:rPr>
                <w:spacing w:val="-2"/>
              </w:rPr>
              <w:t xml:space="preserve"> </w:t>
            </w:r>
            <w:r>
              <w:t>Produto</w:t>
            </w:r>
            <w:r>
              <w:tab/>
              <w:t>64</w:t>
            </w:r>
          </w:hyperlink>
        </w:p>
        <w:p w:rsidR="00AD62A3" w:rsidRDefault="00551222">
          <w:pPr>
            <w:pStyle w:val="Sumrio2"/>
            <w:numPr>
              <w:ilvl w:val="1"/>
              <w:numId w:val="28"/>
            </w:numPr>
            <w:tabs>
              <w:tab w:val="left" w:pos="1639"/>
              <w:tab w:val="left" w:leader="dot" w:pos="9233"/>
            </w:tabs>
            <w:ind w:hanging="633"/>
          </w:pPr>
          <w:hyperlink w:anchor="_TOC_250011" w:history="1">
            <w:r>
              <w:t>Impostos</w:t>
            </w:r>
            <w:r>
              <w:tab/>
              <w:t>64</w:t>
            </w:r>
          </w:hyperlink>
        </w:p>
        <w:p w:rsidR="00AD62A3" w:rsidRDefault="00551222">
          <w:pPr>
            <w:pStyle w:val="Sumrio2"/>
            <w:numPr>
              <w:ilvl w:val="1"/>
              <w:numId w:val="28"/>
            </w:numPr>
            <w:tabs>
              <w:tab w:val="left" w:pos="1639"/>
              <w:tab w:val="left" w:leader="dot" w:pos="9233"/>
            </w:tabs>
            <w:spacing w:before="132"/>
            <w:ind w:hanging="633"/>
          </w:pPr>
          <w:hyperlink w:anchor="_TOC_250010" w:history="1">
            <w:r>
              <w:t>Cálculo do</w:t>
            </w:r>
            <w:r>
              <w:rPr>
                <w:spacing w:val="-5"/>
              </w:rPr>
              <w:t xml:space="preserve"> </w:t>
            </w:r>
            <w:r>
              <w:t>Lucro</w:t>
            </w:r>
            <w:r>
              <w:rPr>
                <w:spacing w:val="-2"/>
              </w:rPr>
              <w:t xml:space="preserve"> </w:t>
            </w:r>
            <w:r>
              <w:t>Estimado</w:t>
            </w:r>
            <w:r>
              <w:tab/>
              <w:t>64</w:t>
            </w:r>
          </w:hyperlink>
        </w:p>
        <w:p w:rsidR="00AD62A3" w:rsidRDefault="00551222">
          <w:pPr>
            <w:pStyle w:val="Sumrio1"/>
            <w:numPr>
              <w:ilvl w:val="0"/>
              <w:numId w:val="28"/>
            </w:numPr>
            <w:tabs>
              <w:tab w:val="left" w:pos="1214"/>
              <w:tab w:val="left" w:pos="1215"/>
              <w:tab w:val="left" w:leader="dot" w:pos="9233"/>
            </w:tabs>
            <w:ind w:hanging="421"/>
          </w:pPr>
          <w:hyperlink w:anchor="_TOC_250009" w:history="1">
            <w:r>
              <w:t>CONCLUSÃO</w:t>
            </w:r>
            <w:r>
              <w:tab/>
              <w:t>65</w:t>
            </w:r>
          </w:hyperlink>
        </w:p>
        <w:p w:rsidR="00AD62A3" w:rsidRDefault="00551222">
          <w:pPr>
            <w:pStyle w:val="Sumrio1"/>
            <w:numPr>
              <w:ilvl w:val="0"/>
              <w:numId w:val="28"/>
            </w:numPr>
            <w:tabs>
              <w:tab w:val="left" w:pos="1214"/>
              <w:tab w:val="left" w:pos="1215"/>
              <w:tab w:val="left" w:leader="dot" w:pos="9233"/>
            </w:tabs>
            <w:spacing w:before="132"/>
            <w:ind w:hanging="421"/>
          </w:pPr>
          <w:hyperlink w:anchor="_TOC_250008" w:history="1">
            <w:r>
              <w:t>REFERÊNCIAS</w:t>
            </w:r>
            <w:r>
              <w:rPr>
                <w:spacing w:val="-4"/>
              </w:rPr>
              <w:t xml:space="preserve"> </w:t>
            </w:r>
            <w:r>
              <w:t>BIBLIOGRAFIAS</w:t>
            </w:r>
            <w:r>
              <w:tab/>
              <w:t>65</w:t>
            </w:r>
          </w:hyperlink>
        </w:p>
        <w:p w:rsidR="00AD62A3" w:rsidRDefault="00551222">
          <w:pPr>
            <w:pStyle w:val="Sumrio1"/>
            <w:tabs>
              <w:tab w:val="left" w:leader="dot" w:pos="9233"/>
            </w:tabs>
            <w:ind w:left="793" w:firstLine="0"/>
          </w:pPr>
          <w:hyperlink w:anchor="_TOC_250007" w:history="1">
            <w:r>
              <w:t>ANEXOS</w:t>
            </w:r>
            <w:r>
              <w:tab/>
              <w:t>68</w:t>
            </w:r>
          </w:hyperlink>
        </w:p>
        <w:p w:rsidR="00AD62A3" w:rsidRPr="000C226B" w:rsidRDefault="00551222">
          <w:pPr>
            <w:pStyle w:val="Sumrio2"/>
            <w:tabs>
              <w:tab w:val="left" w:leader="dot" w:pos="9233"/>
            </w:tabs>
            <w:spacing w:before="131"/>
            <w:ind w:left="1005" w:firstLine="0"/>
            <w:rPr>
              <w:lang w:val="pt-BR"/>
            </w:rPr>
          </w:pPr>
          <w:hyperlink w:anchor="_TOC_250006" w:history="1">
            <w:r w:rsidRPr="000C226B">
              <w:rPr>
                <w:lang w:val="pt-BR"/>
              </w:rPr>
              <w:t>ANEXO A – Especificação Técnica do</w:t>
            </w:r>
            <w:r w:rsidRPr="000C226B">
              <w:rPr>
                <w:spacing w:val="-11"/>
                <w:lang w:val="pt-BR"/>
              </w:rPr>
              <w:t xml:space="preserve"> </w:t>
            </w:r>
            <w:r w:rsidRPr="000C226B">
              <w:rPr>
                <w:lang w:val="pt-BR"/>
              </w:rPr>
              <w:t>Produto</w:t>
            </w:r>
            <w:r w:rsidRPr="000C226B">
              <w:rPr>
                <w:spacing w:val="-2"/>
                <w:lang w:val="pt-BR"/>
              </w:rPr>
              <w:t xml:space="preserve"> </w:t>
            </w:r>
            <w:r w:rsidRPr="000C226B">
              <w:rPr>
                <w:lang w:val="pt-BR"/>
              </w:rPr>
              <w:t>Acabado</w:t>
            </w:r>
            <w:r w:rsidRPr="000C226B">
              <w:rPr>
                <w:lang w:val="pt-BR"/>
              </w:rPr>
              <w:tab/>
              <w:t>68</w:t>
            </w:r>
          </w:hyperlink>
        </w:p>
        <w:p w:rsidR="00AD62A3" w:rsidRPr="000C226B" w:rsidRDefault="00551222">
          <w:pPr>
            <w:pStyle w:val="Sumrio2"/>
            <w:tabs>
              <w:tab w:val="left" w:leader="dot" w:pos="9233"/>
            </w:tabs>
            <w:ind w:left="1005" w:firstLine="0"/>
            <w:rPr>
              <w:lang w:val="pt-BR"/>
            </w:rPr>
          </w:pPr>
          <w:hyperlink w:anchor="_TOC_250005" w:history="1">
            <w:r w:rsidRPr="000C226B">
              <w:rPr>
                <w:lang w:val="pt-BR"/>
              </w:rPr>
              <w:t>ANEXO B – Ficha do Processo</w:t>
            </w:r>
            <w:r w:rsidRPr="000C226B">
              <w:rPr>
                <w:spacing w:val="-8"/>
                <w:lang w:val="pt-BR"/>
              </w:rPr>
              <w:t xml:space="preserve"> </w:t>
            </w:r>
            <w:r w:rsidRPr="000C226B">
              <w:rPr>
                <w:lang w:val="pt-BR"/>
              </w:rPr>
              <w:t>de</w:t>
            </w:r>
            <w:r w:rsidRPr="000C226B">
              <w:rPr>
                <w:spacing w:val="-1"/>
                <w:lang w:val="pt-BR"/>
              </w:rPr>
              <w:t xml:space="preserve"> </w:t>
            </w:r>
            <w:r w:rsidRPr="000C226B">
              <w:rPr>
                <w:lang w:val="pt-BR"/>
              </w:rPr>
              <w:t>Fabricação</w:t>
            </w:r>
            <w:r w:rsidRPr="000C226B">
              <w:rPr>
                <w:lang w:val="pt-BR"/>
              </w:rPr>
              <w:tab/>
              <w:t>69</w:t>
            </w:r>
          </w:hyperlink>
        </w:p>
        <w:p w:rsidR="00AD62A3" w:rsidRPr="000C226B" w:rsidRDefault="00551222">
          <w:pPr>
            <w:pStyle w:val="Sumrio2"/>
            <w:tabs>
              <w:tab w:val="left" w:leader="dot" w:pos="9233"/>
            </w:tabs>
            <w:spacing w:before="132"/>
            <w:ind w:left="1005" w:firstLine="0"/>
            <w:rPr>
              <w:lang w:val="pt-BR"/>
            </w:rPr>
          </w:pPr>
          <w:hyperlink w:anchor="_TOC_250004" w:history="1">
            <w:r w:rsidRPr="000C226B">
              <w:rPr>
                <w:lang w:val="pt-BR"/>
              </w:rPr>
              <w:t>ANEXO C - Especificação Técnica</w:t>
            </w:r>
            <w:r w:rsidRPr="000C226B">
              <w:rPr>
                <w:spacing w:val="-13"/>
                <w:lang w:val="pt-BR"/>
              </w:rPr>
              <w:t xml:space="preserve"> </w:t>
            </w:r>
            <w:r w:rsidRPr="000C226B">
              <w:rPr>
                <w:lang w:val="pt-BR"/>
              </w:rPr>
              <w:t>de</w:t>
            </w:r>
            <w:r w:rsidRPr="000C226B">
              <w:rPr>
                <w:spacing w:val="-2"/>
                <w:lang w:val="pt-BR"/>
              </w:rPr>
              <w:t xml:space="preserve"> </w:t>
            </w:r>
            <w:r w:rsidRPr="000C226B">
              <w:rPr>
                <w:lang w:val="pt-BR"/>
              </w:rPr>
              <w:t>Embalagem</w:t>
            </w:r>
            <w:r w:rsidRPr="000C226B">
              <w:rPr>
                <w:lang w:val="pt-BR"/>
              </w:rPr>
              <w:tab/>
              <w:t>71</w:t>
            </w:r>
          </w:hyperlink>
        </w:p>
        <w:p w:rsidR="00AD62A3" w:rsidRPr="000C226B" w:rsidRDefault="00551222">
          <w:pPr>
            <w:pStyle w:val="Sumrio2"/>
            <w:tabs>
              <w:tab w:val="left" w:leader="dot" w:pos="9233"/>
            </w:tabs>
            <w:spacing w:before="132"/>
            <w:ind w:left="1005" w:firstLine="0"/>
            <w:rPr>
              <w:lang w:val="pt-BR"/>
            </w:rPr>
          </w:pPr>
          <w:hyperlink w:anchor="_TOC_250003" w:history="1">
            <w:r w:rsidRPr="000C226B">
              <w:rPr>
                <w:lang w:val="pt-BR"/>
              </w:rPr>
              <w:t>ANEXO D – Teste</w:t>
            </w:r>
            <w:r w:rsidRPr="000C226B">
              <w:rPr>
                <w:spacing w:val="-5"/>
                <w:lang w:val="pt-BR"/>
              </w:rPr>
              <w:t xml:space="preserve"> </w:t>
            </w:r>
            <w:r w:rsidRPr="000C226B">
              <w:rPr>
                <w:lang w:val="pt-BR"/>
              </w:rPr>
              <w:t>de</w:t>
            </w:r>
            <w:r w:rsidRPr="000C226B">
              <w:rPr>
                <w:spacing w:val="-2"/>
                <w:lang w:val="pt-BR"/>
              </w:rPr>
              <w:t xml:space="preserve"> </w:t>
            </w:r>
            <w:r w:rsidRPr="000C226B">
              <w:rPr>
                <w:lang w:val="pt-BR"/>
              </w:rPr>
              <w:t>Estabilidade</w:t>
            </w:r>
            <w:r w:rsidRPr="000C226B">
              <w:rPr>
                <w:lang w:val="pt-BR"/>
              </w:rPr>
              <w:tab/>
              <w:t>73</w:t>
            </w:r>
          </w:hyperlink>
        </w:p>
        <w:p w:rsidR="00AD62A3" w:rsidRPr="000C226B" w:rsidRDefault="00551222">
          <w:pPr>
            <w:pStyle w:val="Sumrio2"/>
            <w:tabs>
              <w:tab w:val="left" w:leader="dot" w:pos="9233"/>
            </w:tabs>
            <w:ind w:left="1005" w:firstLine="0"/>
            <w:rPr>
              <w:lang w:val="pt-BR"/>
            </w:rPr>
          </w:pPr>
          <w:hyperlink w:anchor="_TOC_250002" w:history="1">
            <w:r w:rsidRPr="000C226B">
              <w:rPr>
                <w:lang w:val="pt-BR"/>
              </w:rPr>
              <w:t>ANEXO E – Arte</w:t>
            </w:r>
            <w:r w:rsidRPr="000C226B">
              <w:rPr>
                <w:spacing w:val="-3"/>
                <w:lang w:val="pt-BR"/>
              </w:rPr>
              <w:t xml:space="preserve"> </w:t>
            </w:r>
            <w:r w:rsidRPr="000C226B">
              <w:rPr>
                <w:lang w:val="pt-BR"/>
              </w:rPr>
              <w:t>das</w:t>
            </w:r>
            <w:r w:rsidRPr="000C226B">
              <w:rPr>
                <w:spacing w:val="-1"/>
                <w:lang w:val="pt-BR"/>
              </w:rPr>
              <w:t xml:space="preserve"> </w:t>
            </w:r>
            <w:r w:rsidRPr="000C226B">
              <w:rPr>
                <w:lang w:val="pt-BR"/>
              </w:rPr>
              <w:t>Embalagens</w:t>
            </w:r>
            <w:r w:rsidRPr="000C226B">
              <w:rPr>
                <w:lang w:val="pt-BR"/>
              </w:rPr>
              <w:tab/>
              <w:t>78</w:t>
            </w:r>
          </w:hyperlink>
        </w:p>
        <w:p w:rsidR="00AD62A3" w:rsidRPr="000C226B" w:rsidRDefault="00551222">
          <w:pPr>
            <w:pStyle w:val="Sumrio2"/>
            <w:tabs>
              <w:tab w:val="left" w:leader="dot" w:pos="9233"/>
            </w:tabs>
            <w:spacing w:before="132" w:line="362" w:lineRule="auto"/>
            <w:ind w:left="1005" w:right="569" w:firstLine="0"/>
            <w:rPr>
              <w:lang w:val="pt-BR"/>
            </w:rPr>
          </w:pPr>
          <w:hyperlink w:anchor="_TOC_250001" w:history="1">
            <w:r w:rsidRPr="000C226B">
              <w:rPr>
                <w:lang w:val="pt-BR"/>
              </w:rPr>
              <w:t>ANEXO F – Relatóri</w:t>
            </w:r>
            <w:r w:rsidRPr="000C226B">
              <w:rPr>
                <w:lang w:val="pt-BR"/>
              </w:rPr>
              <w:t>o da Avaliação da Irritabilidade Dérmica Primária, Acumulada e</w:t>
            </w:r>
            <w:r w:rsidRPr="000C226B">
              <w:rPr>
                <w:spacing w:val="-2"/>
                <w:lang w:val="pt-BR"/>
              </w:rPr>
              <w:t xml:space="preserve"> </w:t>
            </w:r>
            <w:r w:rsidRPr="000C226B">
              <w:rPr>
                <w:lang w:val="pt-BR"/>
              </w:rPr>
              <w:t>Sensibilização</w:t>
            </w:r>
            <w:r w:rsidRPr="000C226B">
              <w:rPr>
                <w:spacing w:val="-2"/>
                <w:lang w:val="pt-BR"/>
              </w:rPr>
              <w:t xml:space="preserve"> </w:t>
            </w:r>
            <w:r w:rsidRPr="000C226B">
              <w:rPr>
                <w:lang w:val="pt-BR"/>
              </w:rPr>
              <w:t>Cutânea</w:t>
            </w:r>
            <w:r w:rsidRPr="000C226B">
              <w:rPr>
                <w:lang w:val="pt-BR"/>
              </w:rPr>
              <w:tab/>
              <w:t>80</w:t>
            </w:r>
          </w:hyperlink>
        </w:p>
        <w:p w:rsidR="00AD62A3" w:rsidRPr="000C226B" w:rsidRDefault="00551222">
          <w:pPr>
            <w:pStyle w:val="Sumrio2"/>
            <w:tabs>
              <w:tab w:val="left" w:leader="dot" w:pos="9233"/>
            </w:tabs>
            <w:spacing w:before="0" w:line="260" w:lineRule="exact"/>
            <w:ind w:left="1005" w:firstLine="0"/>
            <w:rPr>
              <w:lang w:val="pt-BR"/>
            </w:rPr>
          </w:pPr>
          <w:hyperlink w:anchor="_TOC_250000" w:history="1">
            <w:r w:rsidRPr="000C226B">
              <w:rPr>
                <w:lang w:val="pt-BR"/>
              </w:rPr>
              <w:t>ANEXO G – Notificação de Registro Eletrônico – Passo</w:t>
            </w:r>
            <w:r w:rsidRPr="000C226B">
              <w:rPr>
                <w:spacing w:val="-13"/>
                <w:lang w:val="pt-BR"/>
              </w:rPr>
              <w:t xml:space="preserve"> </w:t>
            </w:r>
            <w:r w:rsidRPr="000C226B">
              <w:rPr>
                <w:lang w:val="pt-BR"/>
              </w:rPr>
              <w:t>a</w:t>
            </w:r>
            <w:r w:rsidRPr="000C226B">
              <w:rPr>
                <w:spacing w:val="-2"/>
                <w:lang w:val="pt-BR"/>
              </w:rPr>
              <w:t xml:space="preserve"> </w:t>
            </w:r>
            <w:r w:rsidRPr="000C226B">
              <w:rPr>
                <w:lang w:val="pt-BR"/>
              </w:rPr>
              <w:t>Passo</w:t>
            </w:r>
            <w:r w:rsidRPr="000C226B">
              <w:rPr>
                <w:lang w:val="pt-BR"/>
              </w:rPr>
              <w:tab/>
              <w:t>94</w:t>
            </w:r>
          </w:hyperlink>
        </w:p>
      </w:sdtContent>
    </w:sdt>
    <w:p w:rsidR="00AD62A3" w:rsidRPr="000C226B" w:rsidRDefault="00AD62A3">
      <w:pPr>
        <w:spacing w:line="260" w:lineRule="exact"/>
        <w:rPr>
          <w:lang w:val="pt-BR"/>
        </w:rPr>
        <w:sectPr w:rsidR="00AD62A3" w:rsidRPr="000C226B">
          <w:type w:val="continuous"/>
          <w:pgSz w:w="11910" w:h="16840"/>
          <w:pgMar w:top="1599" w:right="760" w:bottom="1771" w:left="1080" w:header="720" w:footer="720" w:gutter="0"/>
          <w:cols w:space="720"/>
        </w:sectPr>
      </w:pPr>
    </w:p>
    <w:p w:rsidR="00AD62A3" w:rsidRPr="000C226B" w:rsidRDefault="00AD62A3">
      <w:pPr>
        <w:pStyle w:val="Corpodetexto"/>
        <w:rPr>
          <w:sz w:val="26"/>
          <w:lang w:val="pt-BR"/>
        </w:rPr>
      </w:pPr>
    </w:p>
    <w:p w:rsidR="00AD62A3" w:rsidRPr="000C226B" w:rsidRDefault="00551222">
      <w:pPr>
        <w:pStyle w:val="Corpodetexto"/>
        <w:tabs>
          <w:tab w:val="left" w:leader="dot" w:pos="9360"/>
        </w:tabs>
        <w:spacing w:before="227"/>
        <w:ind w:left="793"/>
        <w:rPr>
          <w:lang w:val="pt-BR"/>
        </w:rPr>
      </w:pPr>
      <w:r w:rsidRPr="000C226B">
        <w:rPr>
          <w:lang w:val="pt-BR"/>
        </w:rPr>
        <w:t>Figura 1  - Estrutura</w:t>
      </w:r>
      <w:r w:rsidRPr="000C226B">
        <w:rPr>
          <w:spacing w:val="-2"/>
          <w:lang w:val="pt-BR"/>
        </w:rPr>
        <w:t xml:space="preserve"> </w:t>
      </w:r>
      <w:r w:rsidRPr="000C226B">
        <w:rPr>
          <w:lang w:val="pt-BR"/>
        </w:rPr>
        <w:t>da</w:t>
      </w:r>
      <w:r w:rsidRPr="000C226B">
        <w:rPr>
          <w:spacing w:val="-1"/>
          <w:lang w:val="pt-BR"/>
        </w:rPr>
        <w:t xml:space="preserve"> </w:t>
      </w:r>
      <w:r w:rsidRPr="000C226B">
        <w:rPr>
          <w:lang w:val="pt-BR"/>
        </w:rPr>
        <w:t>pele</w:t>
      </w:r>
      <w:r w:rsidRPr="000C226B">
        <w:rPr>
          <w:lang w:val="pt-BR"/>
        </w:rPr>
        <w:tab/>
        <w:t>7</w:t>
      </w:r>
    </w:p>
    <w:p w:rsidR="00AD62A3" w:rsidRPr="000C226B" w:rsidRDefault="00551222">
      <w:pPr>
        <w:pStyle w:val="Corpodetexto"/>
        <w:tabs>
          <w:tab w:val="left" w:leader="dot" w:pos="9233"/>
        </w:tabs>
        <w:spacing w:before="131"/>
        <w:ind w:left="793"/>
        <w:rPr>
          <w:lang w:val="pt-BR"/>
        </w:rPr>
      </w:pPr>
      <w:r w:rsidRPr="000C226B">
        <w:rPr>
          <w:lang w:val="pt-BR"/>
        </w:rPr>
        <w:t>Figura 2 - Folículo Piloso e</w:t>
      </w:r>
      <w:r w:rsidRPr="000C226B">
        <w:rPr>
          <w:spacing w:val="-7"/>
          <w:lang w:val="pt-BR"/>
        </w:rPr>
        <w:t xml:space="preserve"> </w:t>
      </w:r>
      <w:r w:rsidRPr="000C226B">
        <w:rPr>
          <w:lang w:val="pt-BR"/>
        </w:rPr>
        <w:t>haste</w:t>
      </w:r>
      <w:r w:rsidRPr="000C226B">
        <w:rPr>
          <w:spacing w:val="-1"/>
          <w:lang w:val="pt-BR"/>
        </w:rPr>
        <w:t xml:space="preserve"> </w:t>
      </w:r>
      <w:r w:rsidRPr="000C226B">
        <w:rPr>
          <w:lang w:val="pt-BR"/>
        </w:rPr>
        <w:t>capilar.</w:t>
      </w:r>
      <w:r w:rsidRPr="000C226B">
        <w:rPr>
          <w:lang w:val="pt-BR"/>
        </w:rPr>
        <w:tab/>
        <w:t>14</w:t>
      </w:r>
    </w:p>
    <w:p w:rsidR="00AD62A3" w:rsidRPr="000C226B" w:rsidRDefault="00551222">
      <w:pPr>
        <w:pStyle w:val="Corpodetexto"/>
        <w:tabs>
          <w:tab w:val="left" w:leader="dot" w:pos="9233"/>
        </w:tabs>
        <w:spacing w:before="134"/>
        <w:ind w:left="793"/>
        <w:rPr>
          <w:lang w:val="pt-BR"/>
        </w:rPr>
      </w:pPr>
      <w:r w:rsidRPr="000C226B">
        <w:rPr>
          <w:lang w:val="pt-BR"/>
        </w:rPr>
        <w:t>Figura 3 - Classificação</w:t>
      </w:r>
      <w:r w:rsidRPr="000C226B">
        <w:rPr>
          <w:spacing w:val="-5"/>
          <w:lang w:val="pt-BR"/>
        </w:rPr>
        <w:t xml:space="preserve"> </w:t>
      </w:r>
      <w:r w:rsidRPr="000C226B">
        <w:rPr>
          <w:lang w:val="pt-BR"/>
        </w:rPr>
        <w:t>dos</w:t>
      </w:r>
      <w:r w:rsidRPr="000C226B">
        <w:rPr>
          <w:spacing w:val="-4"/>
          <w:lang w:val="pt-BR"/>
        </w:rPr>
        <w:t xml:space="preserve"> </w:t>
      </w:r>
      <w:r w:rsidRPr="000C226B">
        <w:rPr>
          <w:lang w:val="pt-BR"/>
        </w:rPr>
        <w:t>cabelos.</w:t>
      </w:r>
      <w:r w:rsidRPr="000C226B">
        <w:rPr>
          <w:lang w:val="pt-BR"/>
        </w:rPr>
        <w:tab/>
        <w:t>16</w:t>
      </w:r>
    </w:p>
    <w:p w:rsidR="00AD62A3" w:rsidRPr="000C226B" w:rsidRDefault="00551222">
      <w:pPr>
        <w:pStyle w:val="Corpodetexto"/>
        <w:tabs>
          <w:tab w:val="left" w:leader="dot" w:pos="9233"/>
        </w:tabs>
        <w:spacing w:before="132"/>
        <w:ind w:left="793"/>
        <w:rPr>
          <w:lang w:val="pt-BR"/>
        </w:rPr>
      </w:pPr>
      <w:r w:rsidRPr="000C226B">
        <w:rPr>
          <w:lang w:val="pt-BR"/>
        </w:rPr>
        <w:t>Figura 4 - Fases do ciclo do crescimento do pelo (anágena,</w:t>
      </w:r>
      <w:r w:rsidRPr="000C226B">
        <w:rPr>
          <w:spacing w:val="-17"/>
          <w:lang w:val="pt-BR"/>
        </w:rPr>
        <w:t xml:space="preserve"> </w:t>
      </w:r>
      <w:r w:rsidRPr="000C226B">
        <w:rPr>
          <w:lang w:val="pt-BR"/>
        </w:rPr>
        <w:t>catágena,</w:t>
      </w:r>
      <w:r w:rsidRPr="000C226B">
        <w:rPr>
          <w:spacing w:val="-1"/>
          <w:lang w:val="pt-BR"/>
        </w:rPr>
        <w:t xml:space="preserve"> </w:t>
      </w:r>
      <w:r w:rsidRPr="000C226B">
        <w:rPr>
          <w:lang w:val="pt-BR"/>
        </w:rPr>
        <w:t>telógena).</w:t>
      </w:r>
      <w:r w:rsidRPr="000C226B">
        <w:rPr>
          <w:lang w:val="pt-BR"/>
        </w:rPr>
        <w:tab/>
        <w:t>17</w:t>
      </w:r>
    </w:p>
    <w:p w:rsidR="00AD62A3" w:rsidRPr="000C226B" w:rsidRDefault="00551222">
      <w:pPr>
        <w:pStyle w:val="Corpodetexto"/>
        <w:tabs>
          <w:tab w:val="left" w:leader="dot" w:pos="9233"/>
        </w:tabs>
        <w:spacing w:before="134"/>
        <w:ind w:left="793"/>
        <w:rPr>
          <w:lang w:val="pt-BR"/>
        </w:rPr>
      </w:pPr>
      <w:r w:rsidRPr="000C226B">
        <w:rPr>
          <w:lang w:val="pt-BR"/>
        </w:rPr>
        <w:t>Figura 5 - Secção do pelo mostrando a estrutura na</w:t>
      </w:r>
      <w:r w:rsidRPr="000C226B">
        <w:rPr>
          <w:spacing w:val="-12"/>
          <w:lang w:val="pt-BR"/>
        </w:rPr>
        <w:t xml:space="preserve"> </w:t>
      </w:r>
      <w:r w:rsidRPr="000C226B">
        <w:rPr>
          <w:lang w:val="pt-BR"/>
        </w:rPr>
        <w:t>fase</w:t>
      </w:r>
      <w:r w:rsidRPr="000C226B">
        <w:rPr>
          <w:spacing w:val="-1"/>
          <w:lang w:val="pt-BR"/>
        </w:rPr>
        <w:t xml:space="preserve"> </w:t>
      </w:r>
      <w:r w:rsidRPr="000C226B">
        <w:rPr>
          <w:lang w:val="pt-BR"/>
        </w:rPr>
        <w:t>anágena</w:t>
      </w:r>
      <w:r w:rsidRPr="000C226B">
        <w:rPr>
          <w:lang w:val="pt-BR"/>
        </w:rPr>
        <w:tab/>
        <w:t>18</w:t>
      </w:r>
    </w:p>
    <w:p w:rsidR="00AD62A3" w:rsidRPr="000C226B" w:rsidRDefault="00551222">
      <w:pPr>
        <w:pStyle w:val="Corpodetexto"/>
        <w:tabs>
          <w:tab w:val="left" w:leader="dot" w:pos="9233"/>
        </w:tabs>
        <w:spacing w:before="132"/>
        <w:ind w:left="793"/>
        <w:rPr>
          <w:lang w:val="pt-BR"/>
        </w:rPr>
      </w:pPr>
      <w:r w:rsidRPr="000C226B">
        <w:rPr>
          <w:lang w:val="pt-BR"/>
        </w:rPr>
        <w:t>Figura 6 - Processo de formação da pseudofoliculite</w:t>
      </w:r>
      <w:r w:rsidRPr="000C226B">
        <w:rPr>
          <w:spacing w:val="-12"/>
          <w:lang w:val="pt-BR"/>
        </w:rPr>
        <w:t xml:space="preserve"> </w:t>
      </w:r>
      <w:r w:rsidRPr="000C226B">
        <w:rPr>
          <w:lang w:val="pt-BR"/>
        </w:rPr>
        <w:t>(pelo</w:t>
      </w:r>
      <w:r w:rsidRPr="000C226B">
        <w:rPr>
          <w:spacing w:val="-3"/>
          <w:lang w:val="pt-BR"/>
        </w:rPr>
        <w:t xml:space="preserve"> </w:t>
      </w:r>
      <w:r w:rsidRPr="000C226B">
        <w:rPr>
          <w:lang w:val="pt-BR"/>
        </w:rPr>
        <w:t>encravado)</w:t>
      </w:r>
      <w:r w:rsidRPr="000C226B">
        <w:rPr>
          <w:lang w:val="pt-BR"/>
        </w:rPr>
        <w:tab/>
        <w:t>21</w:t>
      </w:r>
    </w:p>
    <w:p w:rsidR="00AD62A3" w:rsidRPr="000C226B" w:rsidRDefault="00551222">
      <w:pPr>
        <w:pStyle w:val="Corpodetexto"/>
        <w:tabs>
          <w:tab w:val="left" w:leader="dot" w:pos="9233"/>
        </w:tabs>
        <w:spacing w:before="133"/>
        <w:ind w:left="793"/>
        <w:rPr>
          <w:lang w:val="pt-BR"/>
        </w:rPr>
      </w:pPr>
      <w:r w:rsidRPr="000C226B">
        <w:rPr>
          <w:lang w:val="pt-BR"/>
        </w:rPr>
        <w:t>Figura 7- Diferença entre folículo piloso normal</w:t>
      </w:r>
      <w:r w:rsidRPr="000C226B">
        <w:rPr>
          <w:spacing w:val="-16"/>
          <w:lang w:val="pt-BR"/>
        </w:rPr>
        <w:t xml:space="preserve"> </w:t>
      </w:r>
      <w:r w:rsidRPr="000C226B">
        <w:rPr>
          <w:lang w:val="pt-BR"/>
        </w:rPr>
        <w:t>e</w:t>
      </w:r>
      <w:r w:rsidRPr="000C226B">
        <w:rPr>
          <w:spacing w:val="-1"/>
          <w:lang w:val="pt-BR"/>
        </w:rPr>
        <w:t xml:space="preserve"> </w:t>
      </w:r>
      <w:r w:rsidRPr="000C226B">
        <w:rPr>
          <w:lang w:val="pt-BR"/>
        </w:rPr>
        <w:t>inflamado</w:t>
      </w:r>
      <w:r w:rsidRPr="000C226B">
        <w:rPr>
          <w:lang w:val="pt-BR"/>
        </w:rPr>
        <w:tab/>
        <w:t>22</w:t>
      </w:r>
    </w:p>
    <w:p w:rsidR="00AD62A3" w:rsidRPr="000C226B" w:rsidRDefault="00551222">
      <w:pPr>
        <w:pStyle w:val="Corpodetexto"/>
        <w:tabs>
          <w:tab w:val="left" w:leader="dot" w:pos="9233"/>
        </w:tabs>
        <w:spacing w:before="133" w:line="362" w:lineRule="auto"/>
        <w:ind w:left="793" w:right="570"/>
        <w:rPr>
          <w:lang w:val="pt-BR"/>
        </w:rPr>
      </w:pPr>
      <w:r w:rsidRPr="000C226B">
        <w:rPr>
          <w:lang w:val="pt-BR"/>
        </w:rPr>
        <w:t>Figura 8 - Porcentagem de variação da densidade e com</w:t>
      </w:r>
      <w:r w:rsidRPr="000C226B">
        <w:rPr>
          <w:lang w:val="pt-BR"/>
        </w:rPr>
        <w:t>primento dos pelos da barba após 30 (T30) e 60(T60) dias de tratamento</w:t>
      </w:r>
      <w:r w:rsidRPr="000C226B">
        <w:rPr>
          <w:spacing w:val="-15"/>
          <w:lang w:val="pt-BR"/>
        </w:rPr>
        <w:t xml:space="preserve"> </w:t>
      </w:r>
      <w:r w:rsidRPr="000C226B">
        <w:rPr>
          <w:lang w:val="pt-BR"/>
        </w:rPr>
        <w:t>com DECELERINE</w:t>
      </w:r>
      <w:r w:rsidRPr="000C226B">
        <w:rPr>
          <w:lang w:val="pt-BR"/>
        </w:rPr>
        <w:tab/>
        <w:t>28</w:t>
      </w:r>
    </w:p>
    <w:p w:rsidR="00AD62A3" w:rsidRPr="000C226B" w:rsidRDefault="00551222">
      <w:pPr>
        <w:pStyle w:val="Corpodetexto"/>
        <w:tabs>
          <w:tab w:val="left" w:leader="dot" w:pos="9233"/>
        </w:tabs>
        <w:spacing w:line="260" w:lineRule="exact"/>
        <w:ind w:left="793"/>
        <w:rPr>
          <w:lang w:val="pt-BR"/>
        </w:rPr>
      </w:pPr>
      <w:r w:rsidRPr="000C226B">
        <w:rPr>
          <w:lang w:val="pt-BR"/>
        </w:rPr>
        <w:t>Figura 9 - Imagens dos voluntários durante o tratamento</w:t>
      </w:r>
      <w:r w:rsidRPr="000C226B">
        <w:rPr>
          <w:spacing w:val="-7"/>
          <w:lang w:val="pt-BR"/>
        </w:rPr>
        <w:t xml:space="preserve"> </w:t>
      </w:r>
      <w:r w:rsidRPr="000C226B">
        <w:rPr>
          <w:lang w:val="pt-BR"/>
        </w:rPr>
        <w:t>com</w:t>
      </w:r>
      <w:r w:rsidRPr="000C226B">
        <w:rPr>
          <w:spacing w:val="-2"/>
          <w:lang w:val="pt-BR"/>
        </w:rPr>
        <w:t xml:space="preserve"> </w:t>
      </w:r>
      <w:r w:rsidRPr="000C226B">
        <w:rPr>
          <w:lang w:val="pt-BR"/>
        </w:rPr>
        <w:t>DECELERINE</w:t>
      </w:r>
      <w:r w:rsidRPr="000C226B">
        <w:rPr>
          <w:lang w:val="pt-BR"/>
        </w:rPr>
        <w:tab/>
        <w:t>29</w:t>
      </w:r>
    </w:p>
    <w:p w:rsidR="00AD62A3" w:rsidRPr="000C226B" w:rsidRDefault="00AD62A3">
      <w:pPr>
        <w:spacing w:line="260" w:lineRule="exact"/>
        <w:rPr>
          <w:lang w:val="pt-BR"/>
        </w:rPr>
        <w:sectPr w:rsidR="00AD62A3" w:rsidRPr="000C226B">
          <w:headerReference w:type="default" r:id="rId10"/>
          <w:pgSz w:w="11910" w:h="16840"/>
          <w:pgMar w:top="2220" w:right="760" w:bottom="280" w:left="1080" w:header="2009" w:footer="0" w:gutter="0"/>
          <w:cols w:space="720"/>
        </w:sectPr>
      </w:pPr>
    </w:p>
    <w:p w:rsidR="00AD62A3" w:rsidRPr="000C226B" w:rsidRDefault="00AD62A3">
      <w:pPr>
        <w:pStyle w:val="Corpodetexto"/>
        <w:rPr>
          <w:sz w:val="20"/>
          <w:lang w:val="pt-BR"/>
        </w:rPr>
      </w:pPr>
    </w:p>
    <w:p w:rsidR="00AD62A3" w:rsidRPr="000C226B" w:rsidRDefault="00AD62A3">
      <w:pPr>
        <w:pStyle w:val="Corpodetexto"/>
        <w:spacing w:before="7"/>
        <w:rPr>
          <w:sz w:val="17"/>
          <w:lang w:val="pt-BR"/>
        </w:rPr>
      </w:pPr>
    </w:p>
    <w:p w:rsidR="00AD62A3" w:rsidRPr="000C226B" w:rsidRDefault="00551222">
      <w:pPr>
        <w:pStyle w:val="Corpodetexto"/>
        <w:tabs>
          <w:tab w:val="left" w:leader="dot" w:pos="9233"/>
        </w:tabs>
        <w:spacing w:before="93" w:line="360" w:lineRule="auto"/>
        <w:ind w:left="793" w:right="570"/>
        <w:rPr>
          <w:lang w:val="pt-BR"/>
        </w:rPr>
      </w:pPr>
      <w:r w:rsidRPr="000C226B">
        <w:rPr>
          <w:lang w:val="pt-BR"/>
        </w:rPr>
        <w:t>Tabela 1- Resultado objetivo do tratamento com Decelerine por 30 (T30) e 60 (T60) dias</w:t>
      </w:r>
      <w:r w:rsidRPr="000C226B">
        <w:rPr>
          <w:lang w:val="pt-BR"/>
        </w:rPr>
        <w:tab/>
        <w:t>28</w:t>
      </w:r>
    </w:p>
    <w:p w:rsidR="00AD62A3" w:rsidRPr="000C226B" w:rsidRDefault="00551222">
      <w:pPr>
        <w:pStyle w:val="Corpodetexto"/>
        <w:tabs>
          <w:tab w:val="left" w:leader="dot" w:pos="9233"/>
        </w:tabs>
        <w:spacing w:before="1" w:line="360" w:lineRule="auto"/>
        <w:ind w:left="793" w:right="564"/>
        <w:rPr>
          <w:lang w:val="pt-BR"/>
        </w:rPr>
      </w:pPr>
      <w:r w:rsidRPr="000C226B">
        <w:rPr>
          <w:lang w:val="pt-BR"/>
        </w:rPr>
        <w:t>Tabela 2 - Formulação do Control - Loção pós-barba redutora da velocidade de crescimento e espessura</w:t>
      </w:r>
      <w:r w:rsidRPr="000C226B">
        <w:rPr>
          <w:spacing w:val="-3"/>
          <w:lang w:val="pt-BR"/>
        </w:rPr>
        <w:t xml:space="preserve"> </w:t>
      </w:r>
      <w:r w:rsidRPr="000C226B">
        <w:rPr>
          <w:lang w:val="pt-BR"/>
        </w:rPr>
        <w:t>dos</w:t>
      </w:r>
      <w:r w:rsidRPr="000C226B">
        <w:rPr>
          <w:spacing w:val="-2"/>
          <w:lang w:val="pt-BR"/>
        </w:rPr>
        <w:t xml:space="preserve"> </w:t>
      </w:r>
      <w:r w:rsidRPr="000C226B">
        <w:rPr>
          <w:lang w:val="pt-BR"/>
        </w:rPr>
        <w:t>pelos.</w:t>
      </w:r>
      <w:r w:rsidRPr="000C226B">
        <w:rPr>
          <w:lang w:val="pt-BR"/>
        </w:rPr>
        <w:tab/>
        <w:t>30</w:t>
      </w:r>
    </w:p>
    <w:p w:rsidR="00AD62A3" w:rsidRPr="000C226B" w:rsidRDefault="00551222">
      <w:pPr>
        <w:pStyle w:val="Corpodetexto"/>
        <w:tabs>
          <w:tab w:val="left" w:leader="dot" w:pos="9233"/>
        </w:tabs>
        <w:spacing w:before="1"/>
        <w:ind w:left="793"/>
        <w:rPr>
          <w:lang w:val="pt-BR"/>
        </w:rPr>
      </w:pPr>
      <w:r w:rsidRPr="000C226B">
        <w:rPr>
          <w:lang w:val="pt-BR"/>
        </w:rPr>
        <w:t>Tabela 3 - Especificação das Propriedades da</w:t>
      </w:r>
      <w:r w:rsidRPr="000C226B">
        <w:rPr>
          <w:spacing w:val="-18"/>
          <w:lang w:val="pt-BR"/>
        </w:rPr>
        <w:t xml:space="preserve"> </w:t>
      </w:r>
      <w:r w:rsidRPr="000C226B">
        <w:rPr>
          <w:lang w:val="pt-BR"/>
        </w:rPr>
        <w:t>Água</w:t>
      </w:r>
      <w:r w:rsidRPr="000C226B">
        <w:rPr>
          <w:spacing w:val="-4"/>
          <w:lang w:val="pt-BR"/>
        </w:rPr>
        <w:t xml:space="preserve"> </w:t>
      </w:r>
      <w:r w:rsidRPr="000C226B">
        <w:rPr>
          <w:lang w:val="pt-BR"/>
        </w:rPr>
        <w:t>P</w:t>
      </w:r>
      <w:r w:rsidRPr="000C226B">
        <w:rPr>
          <w:lang w:val="pt-BR"/>
        </w:rPr>
        <w:t>urificada</w:t>
      </w:r>
      <w:r w:rsidRPr="000C226B">
        <w:rPr>
          <w:lang w:val="pt-BR"/>
        </w:rPr>
        <w:tab/>
        <w:t>32</w:t>
      </w:r>
    </w:p>
    <w:p w:rsidR="00AD62A3" w:rsidRPr="000C226B" w:rsidRDefault="00551222">
      <w:pPr>
        <w:pStyle w:val="Corpodetexto"/>
        <w:tabs>
          <w:tab w:val="left" w:leader="dot" w:pos="9233"/>
        </w:tabs>
        <w:spacing w:before="132"/>
        <w:ind w:left="793"/>
        <w:rPr>
          <w:lang w:val="pt-BR"/>
        </w:rPr>
      </w:pPr>
      <w:r w:rsidRPr="000C226B">
        <w:rPr>
          <w:lang w:val="pt-BR"/>
        </w:rPr>
        <w:t>Tabela 4 - Especificação das Propriedades do</w:t>
      </w:r>
      <w:r w:rsidRPr="000C226B">
        <w:rPr>
          <w:spacing w:val="-19"/>
          <w:lang w:val="pt-BR"/>
        </w:rPr>
        <w:t xml:space="preserve"> </w:t>
      </w:r>
      <w:r w:rsidRPr="000C226B">
        <w:rPr>
          <w:lang w:val="pt-BR"/>
        </w:rPr>
        <w:t>EDTA</w:t>
      </w:r>
      <w:r w:rsidRPr="000C226B">
        <w:rPr>
          <w:spacing w:val="-2"/>
          <w:lang w:val="pt-BR"/>
        </w:rPr>
        <w:t xml:space="preserve"> </w:t>
      </w:r>
      <w:r w:rsidRPr="000C226B">
        <w:rPr>
          <w:lang w:val="pt-BR"/>
        </w:rPr>
        <w:t>dissódico</w:t>
      </w:r>
      <w:r w:rsidRPr="000C226B">
        <w:rPr>
          <w:lang w:val="pt-BR"/>
        </w:rPr>
        <w:tab/>
        <w:t>32</w:t>
      </w:r>
    </w:p>
    <w:p w:rsidR="00AD62A3" w:rsidRPr="000C226B" w:rsidRDefault="00551222">
      <w:pPr>
        <w:pStyle w:val="Corpodetexto"/>
        <w:tabs>
          <w:tab w:val="left" w:leader="dot" w:pos="9233"/>
        </w:tabs>
        <w:spacing w:before="134"/>
        <w:ind w:left="793"/>
        <w:rPr>
          <w:lang w:val="pt-BR"/>
        </w:rPr>
      </w:pPr>
      <w:r w:rsidRPr="000C226B">
        <w:rPr>
          <w:lang w:val="pt-BR"/>
        </w:rPr>
        <w:t>Tabela 5 - Especificação das Propriedades da</w:t>
      </w:r>
      <w:r w:rsidRPr="000C226B">
        <w:rPr>
          <w:spacing w:val="-18"/>
          <w:lang w:val="pt-BR"/>
        </w:rPr>
        <w:t xml:space="preserve"> </w:t>
      </w:r>
      <w:r w:rsidRPr="000C226B">
        <w:rPr>
          <w:lang w:val="pt-BR"/>
        </w:rPr>
        <w:t>glicerina</w:t>
      </w:r>
      <w:r w:rsidRPr="000C226B">
        <w:rPr>
          <w:spacing w:val="-2"/>
          <w:lang w:val="pt-BR"/>
        </w:rPr>
        <w:t xml:space="preserve"> </w:t>
      </w:r>
      <w:r w:rsidRPr="000C226B">
        <w:rPr>
          <w:lang w:val="pt-BR"/>
        </w:rPr>
        <w:t>vegetal</w:t>
      </w:r>
      <w:r w:rsidRPr="000C226B">
        <w:rPr>
          <w:lang w:val="pt-BR"/>
        </w:rPr>
        <w:tab/>
        <w:t>33</w:t>
      </w:r>
    </w:p>
    <w:p w:rsidR="00AD62A3" w:rsidRPr="000C226B" w:rsidRDefault="00551222">
      <w:pPr>
        <w:pStyle w:val="Corpodetexto"/>
        <w:tabs>
          <w:tab w:val="left" w:leader="dot" w:pos="9233"/>
        </w:tabs>
        <w:spacing w:before="132"/>
        <w:ind w:left="793"/>
        <w:rPr>
          <w:lang w:val="pt-BR"/>
        </w:rPr>
      </w:pPr>
      <w:r w:rsidRPr="000C226B">
        <w:rPr>
          <w:lang w:val="pt-BR"/>
        </w:rPr>
        <w:t>Tabela 6 - Especificação das Propriedades do</w:t>
      </w:r>
      <w:r w:rsidRPr="000C226B">
        <w:rPr>
          <w:spacing w:val="-15"/>
          <w:lang w:val="pt-BR"/>
        </w:rPr>
        <w:t xml:space="preserve"> </w:t>
      </w:r>
      <w:r w:rsidRPr="000C226B">
        <w:rPr>
          <w:lang w:val="pt-BR"/>
        </w:rPr>
        <w:t>Aristoflex</w:t>
      </w:r>
      <w:r w:rsidRPr="000C226B">
        <w:rPr>
          <w:spacing w:val="-3"/>
          <w:lang w:val="pt-BR"/>
        </w:rPr>
        <w:t xml:space="preserve"> </w:t>
      </w:r>
      <w:r w:rsidRPr="000C226B">
        <w:rPr>
          <w:lang w:val="pt-BR"/>
        </w:rPr>
        <w:t>AVC</w:t>
      </w:r>
      <w:r w:rsidRPr="000C226B">
        <w:rPr>
          <w:lang w:val="pt-BR"/>
        </w:rPr>
        <w:tab/>
        <w:t>33</w:t>
      </w:r>
    </w:p>
    <w:p w:rsidR="00AD62A3" w:rsidRPr="000C226B" w:rsidRDefault="00551222">
      <w:pPr>
        <w:pStyle w:val="Corpodetexto"/>
        <w:tabs>
          <w:tab w:val="left" w:leader="dot" w:pos="9233"/>
        </w:tabs>
        <w:spacing w:before="134"/>
        <w:ind w:left="793"/>
        <w:rPr>
          <w:lang w:val="pt-BR"/>
        </w:rPr>
      </w:pPr>
      <w:r w:rsidRPr="000C226B">
        <w:rPr>
          <w:lang w:val="pt-BR"/>
        </w:rPr>
        <w:t>Tabela 7 - Especificação das Propriedades</w:t>
      </w:r>
      <w:r w:rsidRPr="000C226B">
        <w:rPr>
          <w:spacing w:val="-13"/>
          <w:lang w:val="pt-BR"/>
        </w:rPr>
        <w:t xml:space="preserve"> </w:t>
      </w:r>
      <w:r w:rsidRPr="000C226B">
        <w:rPr>
          <w:lang w:val="pt-BR"/>
        </w:rPr>
        <w:t>do</w:t>
      </w:r>
      <w:r w:rsidRPr="000C226B">
        <w:rPr>
          <w:spacing w:val="-2"/>
          <w:lang w:val="pt-BR"/>
        </w:rPr>
        <w:t xml:space="preserve"> </w:t>
      </w:r>
      <w:r w:rsidRPr="000C226B">
        <w:rPr>
          <w:lang w:val="pt-BR"/>
        </w:rPr>
        <w:t>Mentol</w:t>
      </w:r>
      <w:r w:rsidRPr="000C226B">
        <w:rPr>
          <w:lang w:val="pt-BR"/>
        </w:rPr>
        <w:tab/>
        <w:t>34</w:t>
      </w:r>
    </w:p>
    <w:p w:rsidR="00AD62A3" w:rsidRPr="000C226B" w:rsidRDefault="00551222">
      <w:pPr>
        <w:pStyle w:val="Corpodetexto"/>
        <w:tabs>
          <w:tab w:val="left" w:leader="dot" w:pos="9233"/>
        </w:tabs>
        <w:spacing w:before="132"/>
        <w:ind w:left="793"/>
        <w:rPr>
          <w:lang w:val="pt-BR"/>
        </w:rPr>
      </w:pPr>
      <w:r w:rsidRPr="000C226B">
        <w:rPr>
          <w:lang w:val="pt-BR"/>
        </w:rPr>
        <w:t>Tabela 8 - Especificação das Propriedades do</w:t>
      </w:r>
      <w:r w:rsidRPr="000C226B">
        <w:rPr>
          <w:spacing w:val="-18"/>
          <w:lang w:val="pt-BR"/>
        </w:rPr>
        <w:t xml:space="preserve"> </w:t>
      </w:r>
      <w:r w:rsidRPr="000C226B">
        <w:rPr>
          <w:lang w:val="pt-BR"/>
        </w:rPr>
        <w:t>Alcohol</w:t>
      </w:r>
      <w:r w:rsidRPr="000C226B">
        <w:rPr>
          <w:spacing w:val="-2"/>
          <w:lang w:val="pt-BR"/>
        </w:rPr>
        <w:t xml:space="preserve"> </w:t>
      </w:r>
      <w:r w:rsidRPr="000C226B">
        <w:rPr>
          <w:lang w:val="pt-BR"/>
        </w:rPr>
        <w:t>Denaturado</w:t>
      </w:r>
      <w:r w:rsidRPr="000C226B">
        <w:rPr>
          <w:lang w:val="pt-BR"/>
        </w:rPr>
        <w:tab/>
        <w:t>34</w:t>
      </w:r>
    </w:p>
    <w:p w:rsidR="00AD62A3" w:rsidRPr="000C226B" w:rsidRDefault="00551222">
      <w:pPr>
        <w:pStyle w:val="Corpodetexto"/>
        <w:tabs>
          <w:tab w:val="left" w:leader="dot" w:pos="9233"/>
        </w:tabs>
        <w:spacing w:before="134"/>
        <w:ind w:left="793"/>
        <w:rPr>
          <w:lang w:val="pt-BR"/>
        </w:rPr>
      </w:pPr>
      <w:r w:rsidRPr="000C226B">
        <w:rPr>
          <w:lang w:val="pt-BR"/>
        </w:rPr>
        <w:t>Tabela 9 - Especificação das Propriedades do</w:t>
      </w:r>
      <w:r w:rsidRPr="000C226B">
        <w:rPr>
          <w:spacing w:val="-16"/>
          <w:lang w:val="pt-BR"/>
        </w:rPr>
        <w:t xml:space="preserve"> </w:t>
      </w:r>
      <w:r w:rsidRPr="000C226B">
        <w:rPr>
          <w:lang w:val="pt-BR"/>
        </w:rPr>
        <w:t>Pelemol</w:t>
      </w:r>
      <w:r w:rsidRPr="000C226B">
        <w:rPr>
          <w:spacing w:val="-1"/>
          <w:lang w:val="pt-BR"/>
        </w:rPr>
        <w:t xml:space="preserve"> </w:t>
      </w:r>
      <w:r w:rsidRPr="000C226B">
        <w:rPr>
          <w:lang w:val="pt-BR"/>
        </w:rPr>
        <w:t>IN2</w:t>
      </w:r>
      <w:r w:rsidRPr="000C226B">
        <w:rPr>
          <w:lang w:val="pt-BR"/>
        </w:rPr>
        <w:tab/>
        <w:t>34</w:t>
      </w:r>
    </w:p>
    <w:p w:rsidR="00AD62A3" w:rsidRPr="000C226B" w:rsidRDefault="00551222">
      <w:pPr>
        <w:pStyle w:val="Corpodetexto"/>
        <w:tabs>
          <w:tab w:val="left" w:leader="dot" w:pos="9233"/>
        </w:tabs>
        <w:spacing w:before="132"/>
        <w:ind w:left="793"/>
        <w:rPr>
          <w:lang w:val="pt-BR"/>
        </w:rPr>
      </w:pPr>
      <w:r w:rsidRPr="000C226B">
        <w:rPr>
          <w:lang w:val="pt-BR"/>
        </w:rPr>
        <w:t>Tabela 10 - Especificação das Propriedades do</w:t>
      </w:r>
      <w:r w:rsidRPr="000C226B">
        <w:rPr>
          <w:spacing w:val="-18"/>
          <w:lang w:val="pt-BR"/>
        </w:rPr>
        <w:t xml:space="preserve"> </w:t>
      </w:r>
      <w:r w:rsidRPr="000C226B">
        <w:rPr>
          <w:lang w:val="pt-BR"/>
        </w:rPr>
        <w:t>Emulium</w:t>
      </w:r>
      <w:r w:rsidRPr="000C226B">
        <w:rPr>
          <w:spacing w:val="-1"/>
          <w:lang w:val="pt-BR"/>
        </w:rPr>
        <w:t xml:space="preserve"> </w:t>
      </w:r>
      <w:r w:rsidRPr="000C226B">
        <w:rPr>
          <w:lang w:val="pt-BR"/>
        </w:rPr>
        <w:t>Kappa</w:t>
      </w:r>
      <w:r w:rsidRPr="000C226B">
        <w:rPr>
          <w:lang w:val="pt-BR"/>
        </w:rPr>
        <w:tab/>
        <w:t>35</w:t>
      </w:r>
    </w:p>
    <w:p w:rsidR="00AD62A3" w:rsidRPr="000C226B" w:rsidRDefault="00551222">
      <w:pPr>
        <w:pStyle w:val="Corpodetexto"/>
        <w:tabs>
          <w:tab w:val="left" w:leader="dot" w:pos="9233"/>
        </w:tabs>
        <w:spacing w:before="134"/>
        <w:ind w:left="793"/>
        <w:rPr>
          <w:lang w:val="pt-BR"/>
        </w:rPr>
      </w:pPr>
      <w:r w:rsidRPr="000C226B">
        <w:rPr>
          <w:lang w:val="pt-BR"/>
        </w:rPr>
        <w:t>Tabela 11 -</w:t>
      </w:r>
      <w:r w:rsidRPr="000C226B">
        <w:rPr>
          <w:lang w:val="pt-BR"/>
        </w:rPr>
        <w:t xml:space="preserve"> Especificação das Propriedades</w:t>
      </w:r>
      <w:r w:rsidRPr="000C226B">
        <w:rPr>
          <w:spacing w:val="-14"/>
          <w:lang w:val="pt-BR"/>
        </w:rPr>
        <w:t xml:space="preserve"> </w:t>
      </w:r>
      <w:r w:rsidRPr="000C226B">
        <w:rPr>
          <w:lang w:val="pt-BR"/>
        </w:rPr>
        <w:t>do</w:t>
      </w:r>
      <w:r w:rsidRPr="000C226B">
        <w:rPr>
          <w:spacing w:val="-2"/>
          <w:lang w:val="pt-BR"/>
        </w:rPr>
        <w:t xml:space="preserve"> </w:t>
      </w:r>
      <w:r w:rsidRPr="000C226B">
        <w:rPr>
          <w:lang w:val="pt-BR"/>
        </w:rPr>
        <w:t>BHT</w:t>
      </w:r>
      <w:r w:rsidRPr="000C226B">
        <w:rPr>
          <w:lang w:val="pt-BR"/>
        </w:rPr>
        <w:tab/>
        <w:t>35</w:t>
      </w:r>
    </w:p>
    <w:p w:rsidR="00AD62A3" w:rsidRPr="000C226B" w:rsidRDefault="00551222">
      <w:pPr>
        <w:pStyle w:val="Corpodetexto"/>
        <w:tabs>
          <w:tab w:val="left" w:leader="dot" w:pos="9233"/>
        </w:tabs>
        <w:spacing w:before="131"/>
        <w:ind w:left="793"/>
        <w:rPr>
          <w:lang w:val="pt-BR"/>
        </w:rPr>
      </w:pPr>
      <w:r w:rsidRPr="000C226B">
        <w:rPr>
          <w:lang w:val="pt-BR"/>
        </w:rPr>
        <w:t>Tabela 12 - Especificação das Propriedades</w:t>
      </w:r>
      <w:r w:rsidRPr="000C226B">
        <w:rPr>
          <w:spacing w:val="-17"/>
          <w:lang w:val="pt-BR"/>
        </w:rPr>
        <w:t xml:space="preserve"> </w:t>
      </w:r>
      <w:r w:rsidRPr="000C226B">
        <w:rPr>
          <w:lang w:val="pt-BR"/>
        </w:rPr>
        <w:t>do</w:t>
      </w:r>
      <w:r w:rsidRPr="000C226B">
        <w:rPr>
          <w:spacing w:val="-2"/>
          <w:lang w:val="pt-BR"/>
        </w:rPr>
        <w:t xml:space="preserve"> </w:t>
      </w:r>
      <w:r w:rsidRPr="000C226B">
        <w:rPr>
          <w:lang w:val="pt-BR"/>
        </w:rPr>
        <w:t>DECELERINE</w:t>
      </w:r>
      <w:r w:rsidRPr="000C226B">
        <w:rPr>
          <w:lang w:val="pt-BR"/>
        </w:rPr>
        <w:tab/>
        <w:t>36</w:t>
      </w:r>
    </w:p>
    <w:p w:rsidR="00AD62A3" w:rsidRPr="000C226B" w:rsidRDefault="00551222">
      <w:pPr>
        <w:pStyle w:val="Corpodetexto"/>
        <w:tabs>
          <w:tab w:val="left" w:leader="dot" w:pos="9233"/>
        </w:tabs>
        <w:spacing w:before="134"/>
        <w:ind w:left="793"/>
        <w:rPr>
          <w:lang w:val="pt-BR"/>
        </w:rPr>
      </w:pPr>
      <w:r w:rsidRPr="000C226B">
        <w:rPr>
          <w:lang w:val="pt-BR"/>
        </w:rPr>
        <w:t>Tabela 13 - Especificação das Propriedades do Extrato Glicólico</w:t>
      </w:r>
      <w:r w:rsidRPr="000C226B">
        <w:rPr>
          <w:spacing w:val="-17"/>
          <w:lang w:val="pt-BR"/>
        </w:rPr>
        <w:t xml:space="preserve"> </w:t>
      </w:r>
      <w:r w:rsidRPr="000C226B">
        <w:rPr>
          <w:lang w:val="pt-BR"/>
        </w:rPr>
        <w:t>de</w:t>
      </w:r>
      <w:r w:rsidRPr="000C226B">
        <w:rPr>
          <w:spacing w:val="-3"/>
          <w:lang w:val="pt-BR"/>
        </w:rPr>
        <w:t xml:space="preserve"> </w:t>
      </w:r>
      <w:r w:rsidRPr="000C226B">
        <w:rPr>
          <w:lang w:val="pt-BR"/>
        </w:rPr>
        <w:t>Camomila</w:t>
      </w:r>
      <w:r w:rsidRPr="000C226B">
        <w:rPr>
          <w:lang w:val="pt-BR"/>
        </w:rPr>
        <w:tab/>
        <w:t>36</w:t>
      </w:r>
    </w:p>
    <w:p w:rsidR="00AD62A3" w:rsidRPr="000C226B" w:rsidRDefault="00551222">
      <w:pPr>
        <w:pStyle w:val="Corpodetexto"/>
        <w:tabs>
          <w:tab w:val="left" w:leader="dot" w:pos="9233"/>
        </w:tabs>
        <w:spacing w:before="132"/>
        <w:ind w:left="793"/>
        <w:rPr>
          <w:lang w:val="pt-BR"/>
        </w:rPr>
      </w:pPr>
      <w:r w:rsidRPr="000C226B">
        <w:rPr>
          <w:lang w:val="pt-BR"/>
        </w:rPr>
        <w:t>Tabela 14 - Especificação das Propriedades</w:t>
      </w:r>
      <w:r w:rsidRPr="000C226B">
        <w:rPr>
          <w:spacing w:val="-17"/>
          <w:lang w:val="pt-BR"/>
        </w:rPr>
        <w:t xml:space="preserve"> </w:t>
      </w:r>
      <w:r w:rsidRPr="000C226B">
        <w:rPr>
          <w:lang w:val="pt-BR"/>
        </w:rPr>
        <w:t>da</w:t>
      </w:r>
      <w:r w:rsidRPr="000C226B">
        <w:rPr>
          <w:spacing w:val="-2"/>
          <w:lang w:val="pt-BR"/>
        </w:rPr>
        <w:t xml:space="preserve"> </w:t>
      </w:r>
      <w:r w:rsidRPr="000C226B">
        <w:rPr>
          <w:lang w:val="pt-BR"/>
        </w:rPr>
        <w:t>Niacinamida</w:t>
      </w:r>
      <w:r w:rsidRPr="000C226B">
        <w:rPr>
          <w:lang w:val="pt-BR"/>
        </w:rPr>
        <w:tab/>
        <w:t>36</w:t>
      </w:r>
    </w:p>
    <w:p w:rsidR="00AD62A3" w:rsidRPr="000C226B" w:rsidRDefault="00551222">
      <w:pPr>
        <w:pStyle w:val="Corpodetexto"/>
        <w:tabs>
          <w:tab w:val="left" w:leader="dot" w:pos="9233"/>
        </w:tabs>
        <w:spacing w:before="132"/>
        <w:ind w:left="793"/>
        <w:rPr>
          <w:lang w:val="pt-BR"/>
        </w:rPr>
      </w:pPr>
      <w:r w:rsidRPr="000C226B">
        <w:rPr>
          <w:lang w:val="pt-BR"/>
        </w:rPr>
        <w:t>Tabela 15 - Es</w:t>
      </w:r>
      <w:r w:rsidRPr="000C226B">
        <w:rPr>
          <w:lang w:val="pt-BR"/>
        </w:rPr>
        <w:t>pecificação das Propriedades</w:t>
      </w:r>
      <w:r w:rsidRPr="000C226B">
        <w:rPr>
          <w:spacing w:val="-15"/>
          <w:lang w:val="pt-BR"/>
        </w:rPr>
        <w:t xml:space="preserve"> </w:t>
      </w:r>
      <w:r w:rsidRPr="000C226B">
        <w:rPr>
          <w:lang w:val="pt-BR"/>
        </w:rPr>
        <w:t>do</w:t>
      </w:r>
      <w:r w:rsidRPr="000C226B">
        <w:rPr>
          <w:spacing w:val="-1"/>
          <w:lang w:val="pt-BR"/>
        </w:rPr>
        <w:t xml:space="preserve"> </w:t>
      </w:r>
      <w:r w:rsidRPr="000C226B">
        <w:rPr>
          <w:lang w:val="pt-BR"/>
        </w:rPr>
        <w:t>DC25</w:t>
      </w:r>
      <w:r w:rsidRPr="000C226B">
        <w:rPr>
          <w:lang w:val="pt-BR"/>
        </w:rPr>
        <w:tab/>
        <w:t>37</w:t>
      </w:r>
    </w:p>
    <w:p w:rsidR="00AD62A3" w:rsidRPr="000C226B" w:rsidRDefault="00551222">
      <w:pPr>
        <w:pStyle w:val="Corpodetexto"/>
        <w:tabs>
          <w:tab w:val="left" w:leader="dot" w:pos="9233"/>
        </w:tabs>
        <w:spacing w:before="134"/>
        <w:ind w:left="793"/>
        <w:rPr>
          <w:lang w:val="pt-BR"/>
        </w:rPr>
      </w:pPr>
      <w:r w:rsidRPr="000C226B">
        <w:rPr>
          <w:lang w:val="pt-BR"/>
        </w:rPr>
        <w:t>Tabela 16 - Especificação das Propriedades</w:t>
      </w:r>
      <w:r w:rsidRPr="000C226B">
        <w:rPr>
          <w:spacing w:val="-15"/>
          <w:lang w:val="pt-BR"/>
        </w:rPr>
        <w:t xml:space="preserve"> </w:t>
      </w:r>
      <w:r w:rsidRPr="000C226B">
        <w:rPr>
          <w:lang w:val="pt-BR"/>
        </w:rPr>
        <w:t>do</w:t>
      </w:r>
      <w:r w:rsidRPr="000C226B">
        <w:rPr>
          <w:spacing w:val="-1"/>
          <w:lang w:val="pt-BR"/>
        </w:rPr>
        <w:t xml:space="preserve"> </w:t>
      </w:r>
      <w:r w:rsidRPr="000C226B">
        <w:rPr>
          <w:lang w:val="pt-BR"/>
        </w:rPr>
        <w:t>DC940</w:t>
      </w:r>
      <w:r w:rsidRPr="000C226B">
        <w:rPr>
          <w:lang w:val="pt-BR"/>
        </w:rPr>
        <w:tab/>
        <w:t>37</w:t>
      </w:r>
    </w:p>
    <w:p w:rsidR="00AD62A3" w:rsidRPr="000C226B" w:rsidRDefault="00551222">
      <w:pPr>
        <w:pStyle w:val="Corpodetexto"/>
        <w:tabs>
          <w:tab w:val="left" w:leader="dot" w:pos="9233"/>
        </w:tabs>
        <w:spacing w:before="131"/>
        <w:ind w:left="793"/>
        <w:rPr>
          <w:lang w:val="pt-BR"/>
        </w:rPr>
      </w:pPr>
      <w:r w:rsidRPr="000C226B">
        <w:rPr>
          <w:lang w:val="pt-BR"/>
        </w:rPr>
        <w:t>Tabela 17 - Especificação das Propriedades</w:t>
      </w:r>
      <w:r w:rsidRPr="000C226B">
        <w:rPr>
          <w:spacing w:val="50"/>
          <w:lang w:val="pt-BR"/>
        </w:rPr>
        <w:t xml:space="preserve"> </w:t>
      </w:r>
      <w:r w:rsidRPr="000C226B">
        <w:rPr>
          <w:lang w:val="pt-BR"/>
        </w:rPr>
        <w:t>do</w:t>
      </w:r>
      <w:r w:rsidRPr="000C226B">
        <w:rPr>
          <w:spacing w:val="-2"/>
          <w:lang w:val="pt-BR"/>
        </w:rPr>
        <w:t xml:space="preserve"> </w:t>
      </w:r>
      <w:r w:rsidRPr="000C226B">
        <w:rPr>
          <w:lang w:val="pt-BR"/>
        </w:rPr>
        <w:t>Optiphen</w:t>
      </w:r>
      <w:r w:rsidRPr="000C226B">
        <w:rPr>
          <w:lang w:val="pt-BR"/>
        </w:rPr>
        <w:tab/>
        <w:t>37</w:t>
      </w:r>
    </w:p>
    <w:p w:rsidR="00AD62A3" w:rsidRPr="000C226B" w:rsidRDefault="00551222">
      <w:pPr>
        <w:pStyle w:val="Corpodetexto"/>
        <w:tabs>
          <w:tab w:val="left" w:leader="dot" w:pos="9233"/>
        </w:tabs>
        <w:spacing w:before="134"/>
        <w:ind w:left="793"/>
        <w:rPr>
          <w:lang w:val="pt-BR"/>
        </w:rPr>
      </w:pPr>
      <w:r w:rsidRPr="000C226B">
        <w:rPr>
          <w:lang w:val="pt-BR"/>
        </w:rPr>
        <w:t>Tabela 18 - Especificação</w:t>
      </w:r>
      <w:r w:rsidRPr="000C226B">
        <w:rPr>
          <w:spacing w:val="-9"/>
          <w:lang w:val="pt-BR"/>
        </w:rPr>
        <w:t xml:space="preserve"> </w:t>
      </w:r>
      <w:r w:rsidRPr="000C226B">
        <w:rPr>
          <w:lang w:val="pt-BR"/>
        </w:rPr>
        <w:t>das</w:t>
      </w:r>
      <w:r w:rsidRPr="000C226B">
        <w:rPr>
          <w:spacing w:val="-2"/>
          <w:lang w:val="pt-BR"/>
        </w:rPr>
        <w:t xml:space="preserve"> </w:t>
      </w:r>
      <w:r w:rsidRPr="000C226B">
        <w:rPr>
          <w:lang w:val="pt-BR"/>
        </w:rPr>
        <w:t>Propriedades</w:t>
      </w:r>
      <w:r w:rsidRPr="000C226B">
        <w:rPr>
          <w:lang w:val="pt-BR"/>
        </w:rPr>
        <w:tab/>
        <w:t>38</w:t>
      </w:r>
    </w:p>
    <w:p w:rsidR="00AD62A3" w:rsidRPr="000C226B" w:rsidRDefault="00551222">
      <w:pPr>
        <w:pStyle w:val="Corpodetexto"/>
        <w:tabs>
          <w:tab w:val="left" w:leader="dot" w:pos="9233"/>
        </w:tabs>
        <w:spacing w:before="132"/>
        <w:ind w:left="793"/>
        <w:rPr>
          <w:lang w:val="pt-BR"/>
        </w:rPr>
      </w:pPr>
      <w:r w:rsidRPr="000C226B">
        <w:rPr>
          <w:lang w:val="pt-BR"/>
        </w:rPr>
        <w:t>Tabela 19 - Especificação das Propriedades</w:t>
      </w:r>
      <w:r w:rsidRPr="000C226B">
        <w:rPr>
          <w:spacing w:val="-16"/>
          <w:lang w:val="pt-BR"/>
        </w:rPr>
        <w:t xml:space="preserve"> </w:t>
      </w:r>
      <w:r w:rsidRPr="000C226B">
        <w:rPr>
          <w:lang w:val="pt-BR"/>
        </w:rPr>
        <w:t>da</w:t>
      </w:r>
      <w:r w:rsidRPr="000C226B">
        <w:rPr>
          <w:spacing w:val="-4"/>
          <w:lang w:val="pt-BR"/>
        </w:rPr>
        <w:t xml:space="preserve"> </w:t>
      </w:r>
      <w:r w:rsidRPr="000C226B">
        <w:rPr>
          <w:lang w:val="pt-BR"/>
        </w:rPr>
        <w:t>Trietanolamina</w:t>
      </w:r>
      <w:r w:rsidRPr="000C226B">
        <w:rPr>
          <w:lang w:val="pt-BR"/>
        </w:rPr>
        <w:tab/>
        <w:t>39</w:t>
      </w:r>
    </w:p>
    <w:p w:rsidR="00AD62A3" w:rsidRPr="000C226B" w:rsidRDefault="00551222">
      <w:pPr>
        <w:pStyle w:val="Corpodetexto"/>
        <w:tabs>
          <w:tab w:val="left" w:leader="dot" w:pos="9233"/>
        </w:tabs>
        <w:spacing w:before="134"/>
        <w:ind w:left="793"/>
        <w:rPr>
          <w:lang w:val="pt-BR"/>
        </w:rPr>
      </w:pPr>
      <w:r w:rsidRPr="000C226B">
        <w:rPr>
          <w:lang w:val="pt-BR"/>
        </w:rPr>
        <w:t>Tabela 20 - Especificação das Propriedades da Fragrância de</w:t>
      </w:r>
      <w:r w:rsidRPr="000C226B">
        <w:rPr>
          <w:spacing w:val="-13"/>
          <w:lang w:val="pt-BR"/>
        </w:rPr>
        <w:t xml:space="preserve"> </w:t>
      </w:r>
      <w:r w:rsidRPr="000C226B">
        <w:rPr>
          <w:lang w:val="pt-BR"/>
        </w:rPr>
        <w:t>Chá</w:t>
      </w:r>
      <w:r w:rsidRPr="000C226B">
        <w:rPr>
          <w:spacing w:val="-3"/>
          <w:lang w:val="pt-BR"/>
        </w:rPr>
        <w:t xml:space="preserve"> </w:t>
      </w:r>
      <w:r w:rsidRPr="000C226B">
        <w:rPr>
          <w:lang w:val="pt-BR"/>
        </w:rPr>
        <w:t>Verde</w:t>
      </w:r>
      <w:r w:rsidRPr="000C226B">
        <w:rPr>
          <w:lang w:val="pt-BR"/>
        </w:rPr>
        <w:tab/>
        <w:t>39</w:t>
      </w:r>
    </w:p>
    <w:p w:rsidR="00AD62A3" w:rsidRPr="000C226B" w:rsidRDefault="00AD62A3">
      <w:pPr>
        <w:rPr>
          <w:lang w:val="pt-BR"/>
        </w:rPr>
        <w:sectPr w:rsidR="00AD62A3" w:rsidRPr="000C226B">
          <w:headerReference w:type="default" r:id="rId11"/>
          <w:pgSz w:w="11910" w:h="16840"/>
          <w:pgMar w:top="2220" w:right="760" w:bottom="280" w:left="1080" w:header="2009" w:footer="0" w:gutter="0"/>
          <w:cols w:space="720"/>
        </w:sectPr>
      </w:pPr>
    </w:p>
    <w:p w:rsidR="00AD62A3" w:rsidRPr="000C226B" w:rsidRDefault="00AD62A3">
      <w:pPr>
        <w:pStyle w:val="Corpodetexto"/>
        <w:rPr>
          <w:sz w:val="26"/>
          <w:lang w:val="pt-BR"/>
        </w:rPr>
      </w:pPr>
    </w:p>
    <w:p w:rsidR="00AD62A3" w:rsidRPr="000C226B" w:rsidRDefault="00AD62A3">
      <w:pPr>
        <w:pStyle w:val="Corpodetexto"/>
        <w:spacing w:before="10"/>
        <w:rPr>
          <w:sz w:val="35"/>
          <w:lang w:val="pt-BR"/>
        </w:rPr>
      </w:pPr>
    </w:p>
    <w:p w:rsidR="00AD62A3" w:rsidRDefault="00551222">
      <w:pPr>
        <w:pStyle w:val="Ttulo1"/>
        <w:numPr>
          <w:ilvl w:val="0"/>
          <w:numId w:val="27"/>
        </w:numPr>
        <w:tabs>
          <w:tab w:val="left" w:pos="1204"/>
        </w:tabs>
        <w:jc w:val="left"/>
      </w:pPr>
      <w:bookmarkStart w:id="1" w:name="_TOC_250053"/>
      <w:bookmarkEnd w:id="1"/>
      <w:r>
        <w:t>INTRODUÇÃO</w:t>
      </w:r>
    </w:p>
    <w:p w:rsidR="00AD62A3" w:rsidRDefault="00AD62A3">
      <w:pPr>
        <w:pStyle w:val="Corpodetexto"/>
        <w:rPr>
          <w:b/>
          <w:sz w:val="26"/>
        </w:rPr>
      </w:pPr>
    </w:p>
    <w:p w:rsidR="00AD62A3" w:rsidRDefault="00AD62A3">
      <w:pPr>
        <w:pStyle w:val="Corpodetexto"/>
        <w:rPr>
          <w:b/>
          <w:sz w:val="26"/>
        </w:rPr>
      </w:pPr>
    </w:p>
    <w:p w:rsidR="00AD62A3" w:rsidRDefault="00AD62A3">
      <w:pPr>
        <w:pStyle w:val="Corpodetexto"/>
        <w:spacing w:before="6"/>
        <w:rPr>
          <w:b/>
          <w:sz w:val="28"/>
        </w:rPr>
      </w:pPr>
    </w:p>
    <w:p w:rsidR="00AD62A3" w:rsidRPr="000C226B" w:rsidRDefault="00551222">
      <w:pPr>
        <w:pStyle w:val="Corpodetexto"/>
        <w:spacing w:line="360" w:lineRule="auto"/>
        <w:ind w:left="793" w:right="568" w:firstLine="690"/>
        <w:jc w:val="both"/>
        <w:rPr>
          <w:lang w:val="pt-BR"/>
        </w:rPr>
      </w:pPr>
      <w:r w:rsidRPr="000C226B">
        <w:rPr>
          <w:lang w:val="pt-BR"/>
        </w:rPr>
        <w:t>A barba durante a história da humanidade já passou por muitos altos  e baixos, desde a primeira vez que os homens pré-históricos descobriram ser possível removê-la com lascas de pedras</w:t>
      </w:r>
      <w:r w:rsidRPr="000C226B">
        <w:rPr>
          <w:spacing w:val="-7"/>
          <w:lang w:val="pt-BR"/>
        </w:rPr>
        <w:t xml:space="preserve"> </w:t>
      </w:r>
      <w:r w:rsidRPr="000C226B">
        <w:rPr>
          <w:lang w:val="pt-BR"/>
        </w:rPr>
        <w:t>afiadas.</w:t>
      </w:r>
    </w:p>
    <w:p w:rsidR="00AD62A3" w:rsidRPr="000C226B" w:rsidRDefault="00551222">
      <w:pPr>
        <w:pStyle w:val="Corpodetexto"/>
        <w:spacing w:before="3" w:line="360" w:lineRule="auto"/>
        <w:ind w:left="793" w:right="566" w:firstLine="690"/>
        <w:jc w:val="both"/>
        <w:rPr>
          <w:lang w:val="pt-BR"/>
        </w:rPr>
      </w:pPr>
      <w:r w:rsidRPr="000C226B">
        <w:rPr>
          <w:lang w:val="pt-BR"/>
        </w:rPr>
        <w:t>A partir daí os aparelhos e métodos para retirar os pelos faci</w:t>
      </w:r>
      <w:r w:rsidRPr="000C226B">
        <w:rPr>
          <w:lang w:val="pt-BR"/>
        </w:rPr>
        <w:t>ais já passaram por muitas evoluções e no mercado existem muitas opções para os homens que gostam ou necessitam em função de suas profissões ficarem com o rosto liso e sem barbas.</w:t>
      </w:r>
    </w:p>
    <w:p w:rsidR="00AD62A3" w:rsidRPr="000C226B" w:rsidRDefault="00551222">
      <w:pPr>
        <w:pStyle w:val="Corpodetexto"/>
        <w:spacing w:before="3" w:line="360" w:lineRule="auto"/>
        <w:ind w:left="793" w:right="563" w:firstLine="690"/>
        <w:jc w:val="both"/>
        <w:rPr>
          <w:lang w:val="pt-BR"/>
        </w:rPr>
      </w:pPr>
      <w:r w:rsidRPr="000C226B">
        <w:rPr>
          <w:lang w:val="pt-BR"/>
        </w:rPr>
        <w:t>A retirada da barba pode provocar vários inconvenientes para a pele do rosto masculino, como vermelhidão, irritações, pseudofoliculite (pelo encravado), ressecamento, entre outros.</w:t>
      </w:r>
    </w:p>
    <w:p w:rsidR="00AD62A3" w:rsidRPr="000C226B" w:rsidRDefault="00551222">
      <w:pPr>
        <w:pStyle w:val="Corpodetexto"/>
        <w:spacing w:before="1" w:line="360" w:lineRule="auto"/>
        <w:ind w:left="793" w:right="563" w:firstLine="690"/>
        <w:jc w:val="both"/>
        <w:rPr>
          <w:lang w:val="pt-BR"/>
        </w:rPr>
      </w:pPr>
      <w:r w:rsidRPr="000C226B">
        <w:rPr>
          <w:lang w:val="pt-BR"/>
        </w:rPr>
        <w:t>Em função das dificuldades enfrentadas pelos homens no pós barbear e na int</w:t>
      </w:r>
      <w:r w:rsidRPr="000C226B">
        <w:rPr>
          <w:lang w:val="pt-BR"/>
        </w:rPr>
        <w:t>enção de amenizar estes inconvenientes, o presente trabalho tem por objetivo desenvolver uma loção pós-barba que além de promover a hidratação da pele, ajudar na cicatrização, que tenha efeito calmante e anti-inflamatório, também auxilia na redução da velo</w:t>
      </w:r>
      <w:r w:rsidRPr="000C226B">
        <w:rPr>
          <w:lang w:val="pt-BR"/>
        </w:rPr>
        <w:t>cidade de crescimento e espessura dos pelos, proporcionando diminuição da frequência de barbear e otimizando o tempo do homem moderno, em que cada minuto perdido é de extrema</w:t>
      </w:r>
      <w:r w:rsidRPr="000C226B">
        <w:rPr>
          <w:spacing w:val="-6"/>
          <w:lang w:val="pt-BR"/>
        </w:rPr>
        <w:t xml:space="preserve"> </w:t>
      </w:r>
      <w:r w:rsidRPr="000C226B">
        <w:rPr>
          <w:lang w:val="pt-BR"/>
        </w:rPr>
        <w:t>importância.</w:t>
      </w:r>
    </w:p>
    <w:p w:rsidR="00AD62A3" w:rsidRPr="000C226B" w:rsidRDefault="00551222">
      <w:pPr>
        <w:pStyle w:val="Corpodetexto"/>
        <w:spacing w:before="3" w:line="360" w:lineRule="auto"/>
        <w:ind w:left="793" w:right="560" w:firstLine="690"/>
        <w:jc w:val="both"/>
        <w:rPr>
          <w:lang w:val="pt-BR"/>
        </w:rPr>
      </w:pPr>
      <w:r w:rsidRPr="000C226B">
        <w:rPr>
          <w:lang w:val="pt-BR"/>
        </w:rPr>
        <w:t>O consumo de produtos cosméticos e a preocupação em cuidar da aparên</w:t>
      </w:r>
      <w:r w:rsidRPr="000C226B">
        <w:rPr>
          <w:lang w:val="pt-BR"/>
        </w:rPr>
        <w:t xml:space="preserve">cia tem tido um grande crescimento por parte do público masculino e por este ser um setor em ascensão, homens entre 20 e 50 anos que costumam adquirir seus produtos cosméticos em farmácias, hipermermercados ou até mesmo pela internet foi o público alvo da </w:t>
      </w:r>
      <w:r w:rsidRPr="000C226B">
        <w:rPr>
          <w:lang w:val="pt-BR"/>
        </w:rPr>
        <w:t>empresa S&amp;G Indústria de</w:t>
      </w:r>
      <w:r w:rsidRPr="000C226B">
        <w:rPr>
          <w:spacing w:val="-6"/>
          <w:lang w:val="pt-BR"/>
        </w:rPr>
        <w:t xml:space="preserve"> </w:t>
      </w:r>
      <w:r w:rsidRPr="000C226B">
        <w:rPr>
          <w:lang w:val="pt-BR"/>
        </w:rPr>
        <w:t>Cosméticos.</w:t>
      </w:r>
    </w:p>
    <w:p w:rsidR="00AD62A3" w:rsidRPr="000C226B" w:rsidRDefault="00551222">
      <w:pPr>
        <w:pStyle w:val="Corpodetexto"/>
        <w:spacing w:before="4" w:line="360" w:lineRule="auto"/>
        <w:ind w:left="793" w:right="565" w:firstLine="690"/>
        <w:jc w:val="both"/>
        <w:rPr>
          <w:lang w:val="pt-BR"/>
        </w:rPr>
      </w:pPr>
      <w:r w:rsidRPr="000C226B">
        <w:rPr>
          <w:lang w:val="pt-BR"/>
        </w:rPr>
        <w:t>A formulação, embalagem, planejamento de marketing foi pensado para proporcionar aos consumidores uma ótima experiência ao adquirir e experimentar a loção pós-barba CONTROL FOR MEN.</w:t>
      </w:r>
    </w:p>
    <w:p w:rsidR="00AD62A3" w:rsidRPr="000C226B" w:rsidRDefault="00551222">
      <w:pPr>
        <w:pStyle w:val="Corpodetexto"/>
        <w:spacing w:before="1" w:line="360" w:lineRule="auto"/>
        <w:ind w:left="793" w:right="564" w:firstLine="679"/>
        <w:jc w:val="both"/>
        <w:rPr>
          <w:lang w:val="pt-BR"/>
        </w:rPr>
      </w:pPr>
      <w:r w:rsidRPr="000C226B">
        <w:rPr>
          <w:lang w:val="pt-BR"/>
        </w:rPr>
        <w:t>Todo o processo de desenvolvimento ba</w:t>
      </w:r>
      <w:r w:rsidRPr="000C226B">
        <w:rPr>
          <w:lang w:val="pt-BR"/>
        </w:rPr>
        <w:t>seou-se nas legislações e pareceres da Agência Nacional de Vigilância Sanitária a fim de colocar no mercado um produto em conformidade com as leis vigentes, que apresente segurança e eficácia comprovadas, seja estável em toda sua vida útil, possua um senso</w:t>
      </w:r>
      <w:r w:rsidRPr="000C226B">
        <w:rPr>
          <w:lang w:val="pt-BR"/>
        </w:rPr>
        <w:t>rial agradável e tenha respeito e compromisso com o consumidor.</w:t>
      </w:r>
    </w:p>
    <w:p w:rsidR="00AD62A3" w:rsidRPr="000C226B" w:rsidRDefault="00AD62A3">
      <w:pPr>
        <w:spacing w:line="360" w:lineRule="auto"/>
        <w:jc w:val="both"/>
        <w:rPr>
          <w:lang w:val="pt-BR"/>
        </w:rPr>
        <w:sectPr w:rsidR="00AD62A3" w:rsidRPr="000C226B">
          <w:headerReference w:type="default" r:id="rId12"/>
          <w:pgSz w:w="11910" w:h="16840"/>
          <w:pgMar w:top="1240" w:right="760" w:bottom="280" w:left="1080" w:header="1022" w:footer="0" w:gutter="0"/>
          <w:pgNumType w:start="1"/>
          <w:cols w:space="720"/>
        </w:sectPr>
      </w:pPr>
    </w:p>
    <w:p w:rsidR="00AD62A3" w:rsidRPr="000C226B" w:rsidRDefault="00AD62A3">
      <w:pPr>
        <w:pStyle w:val="Corpodetexto"/>
        <w:rPr>
          <w:sz w:val="20"/>
          <w:lang w:val="pt-BR"/>
        </w:rPr>
      </w:pPr>
    </w:p>
    <w:p w:rsidR="00AD62A3" w:rsidRPr="000C226B" w:rsidRDefault="00AD62A3">
      <w:pPr>
        <w:pStyle w:val="Corpodetexto"/>
        <w:rPr>
          <w:sz w:val="20"/>
          <w:lang w:val="pt-BR"/>
        </w:rPr>
      </w:pPr>
    </w:p>
    <w:p w:rsidR="00AD62A3" w:rsidRPr="000C226B" w:rsidRDefault="00AD62A3">
      <w:pPr>
        <w:pStyle w:val="Corpodetexto"/>
        <w:spacing w:before="6"/>
        <w:rPr>
          <w:sz w:val="16"/>
          <w:lang w:val="pt-BR"/>
        </w:rPr>
      </w:pPr>
    </w:p>
    <w:p w:rsidR="00AD62A3" w:rsidRDefault="00551222">
      <w:pPr>
        <w:pStyle w:val="Ttulo1"/>
        <w:numPr>
          <w:ilvl w:val="0"/>
          <w:numId w:val="27"/>
        </w:numPr>
        <w:tabs>
          <w:tab w:val="left" w:pos="1204"/>
        </w:tabs>
        <w:spacing w:before="61"/>
        <w:jc w:val="left"/>
      </w:pPr>
      <w:bookmarkStart w:id="2" w:name="_TOC_250052"/>
      <w:bookmarkEnd w:id="2"/>
      <w:r>
        <w:t>OBJETIVOS</w:t>
      </w:r>
    </w:p>
    <w:p w:rsidR="00AD62A3" w:rsidRDefault="00AD62A3">
      <w:pPr>
        <w:pStyle w:val="Corpodetexto"/>
        <w:rPr>
          <w:b/>
          <w:sz w:val="22"/>
        </w:rPr>
      </w:pPr>
    </w:p>
    <w:p w:rsidR="00AD62A3" w:rsidRDefault="00AD62A3">
      <w:pPr>
        <w:pStyle w:val="Corpodetexto"/>
        <w:rPr>
          <w:b/>
          <w:sz w:val="22"/>
        </w:rPr>
      </w:pPr>
    </w:p>
    <w:p w:rsidR="00AD62A3" w:rsidRDefault="00AD62A3">
      <w:pPr>
        <w:pStyle w:val="Corpodetexto"/>
        <w:rPr>
          <w:b/>
          <w:sz w:val="22"/>
        </w:rPr>
      </w:pPr>
    </w:p>
    <w:p w:rsidR="00AD62A3" w:rsidRDefault="00551222">
      <w:pPr>
        <w:pStyle w:val="Ttulo1"/>
        <w:numPr>
          <w:ilvl w:val="1"/>
          <w:numId w:val="27"/>
        </w:numPr>
        <w:tabs>
          <w:tab w:val="left" w:pos="2176"/>
        </w:tabs>
        <w:spacing w:before="168"/>
        <w:ind w:left="2175"/>
      </w:pPr>
      <w:bookmarkStart w:id="3" w:name="_TOC_250051"/>
      <w:bookmarkEnd w:id="3"/>
      <w:r>
        <w:t>Objetivos gerais</w:t>
      </w:r>
    </w:p>
    <w:p w:rsidR="00AD62A3" w:rsidRDefault="00AD62A3">
      <w:pPr>
        <w:pStyle w:val="Corpodetexto"/>
        <w:rPr>
          <w:b/>
          <w:sz w:val="22"/>
        </w:rPr>
      </w:pPr>
    </w:p>
    <w:p w:rsidR="00AD62A3" w:rsidRDefault="00AD62A3">
      <w:pPr>
        <w:pStyle w:val="Corpodetexto"/>
        <w:spacing w:before="1"/>
        <w:rPr>
          <w:b/>
          <w:sz w:val="24"/>
        </w:rPr>
      </w:pPr>
    </w:p>
    <w:p w:rsidR="00AD62A3" w:rsidRPr="000C226B" w:rsidRDefault="00551222">
      <w:pPr>
        <w:pStyle w:val="Corpodetexto"/>
        <w:spacing w:line="362" w:lineRule="auto"/>
        <w:ind w:left="793" w:firstLine="690"/>
        <w:rPr>
          <w:lang w:val="pt-BR"/>
        </w:rPr>
      </w:pPr>
      <w:r w:rsidRPr="000C226B">
        <w:rPr>
          <w:lang w:val="pt-BR"/>
        </w:rPr>
        <w:t>Desenvolver uma loção pós-barba que auxilie na redução da velocidade de crescimento dos pelos.</w:t>
      </w:r>
    </w:p>
    <w:p w:rsidR="00AD62A3" w:rsidRPr="000C226B" w:rsidRDefault="00AD62A3">
      <w:pPr>
        <w:pStyle w:val="Corpodetexto"/>
        <w:spacing w:before="3"/>
        <w:rPr>
          <w:sz w:val="34"/>
          <w:lang w:val="pt-BR"/>
        </w:rPr>
      </w:pPr>
    </w:p>
    <w:p w:rsidR="00AD62A3" w:rsidRDefault="00551222">
      <w:pPr>
        <w:pStyle w:val="Ttulo1"/>
        <w:numPr>
          <w:ilvl w:val="1"/>
          <w:numId w:val="27"/>
        </w:numPr>
        <w:tabs>
          <w:tab w:val="left" w:pos="2176"/>
        </w:tabs>
        <w:ind w:left="2175"/>
      </w:pPr>
      <w:bookmarkStart w:id="4" w:name="_TOC_250050"/>
      <w:bookmarkEnd w:id="4"/>
      <w:r>
        <w:t>Objetivos específicos</w:t>
      </w:r>
    </w:p>
    <w:p w:rsidR="00AD62A3" w:rsidRDefault="00AD62A3">
      <w:pPr>
        <w:pStyle w:val="Corpodetexto"/>
        <w:rPr>
          <w:b/>
          <w:sz w:val="22"/>
        </w:rPr>
      </w:pPr>
    </w:p>
    <w:p w:rsidR="00AD62A3" w:rsidRDefault="00AD62A3">
      <w:pPr>
        <w:pStyle w:val="Corpodetexto"/>
        <w:spacing w:before="2"/>
        <w:rPr>
          <w:b/>
          <w:sz w:val="24"/>
        </w:rPr>
      </w:pPr>
    </w:p>
    <w:p w:rsidR="00AD62A3" w:rsidRPr="000C226B" w:rsidRDefault="00551222">
      <w:pPr>
        <w:pStyle w:val="Corpodetexto"/>
        <w:spacing w:line="360" w:lineRule="auto"/>
        <w:ind w:left="793" w:right="562" w:firstLine="690"/>
        <w:jc w:val="both"/>
        <w:rPr>
          <w:lang w:val="pt-BR"/>
        </w:rPr>
      </w:pPr>
      <w:r w:rsidRPr="000C226B">
        <w:rPr>
          <w:lang w:val="pt-BR"/>
        </w:rPr>
        <w:t>O presente trabalho tem como objetivo desenvolver uma loção pós-barba com a finalidade de auxiliar na redução da velocidade de crescimen</w:t>
      </w:r>
      <w:r w:rsidRPr="000C226B">
        <w:rPr>
          <w:lang w:val="pt-BR"/>
        </w:rPr>
        <w:t>to e espessura dos pelos, e proporcionar ação cicatrizante, calmante, hidratante, anti-inflamatória e melhora da função barreira da pele com os seguintes aspectos para sua viabilidade:</w:t>
      </w:r>
    </w:p>
    <w:p w:rsidR="00AD62A3" w:rsidRPr="000C226B" w:rsidRDefault="00AD62A3">
      <w:pPr>
        <w:pStyle w:val="Corpodetexto"/>
        <w:spacing w:before="7"/>
        <w:rPr>
          <w:sz w:val="34"/>
          <w:lang w:val="pt-BR"/>
        </w:rPr>
      </w:pPr>
    </w:p>
    <w:p w:rsidR="00AD62A3" w:rsidRPr="000C226B" w:rsidRDefault="00551222">
      <w:pPr>
        <w:pStyle w:val="PargrafodaLista"/>
        <w:numPr>
          <w:ilvl w:val="0"/>
          <w:numId w:val="26"/>
        </w:numPr>
        <w:tabs>
          <w:tab w:val="left" w:pos="2152"/>
          <w:tab w:val="left" w:pos="2153"/>
        </w:tabs>
        <w:ind w:firstLine="0"/>
        <w:rPr>
          <w:sz w:val="23"/>
          <w:lang w:val="pt-BR"/>
        </w:rPr>
      </w:pPr>
      <w:r w:rsidRPr="000C226B">
        <w:rPr>
          <w:sz w:val="23"/>
          <w:lang w:val="pt-BR"/>
        </w:rPr>
        <w:t>Redução da frequência de barbear para otimizar o tempo do</w:t>
      </w:r>
      <w:r w:rsidRPr="000C226B">
        <w:rPr>
          <w:spacing w:val="-11"/>
          <w:sz w:val="23"/>
          <w:lang w:val="pt-BR"/>
        </w:rPr>
        <w:t xml:space="preserve"> </w:t>
      </w:r>
      <w:r w:rsidRPr="000C226B">
        <w:rPr>
          <w:sz w:val="23"/>
          <w:lang w:val="pt-BR"/>
        </w:rPr>
        <w:t>homem.</w:t>
      </w:r>
    </w:p>
    <w:p w:rsidR="00AD62A3" w:rsidRPr="000C226B" w:rsidRDefault="00551222">
      <w:pPr>
        <w:pStyle w:val="PargrafodaLista"/>
        <w:numPr>
          <w:ilvl w:val="0"/>
          <w:numId w:val="26"/>
        </w:numPr>
        <w:tabs>
          <w:tab w:val="left" w:pos="2152"/>
          <w:tab w:val="left" w:pos="2153"/>
          <w:tab w:val="left" w:pos="3571"/>
          <w:tab w:val="left" w:pos="4849"/>
          <w:tab w:val="left" w:pos="5553"/>
          <w:tab w:val="left" w:pos="6779"/>
          <w:tab w:val="left" w:pos="7150"/>
          <w:tab w:val="left" w:pos="8981"/>
        </w:tabs>
        <w:spacing w:before="134" w:line="360" w:lineRule="auto"/>
        <w:ind w:right="571" w:firstLine="0"/>
        <w:rPr>
          <w:sz w:val="23"/>
          <w:lang w:val="pt-BR"/>
        </w:rPr>
      </w:pPr>
      <w:r w:rsidRPr="000C226B">
        <w:rPr>
          <w:sz w:val="23"/>
          <w:lang w:val="pt-BR"/>
        </w:rPr>
        <w:t>Tratamento</w:t>
      </w:r>
      <w:r w:rsidRPr="000C226B">
        <w:rPr>
          <w:sz w:val="23"/>
          <w:lang w:val="pt-BR"/>
        </w:rPr>
        <w:tab/>
        <w:t>cosmético</w:t>
      </w:r>
      <w:r w:rsidRPr="000C226B">
        <w:rPr>
          <w:sz w:val="23"/>
          <w:lang w:val="pt-BR"/>
        </w:rPr>
        <w:tab/>
        <w:t>para</w:t>
      </w:r>
      <w:r w:rsidRPr="000C226B">
        <w:rPr>
          <w:sz w:val="23"/>
          <w:lang w:val="pt-BR"/>
        </w:rPr>
        <w:tab/>
        <w:t>minimizar</w:t>
      </w:r>
      <w:r w:rsidRPr="000C226B">
        <w:rPr>
          <w:sz w:val="23"/>
          <w:lang w:val="pt-BR"/>
        </w:rPr>
        <w:tab/>
        <w:t>a</w:t>
      </w:r>
      <w:r w:rsidRPr="000C226B">
        <w:rPr>
          <w:sz w:val="23"/>
          <w:lang w:val="pt-BR"/>
        </w:rPr>
        <w:tab/>
        <w:t>pseudofoliculite</w:t>
      </w:r>
      <w:r w:rsidRPr="000C226B">
        <w:rPr>
          <w:sz w:val="23"/>
          <w:lang w:val="pt-BR"/>
        </w:rPr>
        <w:tab/>
        <w:t>(pelo encravado).</w:t>
      </w:r>
    </w:p>
    <w:p w:rsidR="00AD62A3" w:rsidRPr="000C226B" w:rsidRDefault="00551222">
      <w:pPr>
        <w:pStyle w:val="PargrafodaLista"/>
        <w:numPr>
          <w:ilvl w:val="0"/>
          <w:numId w:val="26"/>
        </w:numPr>
        <w:tabs>
          <w:tab w:val="left" w:pos="2152"/>
          <w:tab w:val="left" w:pos="2153"/>
        </w:tabs>
        <w:spacing w:line="264" w:lineRule="exact"/>
        <w:ind w:firstLine="0"/>
        <w:rPr>
          <w:sz w:val="23"/>
          <w:lang w:val="pt-BR"/>
        </w:rPr>
      </w:pPr>
      <w:r w:rsidRPr="000C226B">
        <w:rPr>
          <w:sz w:val="23"/>
          <w:lang w:val="pt-BR"/>
        </w:rPr>
        <w:t>Seleção de ativos acessíveis e com eficácia</w:t>
      </w:r>
      <w:r w:rsidRPr="000C226B">
        <w:rPr>
          <w:spacing w:val="-8"/>
          <w:sz w:val="23"/>
          <w:lang w:val="pt-BR"/>
        </w:rPr>
        <w:t xml:space="preserve"> </w:t>
      </w:r>
      <w:r w:rsidRPr="000C226B">
        <w:rPr>
          <w:sz w:val="23"/>
          <w:lang w:val="pt-BR"/>
        </w:rPr>
        <w:t>comprovada.</w:t>
      </w:r>
    </w:p>
    <w:p w:rsidR="00AD62A3" w:rsidRPr="000C226B" w:rsidRDefault="00551222">
      <w:pPr>
        <w:pStyle w:val="PargrafodaLista"/>
        <w:numPr>
          <w:ilvl w:val="0"/>
          <w:numId w:val="26"/>
        </w:numPr>
        <w:tabs>
          <w:tab w:val="left" w:pos="2152"/>
          <w:tab w:val="left" w:pos="2153"/>
        </w:tabs>
        <w:spacing w:before="134"/>
        <w:ind w:firstLine="0"/>
        <w:rPr>
          <w:sz w:val="23"/>
          <w:lang w:val="pt-BR"/>
        </w:rPr>
      </w:pPr>
      <w:r w:rsidRPr="000C226B">
        <w:rPr>
          <w:sz w:val="23"/>
          <w:lang w:val="pt-BR"/>
        </w:rPr>
        <w:t>Conferir conforto a pele barbeada e sensorial</w:t>
      </w:r>
      <w:r w:rsidRPr="000C226B">
        <w:rPr>
          <w:spacing w:val="-9"/>
          <w:sz w:val="23"/>
          <w:lang w:val="pt-BR"/>
        </w:rPr>
        <w:t xml:space="preserve"> </w:t>
      </w:r>
      <w:r w:rsidRPr="000C226B">
        <w:rPr>
          <w:sz w:val="23"/>
          <w:lang w:val="pt-BR"/>
        </w:rPr>
        <w:t>agradável.</w:t>
      </w:r>
    </w:p>
    <w:p w:rsidR="00AD62A3" w:rsidRPr="000C226B" w:rsidRDefault="00551222">
      <w:pPr>
        <w:pStyle w:val="PargrafodaLista"/>
        <w:numPr>
          <w:ilvl w:val="0"/>
          <w:numId w:val="26"/>
        </w:numPr>
        <w:tabs>
          <w:tab w:val="left" w:pos="2152"/>
          <w:tab w:val="left" w:pos="2153"/>
        </w:tabs>
        <w:spacing w:before="132"/>
        <w:ind w:firstLine="0"/>
        <w:rPr>
          <w:sz w:val="23"/>
          <w:lang w:val="pt-BR"/>
        </w:rPr>
      </w:pPr>
      <w:r w:rsidRPr="000C226B">
        <w:rPr>
          <w:sz w:val="23"/>
          <w:lang w:val="pt-BR"/>
        </w:rPr>
        <w:t>Embalagem prática e fácil</w:t>
      </w:r>
      <w:r w:rsidRPr="000C226B">
        <w:rPr>
          <w:spacing w:val="-6"/>
          <w:sz w:val="23"/>
          <w:lang w:val="pt-BR"/>
        </w:rPr>
        <w:t xml:space="preserve"> </w:t>
      </w:r>
      <w:r w:rsidRPr="000C226B">
        <w:rPr>
          <w:sz w:val="23"/>
          <w:lang w:val="pt-BR"/>
        </w:rPr>
        <w:t>manuseio.</w:t>
      </w:r>
    </w:p>
    <w:p w:rsidR="00AD62A3" w:rsidRPr="000C226B" w:rsidRDefault="00551222">
      <w:pPr>
        <w:pStyle w:val="PargrafodaLista"/>
        <w:numPr>
          <w:ilvl w:val="0"/>
          <w:numId w:val="26"/>
        </w:numPr>
        <w:tabs>
          <w:tab w:val="left" w:pos="2152"/>
          <w:tab w:val="left" w:pos="2153"/>
        </w:tabs>
        <w:spacing w:before="134" w:line="360" w:lineRule="auto"/>
        <w:ind w:right="569" w:firstLine="0"/>
        <w:rPr>
          <w:sz w:val="23"/>
          <w:lang w:val="pt-BR"/>
        </w:rPr>
      </w:pPr>
      <w:r w:rsidRPr="000C226B">
        <w:rPr>
          <w:sz w:val="23"/>
          <w:lang w:val="pt-BR"/>
        </w:rPr>
        <w:t>Rotulagem clara e objetiva, de aco</w:t>
      </w:r>
      <w:r w:rsidRPr="000C226B">
        <w:rPr>
          <w:sz w:val="23"/>
          <w:lang w:val="pt-BR"/>
        </w:rPr>
        <w:t>rdo com as normas da ANVISA (Agência Nacional de Vigilância</w:t>
      </w:r>
      <w:r w:rsidRPr="000C226B">
        <w:rPr>
          <w:spacing w:val="-5"/>
          <w:sz w:val="23"/>
          <w:lang w:val="pt-BR"/>
        </w:rPr>
        <w:t xml:space="preserve"> </w:t>
      </w:r>
      <w:r w:rsidRPr="000C226B">
        <w:rPr>
          <w:sz w:val="23"/>
          <w:lang w:val="pt-BR"/>
        </w:rPr>
        <w:t>Sanitária).</w:t>
      </w:r>
    </w:p>
    <w:p w:rsidR="00AD62A3" w:rsidRDefault="00551222">
      <w:pPr>
        <w:pStyle w:val="PargrafodaLista"/>
        <w:numPr>
          <w:ilvl w:val="0"/>
          <w:numId w:val="26"/>
        </w:numPr>
        <w:tabs>
          <w:tab w:val="left" w:pos="2152"/>
          <w:tab w:val="left" w:pos="2153"/>
        </w:tabs>
        <w:spacing w:before="1"/>
        <w:ind w:firstLine="0"/>
        <w:rPr>
          <w:sz w:val="23"/>
        </w:rPr>
      </w:pPr>
      <w:r>
        <w:rPr>
          <w:sz w:val="23"/>
        </w:rPr>
        <w:t>Custo benefício</w:t>
      </w:r>
      <w:r>
        <w:rPr>
          <w:spacing w:val="-3"/>
          <w:sz w:val="23"/>
        </w:rPr>
        <w:t xml:space="preserve"> </w:t>
      </w:r>
      <w:r>
        <w:rPr>
          <w:sz w:val="23"/>
        </w:rPr>
        <w:t>acessível.</w:t>
      </w:r>
    </w:p>
    <w:p w:rsidR="00AD62A3" w:rsidRDefault="00AD62A3">
      <w:pPr>
        <w:rPr>
          <w:sz w:val="23"/>
        </w:rPr>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6"/>
        <w:rPr>
          <w:sz w:val="16"/>
        </w:rPr>
      </w:pPr>
    </w:p>
    <w:p w:rsidR="00AD62A3" w:rsidRDefault="00551222">
      <w:pPr>
        <w:pStyle w:val="Ttulo1"/>
        <w:numPr>
          <w:ilvl w:val="0"/>
          <w:numId w:val="27"/>
        </w:numPr>
        <w:tabs>
          <w:tab w:val="left" w:pos="1204"/>
        </w:tabs>
        <w:spacing w:before="61"/>
        <w:jc w:val="left"/>
      </w:pPr>
      <w:bookmarkStart w:id="5" w:name="_TOC_250049"/>
      <w:r>
        <w:t>REVISÃO</w:t>
      </w:r>
      <w:r>
        <w:rPr>
          <w:spacing w:val="-1"/>
        </w:rPr>
        <w:t xml:space="preserve"> </w:t>
      </w:r>
      <w:bookmarkEnd w:id="5"/>
      <w:r>
        <w:t>BIBLIOGRÁFICA</w:t>
      </w:r>
    </w:p>
    <w:p w:rsidR="00AD62A3" w:rsidRDefault="00AD62A3">
      <w:pPr>
        <w:pStyle w:val="Corpodetexto"/>
        <w:rPr>
          <w:b/>
          <w:sz w:val="22"/>
        </w:rPr>
      </w:pPr>
    </w:p>
    <w:p w:rsidR="00AD62A3" w:rsidRDefault="00AD62A3">
      <w:pPr>
        <w:pStyle w:val="Corpodetexto"/>
        <w:rPr>
          <w:b/>
          <w:sz w:val="22"/>
        </w:rPr>
      </w:pPr>
    </w:p>
    <w:p w:rsidR="00AD62A3" w:rsidRDefault="00AD62A3">
      <w:pPr>
        <w:pStyle w:val="Corpodetexto"/>
        <w:rPr>
          <w:b/>
          <w:sz w:val="22"/>
        </w:rPr>
      </w:pPr>
    </w:p>
    <w:p w:rsidR="00AD62A3" w:rsidRDefault="00551222">
      <w:pPr>
        <w:pStyle w:val="Ttulo1"/>
        <w:numPr>
          <w:ilvl w:val="1"/>
          <w:numId w:val="27"/>
        </w:numPr>
        <w:tabs>
          <w:tab w:val="left" w:pos="2155"/>
        </w:tabs>
        <w:spacing w:before="168"/>
        <w:ind w:left="2154" w:hanging="345"/>
      </w:pPr>
      <w:bookmarkStart w:id="6" w:name="_TOC_250048"/>
      <w:r>
        <w:t>História da</w:t>
      </w:r>
      <w:r>
        <w:rPr>
          <w:spacing w:val="1"/>
        </w:rPr>
        <w:t xml:space="preserve"> </w:t>
      </w:r>
      <w:bookmarkEnd w:id="6"/>
      <w:r>
        <w:t>Cosmetologia</w:t>
      </w:r>
    </w:p>
    <w:p w:rsidR="00AD62A3" w:rsidRDefault="00AD62A3">
      <w:pPr>
        <w:pStyle w:val="Corpodetexto"/>
        <w:rPr>
          <w:b/>
          <w:sz w:val="26"/>
        </w:rPr>
      </w:pPr>
    </w:p>
    <w:p w:rsidR="00AD62A3" w:rsidRPr="000C226B" w:rsidRDefault="00551222">
      <w:pPr>
        <w:pStyle w:val="Corpodetexto"/>
        <w:spacing w:before="231" w:line="360" w:lineRule="auto"/>
        <w:ind w:left="793" w:right="562" w:firstLine="690"/>
        <w:jc w:val="both"/>
        <w:rPr>
          <w:lang w:val="pt-BR"/>
        </w:rPr>
      </w:pPr>
      <w:r w:rsidRPr="000C226B">
        <w:rPr>
          <w:lang w:val="pt-BR"/>
        </w:rPr>
        <w:t>A história dos cosméticos começa com os homens pré-históricos, que há 30 mil anos pintavam o corpo e se tatuavam. Usavam para isso terra, cascas de árvores, seiva de folhas esmagadas e orvalho. Na Antiguidade, placas de argila encontradas em escavações arq</w:t>
      </w:r>
      <w:r w:rsidRPr="000C226B">
        <w:rPr>
          <w:lang w:val="pt-BR"/>
        </w:rPr>
        <w:t>ueológicas na Mesopotâmia trazem instruções  sobre asseio corporal, já mostrando a importância dada à higiene. Mas tudo indica que foram os egípcios os primeiros a usar os cosméticos e produtos de toucador em larga</w:t>
      </w:r>
      <w:r w:rsidRPr="000C226B">
        <w:rPr>
          <w:spacing w:val="-1"/>
          <w:lang w:val="pt-BR"/>
        </w:rPr>
        <w:t xml:space="preserve"> </w:t>
      </w:r>
      <w:r w:rsidRPr="000C226B">
        <w:rPr>
          <w:lang w:val="pt-BR"/>
        </w:rPr>
        <w:t>escala.</w:t>
      </w:r>
    </w:p>
    <w:p w:rsidR="00AD62A3" w:rsidRPr="000C226B" w:rsidRDefault="00551222">
      <w:pPr>
        <w:pStyle w:val="Corpodetexto"/>
        <w:spacing w:before="6" w:line="360" w:lineRule="auto"/>
        <w:ind w:left="793" w:right="563" w:firstLine="690"/>
        <w:jc w:val="both"/>
        <w:rPr>
          <w:lang w:val="pt-BR"/>
        </w:rPr>
      </w:pPr>
      <w:r w:rsidRPr="000C226B">
        <w:rPr>
          <w:lang w:val="pt-BR"/>
        </w:rPr>
        <w:t>Há milhares de anos eles já empre</w:t>
      </w:r>
      <w:r w:rsidRPr="000C226B">
        <w:rPr>
          <w:lang w:val="pt-BR"/>
        </w:rPr>
        <w:t xml:space="preserve">gavam óleo de castor como bálsamo protetor e tinham o hábito de tomar banho usando como sabão uma mistura perfumada à base de cinzas ou argila. Também usavam o khol (pigmento preto), um minério de antimônio ou manganês; o verde de malaquita, um minério de </w:t>
      </w:r>
      <w:r w:rsidRPr="000C226B">
        <w:rPr>
          <w:lang w:val="pt-BR"/>
        </w:rPr>
        <w:t>cobre, e o cinabre, um minério de sulfeto de mercúrio, para pintar os olhos e a face¹.</w:t>
      </w:r>
    </w:p>
    <w:p w:rsidR="00AD62A3" w:rsidRPr="000C226B" w:rsidRDefault="00551222">
      <w:pPr>
        <w:pStyle w:val="Corpodetexto"/>
        <w:spacing w:before="2" w:line="360" w:lineRule="auto"/>
        <w:ind w:left="793" w:right="566" w:firstLine="690"/>
        <w:jc w:val="both"/>
        <w:rPr>
          <w:lang w:val="pt-BR"/>
        </w:rPr>
      </w:pPr>
      <w:r w:rsidRPr="000C226B">
        <w:rPr>
          <w:lang w:val="pt-BR"/>
        </w:rPr>
        <w:t>Os antigos egípcios também usavam extratos vegetais, como a henna. Eles tinham caixas de toalete para guardar seus cosméticos, e enterravam os faraós junto com seus crem</w:t>
      </w:r>
      <w:r w:rsidRPr="000C226B">
        <w:rPr>
          <w:lang w:val="pt-BR"/>
        </w:rPr>
        <w:t>es e poções de beleza. No sarcófago de Tutankhamon (1400 a.C.) foram encontrados cremes, incenso e potes de azeite usados na decoração e no tratamento.</w:t>
      </w:r>
    </w:p>
    <w:p w:rsidR="00AD62A3" w:rsidRPr="000C226B" w:rsidRDefault="00551222">
      <w:pPr>
        <w:pStyle w:val="Corpodetexto"/>
        <w:spacing w:before="1" w:line="360" w:lineRule="auto"/>
        <w:ind w:left="793" w:right="563" w:firstLine="679"/>
        <w:jc w:val="both"/>
        <w:rPr>
          <w:lang w:val="pt-BR"/>
        </w:rPr>
      </w:pPr>
      <w:r w:rsidRPr="000C226B">
        <w:rPr>
          <w:lang w:val="pt-BR"/>
        </w:rPr>
        <w:t>As palavras, cosmético e cosmética originam-se do grego kosmétikos e do latim cosmetorium, ou de Cosmus,</w:t>
      </w:r>
      <w:r w:rsidRPr="000C226B">
        <w:rPr>
          <w:lang w:val="pt-BR"/>
        </w:rPr>
        <w:t xml:space="preserve"> perfumista romano famoso do século I, que fabricava o cosmianum, ungüento antirrugas de grande fama, além de vários preparados.</w:t>
      </w:r>
    </w:p>
    <w:p w:rsidR="00AD62A3" w:rsidRPr="000C226B" w:rsidRDefault="00551222">
      <w:pPr>
        <w:pStyle w:val="Corpodetexto"/>
        <w:spacing w:before="3" w:line="360" w:lineRule="auto"/>
        <w:ind w:left="793" w:right="561" w:firstLine="690"/>
        <w:jc w:val="both"/>
        <w:rPr>
          <w:lang w:val="pt-BR"/>
        </w:rPr>
      </w:pPr>
      <w:r w:rsidRPr="000C226B">
        <w:rPr>
          <w:lang w:val="pt-BR"/>
        </w:rPr>
        <w:t>Durante o Império Romano, um médico grego chamado Galeno de Pérgamo (129 a 199 d.C.) desenvolveu um precursor dos modernos crem</w:t>
      </w:r>
      <w:r w:rsidRPr="000C226B">
        <w:rPr>
          <w:lang w:val="pt-BR"/>
        </w:rPr>
        <w:t>es para a pele a partir da mistura de cera de abelha, óleo de oliva e água de rosas. Galeno deu o nome de Unguentum Refrigerans a seu produto, na verdade um cold cream. O creme se funde em contato com a pele, liberando a fase interna aquosa, o que produz u</w:t>
      </w:r>
      <w:r w:rsidRPr="000C226B">
        <w:rPr>
          <w:lang w:val="pt-BR"/>
        </w:rPr>
        <w:t>ma sensação refrescante. A mesma fórmula ainda é utilizada atualmente nas emulsões de água em</w:t>
      </w:r>
      <w:r w:rsidRPr="000C226B">
        <w:rPr>
          <w:spacing w:val="-8"/>
          <w:lang w:val="pt-BR"/>
        </w:rPr>
        <w:t xml:space="preserve"> </w:t>
      </w:r>
      <w:r w:rsidRPr="000C226B">
        <w:rPr>
          <w:lang w:val="pt-BR"/>
        </w:rPr>
        <w:t>óleo.</w:t>
      </w:r>
    </w:p>
    <w:p w:rsidR="00AD62A3" w:rsidRPr="000C226B" w:rsidRDefault="00AD62A3">
      <w:pPr>
        <w:spacing w:line="360" w:lineRule="auto"/>
        <w:jc w:val="both"/>
        <w:rPr>
          <w:lang w:val="pt-BR"/>
        </w:rPr>
        <w:sectPr w:rsidR="00AD62A3" w:rsidRPr="000C226B">
          <w:pgSz w:w="11910" w:h="16840"/>
          <w:pgMar w:top="1240" w:right="760" w:bottom="280" w:left="1080" w:header="1022" w:footer="0" w:gutter="0"/>
          <w:cols w:space="720"/>
        </w:sectPr>
      </w:pPr>
    </w:p>
    <w:p w:rsidR="00AD62A3" w:rsidRPr="000C226B" w:rsidRDefault="00AD62A3">
      <w:pPr>
        <w:pStyle w:val="Corpodetexto"/>
        <w:rPr>
          <w:sz w:val="20"/>
          <w:lang w:val="pt-BR"/>
        </w:rPr>
      </w:pPr>
    </w:p>
    <w:p w:rsidR="00AD62A3" w:rsidRPr="000C226B" w:rsidRDefault="00AD62A3">
      <w:pPr>
        <w:pStyle w:val="Corpodetexto"/>
        <w:rPr>
          <w:sz w:val="20"/>
          <w:lang w:val="pt-BR"/>
        </w:rPr>
      </w:pPr>
    </w:p>
    <w:p w:rsidR="00AD62A3" w:rsidRPr="000C226B" w:rsidRDefault="00AD62A3">
      <w:pPr>
        <w:pStyle w:val="Corpodetexto"/>
        <w:spacing w:before="10"/>
        <w:rPr>
          <w:sz w:val="21"/>
          <w:lang w:val="pt-BR"/>
        </w:rPr>
      </w:pPr>
    </w:p>
    <w:p w:rsidR="00AD62A3" w:rsidRPr="000C226B" w:rsidRDefault="00551222">
      <w:pPr>
        <w:pStyle w:val="Corpodetexto"/>
        <w:spacing w:line="360" w:lineRule="auto"/>
        <w:ind w:left="793" w:right="562" w:firstLine="690"/>
        <w:jc w:val="both"/>
        <w:rPr>
          <w:lang w:val="pt-BR"/>
        </w:rPr>
      </w:pPr>
      <w:r w:rsidRPr="000C226B">
        <w:rPr>
          <w:lang w:val="pt-BR"/>
        </w:rPr>
        <w:t>Com a decadência do império romano veio a Idade Média, um período em que o rigor religioso do cristianismo reprimiu o culto à higiene e a exaltação da beleza. Os hábitos de higiene foram abandonados porque o cristianismo ensinava que os males do corpo só p</w:t>
      </w:r>
      <w:r w:rsidRPr="000C226B">
        <w:rPr>
          <w:lang w:val="pt-BR"/>
        </w:rPr>
        <w:t>oderiam ser curados com a intervenção divina. A chamada Idade das Trevas foi muito repressiva na Europa, e o uso de cosméticos desapareceu</w:t>
      </w:r>
      <w:r w:rsidRPr="000C226B">
        <w:rPr>
          <w:spacing w:val="-1"/>
          <w:lang w:val="pt-BR"/>
        </w:rPr>
        <w:t xml:space="preserve"> </w:t>
      </w:r>
      <w:r w:rsidRPr="000C226B">
        <w:rPr>
          <w:lang w:val="pt-BR"/>
        </w:rPr>
        <w:t>completamente¹.</w:t>
      </w:r>
    </w:p>
    <w:p w:rsidR="00AD62A3" w:rsidRPr="000C226B" w:rsidRDefault="00551222">
      <w:pPr>
        <w:pStyle w:val="Corpodetexto"/>
        <w:spacing w:before="3" w:line="360" w:lineRule="auto"/>
        <w:ind w:left="793" w:right="566" w:firstLine="755"/>
        <w:jc w:val="both"/>
        <w:rPr>
          <w:lang w:val="pt-BR"/>
        </w:rPr>
      </w:pPr>
      <w:r w:rsidRPr="000C226B">
        <w:rPr>
          <w:lang w:val="pt-BR"/>
        </w:rPr>
        <w:t>As Cruzadas devolveram a este período alguns costumes do culto à beleza, já que os cruzados traziam d</w:t>
      </w:r>
      <w:r w:rsidRPr="000C226B">
        <w:rPr>
          <w:lang w:val="pt-BR"/>
        </w:rPr>
        <w:t>o oriente cosméticos e perfumes. Além disso, no início do período medieval a ocupação árabe na Península Ibérica fez com que certos hábitos de higiene fossem mantidos em cidades como Córdoba, Sevilha e Granada por questões religiosas: casas de banho, redes</w:t>
      </w:r>
      <w:r w:rsidRPr="000C226B">
        <w:rPr>
          <w:lang w:val="pt-BR"/>
        </w:rPr>
        <w:t xml:space="preserve"> de esgoto e a limpeza pública continuaram a existir em alguns lugares por conta da religião dos</w:t>
      </w:r>
      <w:r w:rsidRPr="000C226B">
        <w:rPr>
          <w:spacing w:val="-16"/>
          <w:lang w:val="pt-BR"/>
        </w:rPr>
        <w:t xml:space="preserve"> </w:t>
      </w:r>
      <w:r w:rsidRPr="000C226B">
        <w:rPr>
          <w:lang w:val="pt-BR"/>
        </w:rPr>
        <w:t>muçulmanos.</w:t>
      </w:r>
    </w:p>
    <w:p w:rsidR="00AD62A3" w:rsidRPr="000C226B" w:rsidRDefault="00551222">
      <w:pPr>
        <w:pStyle w:val="Corpodetexto"/>
        <w:spacing w:before="4" w:line="360" w:lineRule="auto"/>
        <w:ind w:left="793" w:right="563" w:firstLine="679"/>
        <w:jc w:val="both"/>
        <w:rPr>
          <w:lang w:val="pt-BR"/>
        </w:rPr>
      </w:pPr>
      <w:r w:rsidRPr="000C226B">
        <w:rPr>
          <w:lang w:val="pt-BR"/>
        </w:rPr>
        <w:t>No restante da Europa, no entanto, cidades e casas eram focos de sujeira, e as pessoas tomavam um banho a cada ano. Acreditava-se nessa época que a</w:t>
      </w:r>
      <w:r w:rsidRPr="000C226B">
        <w:rPr>
          <w:lang w:val="pt-BR"/>
        </w:rPr>
        <w:t xml:space="preserve"> água deixaria a pele suscetível a doenças, já que abriria os poros, permitindo a entrada de doenças.</w:t>
      </w:r>
    </w:p>
    <w:p w:rsidR="00AD62A3" w:rsidRPr="000C226B" w:rsidRDefault="00551222">
      <w:pPr>
        <w:pStyle w:val="Corpodetexto"/>
        <w:spacing w:before="3" w:line="360" w:lineRule="auto"/>
        <w:ind w:left="793" w:right="559" w:firstLine="679"/>
        <w:jc w:val="both"/>
        <w:rPr>
          <w:lang w:val="pt-BR"/>
        </w:rPr>
      </w:pPr>
      <w:r w:rsidRPr="000C226B">
        <w:rPr>
          <w:lang w:val="pt-BR"/>
        </w:rPr>
        <w:t>O padrão de beleza da época privilegiava a palidez, e as mulheres espalhavam compostos de arsênico e chumbo sobre a face para clareá-la. Sem dispor de cos</w:t>
      </w:r>
      <w:r w:rsidRPr="000C226B">
        <w:rPr>
          <w:lang w:val="pt-BR"/>
        </w:rPr>
        <w:t>méticos, elas usavam apenas leite, vinho, lama e pós sobre a pele. Em torno do ano 1300, na Inglaterra, cabelos tingidos de vermelho entram na moda.</w:t>
      </w:r>
    </w:p>
    <w:p w:rsidR="00AD62A3" w:rsidRPr="000C226B" w:rsidRDefault="00551222">
      <w:pPr>
        <w:pStyle w:val="Corpodetexto"/>
        <w:spacing w:line="360" w:lineRule="auto"/>
        <w:ind w:left="793" w:right="567" w:firstLine="690"/>
        <w:jc w:val="both"/>
        <w:rPr>
          <w:lang w:val="pt-BR"/>
        </w:rPr>
      </w:pPr>
      <w:r w:rsidRPr="000C226B">
        <w:rPr>
          <w:lang w:val="pt-BR"/>
        </w:rPr>
        <w:t>Na Idade Moderna, o humanismo, preconizado pelo Renascimento, trazem de volta a busca pela beleza e o flore</w:t>
      </w:r>
      <w:r w:rsidRPr="000C226B">
        <w:rPr>
          <w:lang w:val="pt-BR"/>
        </w:rPr>
        <w:t>scimento das artes e do conhecimento. A religiosidade perdia força, e os pintores mostravam as mulheres saudáveis e belas. A Mona Lisa, de Leonardo da Vinci, aparece sem sobrancelhas, face ampla e alva, com tez suave e delicada. Michelangelo retrata na Cap</w:t>
      </w:r>
      <w:r w:rsidRPr="000C226B">
        <w:rPr>
          <w:lang w:val="pt-BR"/>
        </w:rPr>
        <w:t>ela Sistina os anjos, apóstolos, Maria e outros personagens bíblicos com aparência clara, jovial, e a beleza em sua plenitude.</w:t>
      </w:r>
    </w:p>
    <w:p w:rsidR="00AD62A3" w:rsidRPr="000C226B" w:rsidRDefault="00551222">
      <w:pPr>
        <w:pStyle w:val="Corpodetexto"/>
        <w:spacing w:before="6" w:line="360" w:lineRule="auto"/>
        <w:ind w:left="793" w:right="564" w:firstLine="679"/>
        <w:jc w:val="both"/>
        <w:rPr>
          <w:lang w:val="pt-BR"/>
        </w:rPr>
      </w:pPr>
      <w:r w:rsidRPr="000C226B">
        <w:rPr>
          <w:lang w:val="pt-BR"/>
        </w:rPr>
        <w:t>Itália e França despontam como grandes centros produtores de cosméticos, que são usados apenas pela aristocracia europeia por con</w:t>
      </w:r>
      <w:r w:rsidRPr="000C226B">
        <w:rPr>
          <w:lang w:val="pt-BR"/>
        </w:rPr>
        <w:t>ta do alto preço. O arsênico passa a ser empregado como pó facial em substituição ao chumbo.</w:t>
      </w:r>
    </w:p>
    <w:p w:rsidR="00AD62A3" w:rsidRPr="000C226B" w:rsidRDefault="00551222">
      <w:pPr>
        <w:pStyle w:val="Corpodetexto"/>
        <w:spacing w:line="360" w:lineRule="auto"/>
        <w:ind w:left="793" w:right="569" w:firstLine="690"/>
        <w:jc w:val="both"/>
        <w:rPr>
          <w:lang w:val="pt-BR"/>
        </w:rPr>
      </w:pPr>
      <w:r w:rsidRPr="000C226B">
        <w:rPr>
          <w:lang w:val="pt-BR"/>
        </w:rPr>
        <w:t>No século XVI as mulheres europeias tentam clarear a pele usando uma grande variedade de produtos, incluindo tinta branca à base de chumbo. A Rainha Elizabeth I, d</w:t>
      </w:r>
      <w:r w:rsidRPr="000C226B">
        <w:rPr>
          <w:lang w:val="pt-BR"/>
        </w:rPr>
        <w:t>a Inglaterra, usava tinta branca com chumbo no rosto, popularizou o estilo chamado Máscara da Juventude¹.</w:t>
      </w:r>
    </w:p>
    <w:p w:rsidR="00AD62A3" w:rsidRPr="000C226B" w:rsidRDefault="00AD62A3">
      <w:pPr>
        <w:spacing w:line="360" w:lineRule="auto"/>
        <w:jc w:val="both"/>
        <w:rPr>
          <w:lang w:val="pt-BR"/>
        </w:rPr>
        <w:sectPr w:rsidR="00AD62A3" w:rsidRPr="000C226B">
          <w:pgSz w:w="11910" w:h="16840"/>
          <w:pgMar w:top="1240" w:right="760" w:bottom="280" w:left="1080" w:header="1022" w:footer="0" w:gutter="0"/>
          <w:cols w:space="720"/>
        </w:sectPr>
      </w:pPr>
    </w:p>
    <w:p w:rsidR="00AD62A3" w:rsidRPr="000C226B" w:rsidRDefault="00AD62A3">
      <w:pPr>
        <w:pStyle w:val="Corpodetexto"/>
        <w:rPr>
          <w:sz w:val="20"/>
          <w:lang w:val="pt-BR"/>
        </w:rPr>
      </w:pPr>
    </w:p>
    <w:p w:rsidR="00AD62A3" w:rsidRPr="000C226B" w:rsidRDefault="00AD62A3">
      <w:pPr>
        <w:pStyle w:val="Corpodetexto"/>
        <w:rPr>
          <w:sz w:val="20"/>
          <w:lang w:val="pt-BR"/>
        </w:rPr>
      </w:pPr>
    </w:p>
    <w:p w:rsidR="00AD62A3" w:rsidRPr="000C226B" w:rsidRDefault="00AD62A3">
      <w:pPr>
        <w:pStyle w:val="Corpodetexto"/>
        <w:spacing w:before="10"/>
        <w:rPr>
          <w:sz w:val="21"/>
          <w:lang w:val="pt-BR"/>
        </w:rPr>
      </w:pPr>
    </w:p>
    <w:p w:rsidR="00AD62A3" w:rsidRPr="000C226B" w:rsidRDefault="00551222">
      <w:pPr>
        <w:pStyle w:val="Corpodetexto"/>
        <w:spacing w:line="360" w:lineRule="auto"/>
        <w:ind w:left="793" w:right="561" w:firstLine="679"/>
        <w:jc w:val="both"/>
        <w:rPr>
          <w:lang w:val="pt-BR"/>
        </w:rPr>
      </w:pPr>
      <w:r w:rsidRPr="000C226B">
        <w:rPr>
          <w:lang w:val="pt-BR"/>
        </w:rPr>
        <w:t>Os cabelos eram clareados com uma mistura de enxofre negro, alume e mel e deixados ao sol. A falta de higiene persiste, e os perfumes são criados para mascarar o forte odor corporal. A perfumaria ganha força na França e adquire grande importância para a ec</w:t>
      </w:r>
      <w:r w:rsidRPr="000C226B">
        <w:rPr>
          <w:lang w:val="pt-BR"/>
        </w:rPr>
        <w:t>onomia francesa desde o reinado de Luiz XIV (1638- 1715) utilizando ingredientes naturais. O perfume ganha força porque os europeus são aconselhados pelos médicos a tomar apenas um ou dois banhos por</w:t>
      </w:r>
      <w:r w:rsidRPr="000C226B">
        <w:rPr>
          <w:spacing w:val="-17"/>
          <w:lang w:val="pt-BR"/>
        </w:rPr>
        <w:t xml:space="preserve"> </w:t>
      </w:r>
      <w:r w:rsidRPr="000C226B">
        <w:rPr>
          <w:lang w:val="pt-BR"/>
        </w:rPr>
        <w:t>ano.</w:t>
      </w:r>
    </w:p>
    <w:p w:rsidR="00AD62A3" w:rsidRPr="000C226B" w:rsidRDefault="00551222">
      <w:pPr>
        <w:pStyle w:val="Corpodetexto"/>
        <w:spacing w:before="3" w:line="360" w:lineRule="auto"/>
        <w:ind w:left="793" w:right="565" w:firstLine="690"/>
        <w:jc w:val="both"/>
        <w:rPr>
          <w:lang w:val="pt-BR"/>
        </w:rPr>
      </w:pPr>
      <w:r w:rsidRPr="000C226B">
        <w:rPr>
          <w:lang w:val="pt-BR"/>
        </w:rPr>
        <w:t xml:space="preserve">As inovações técnicas do setor químico impulsionam </w:t>
      </w:r>
      <w:r w:rsidRPr="000C226B">
        <w:rPr>
          <w:lang w:val="pt-BR"/>
        </w:rPr>
        <w:t>a indústria de cosméticos. Em Paris, na Rua Saint Honoré, lojas vendiam cosméticos, depilatórios, pomadas, azeites, águas aromáticas, sabonetes e outros artigos de beleza. Mas o grande salto dos perfumes só aconteceu quando o italiano Giovanni Maria Farina</w:t>
      </w:r>
      <w:r w:rsidRPr="000C226B">
        <w:rPr>
          <w:lang w:val="pt-BR"/>
        </w:rPr>
        <w:t>, em 1725, estabeleceu-se em Colônia, na Alemanha, e criou a mais antiga  perfumaria do mundo. Lá desenvolveu o perfume que chamou de Eau de Cologne em homenagem à cidade que o acolhera. O perfume de Farina se tornou o preferido das casas reais europeias d</w:t>
      </w:r>
      <w:r w:rsidRPr="000C226B">
        <w:rPr>
          <w:lang w:val="pt-BR"/>
        </w:rPr>
        <w:t>o século XVIII, foi copiado mundo afora, e a denominação água de colônia virou sinônimo de perfume a partir</w:t>
      </w:r>
      <w:r w:rsidRPr="000C226B">
        <w:rPr>
          <w:spacing w:val="-15"/>
          <w:lang w:val="pt-BR"/>
        </w:rPr>
        <w:t xml:space="preserve"> </w:t>
      </w:r>
      <w:r w:rsidRPr="000C226B">
        <w:rPr>
          <w:lang w:val="pt-BR"/>
        </w:rPr>
        <w:t>daí.</w:t>
      </w:r>
    </w:p>
    <w:p w:rsidR="00AD62A3" w:rsidRPr="000C226B" w:rsidRDefault="00551222">
      <w:pPr>
        <w:pStyle w:val="Corpodetexto"/>
        <w:spacing w:before="5" w:line="360" w:lineRule="auto"/>
        <w:ind w:left="793" w:right="563" w:firstLine="690"/>
        <w:jc w:val="both"/>
        <w:rPr>
          <w:lang w:val="pt-BR"/>
        </w:rPr>
      </w:pPr>
      <w:r w:rsidRPr="000C226B">
        <w:rPr>
          <w:lang w:val="pt-BR"/>
        </w:rPr>
        <w:t>Mesmo passada a Idade Média, uma nova onda de restrições ao embelezamento iria acontecer na Europa. Na Inglaterra do século XVI, o Puritanismo,</w:t>
      </w:r>
      <w:r w:rsidRPr="000C226B">
        <w:rPr>
          <w:lang w:val="pt-BR"/>
        </w:rPr>
        <w:t xml:space="preserve"> liderado por Oliver Cromwell (1599-1658), provocou um período de obscurantismo, durante o qual o uso de cosméticos e perfumes foi</w:t>
      </w:r>
      <w:r w:rsidRPr="000C226B">
        <w:rPr>
          <w:spacing w:val="-17"/>
          <w:lang w:val="pt-BR"/>
        </w:rPr>
        <w:t xml:space="preserve"> </w:t>
      </w:r>
      <w:r w:rsidRPr="000C226B">
        <w:rPr>
          <w:lang w:val="pt-BR"/>
        </w:rPr>
        <w:t>banido.</w:t>
      </w:r>
    </w:p>
    <w:p w:rsidR="00AD62A3" w:rsidRPr="000C226B" w:rsidRDefault="00551222">
      <w:pPr>
        <w:pStyle w:val="Corpodetexto"/>
        <w:spacing w:before="3" w:line="360" w:lineRule="auto"/>
        <w:ind w:left="793" w:right="568" w:firstLine="690"/>
        <w:jc w:val="both"/>
        <w:rPr>
          <w:lang w:val="pt-BR"/>
        </w:rPr>
      </w:pPr>
      <w:r w:rsidRPr="000C226B">
        <w:rPr>
          <w:lang w:val="pt-BR"/>
        </w:rPr>
        <w:t>Em 1770, o parlamento inglês editou um ato que restringiriu o uso de cosméticos. Ele estabelecia: “qualquer mulher qu</w:t>
      </w:r>
      <w:r w:rsidRPr="000C226B">
        <w:rPr>
          <w:lang w:val="pt-BR"/>
        </w:rPr>
        <w:t>e... se imponha, seduza e atraia ao matrimônio qualquer um dos súditos de Sua Majestade por utilizar pinturas, perfumes, cosméticos, produtos de limpeza, dentes artificiais, cabelos falsos, espartilho de ferro, sapatos de saltos altos, enchimento nos quadr</w:t>
      </w:r>
      <w:r w:rsidRPr="000C226B">
        <w:rPr>
          <w:lang w:val="pt-BR"/>
        </w:rPr>
        <w:t>is, irá incorrer nas penalidades previstas pela Lei contra a bruxaria e o casamento será considerado nulo e sem validade”.</w:t>
      </w:r>
    </w:p>
    <w:p w:rsidR="00AD62A3" w:rsidRPr="000C226B" w:rsidRDefault="00551222">
      <w:pPr>
        <w:pStyle w:val="Corpodetexto"/>
        <w:spacing w:before="3" w:line="360" w:lineRule="auto"/>
        <w:ind w:left="793" w:right="564" w:firstLine="690"/>
        <w:jc w:val="both"/>
        <w:rPr>
          <w:lang w:val="pt-BR"/>
        </w:rPr>
      </w:pPr>
      <w:r w:rsidRPr="000C226B">
        <w:rPr>
          <w:lang w:val="pt-BR"/>
        </w:rPr>
        <w:t>Com o início da Idade Contemporânea, no século XIX, os cosméticos retomaram a popularidade. Eles ainda eram feitos em casa, e cada fa</w:t>
      </w:r>
      <w:r w:rsidRPr="000C226B">
        <w:rPr>
          <w:lang w:val="pt-BR"/>
        </w:rPr>
        <w:t>mília tinha  suas receitas favoritas para preparar sabonetes, água de rosas e creme de pepino. Indústrias começaram a fabricar as matérias-primas para a produção de cosméticos e produtos de higiene nos Estados Unidos, como a Colgate, na França, Japão, Ingl</w:t>
      </w:r>
      <w:r w:rsidRPr="000C226B">
        <w:rPr>
          <w:lang w:val="pt-BR"/>
        </w:rPr>
        <w:t>aterra e</w:t>
      </w:r>
      <w:r w:rsidRPr="000C226B">
        <w:rPr>
          <w:spacing w:val="-2"/>
          <w:lang w:val="pt-BR"/>
        </w:rPr>
        <w:t xml:space="preserve"> </w:t>
      </w:r>
      <w:r w:rsidRPr="000C226B">
        <w:rPr>
          <w:lang w:val="pt-BR"/>
        </w:rPr>
        <w:t>Alemanha.</w:t>
      </w:r>
    </w:p>
    <w:p w:rsidR="00AD62A3" w:rsidRPr="000C226B" w:rsidRDefault="00551222">
      <w:pPr>
        <w:pStyle w:val="Corpodetexto"/>
        <w:spacing w:before="4" w:line="362" w:lineRule="auto"/>
        <w:ind w:left="793" w:right="565" w:firstLine="679"/>
        <w:jc w:val="both"/>
        <w:rPr>
          <w:lang w:val="pt-BR"/>
        </w:rPr>
      </w:pPr>
      <w:r w:rsidRPr="000C226B">
        <w:rPr>
          <w:lang w:val="pt-BR"/>
        </w:rPr>
        <w:t>No começo do século XX os cosméticos passaram da produção caseira para fabricação em quantidades maiores. A liberação da mulher foi o fator fundamental</w:t>
      </w:r>
    </w:p>
    <w:p w:rsidR="00AD62A3" w:rsidRPr="000C226B" w:rsidRDefault="00AD62A3">
      <w:pPr>
        <w:spacing w:line="362" w:lineRule="auto"/>
        <w:jc w:val="both"/>
        <w:rPr>
          <w:lang w:val="pt-BR"/>
        </w:rPr>
        <w:sectPr w:rsidR="00AD62A3" w:rsidRPr="000C226B">
          <w:pgSz w:w="11910" w:h="16840"/>
          <w:pgMar w:top="1240" w:right="760" w:bottom="280" w:left="1080" w:header="1022" w:footer="0" w:gutter="0"/>
          <w:cols w:space="720"/>
        </w:sectPr>
      </w:pPr>
    </w:p>
    <w:p w:rsidR="00AD62A3" w:rsidRPr="000C226B" w:rsidRDefault="00AD62A3">
      <w:pPr>
        <w:pStyle w:val="Corpodetexto"/>
        <w:rPr>
          <w:sz w:val="20"/>
          <w:lang w:val="pt-BR"/>
        </w:rPr>
      </w:pPr>
    </w:p>
    <w:p w:rsidR="00AD62A3" w:rsidRPr="000C226B" w:rsidRDefault="00AD62A3">
      <w:pPr>
        <w:pStyle w:val="Corpodetexto"/>
        <w:rPr>
          <w:sz w:val="20"/>
          <w:lang w:val="pt-BR"/>
        </w:rPr>
      </w:pPr>
    </w:p>
    <w:p w:rsidR="00AD62A3" w:rsidRPr="000C226B" w:rsidRDefault="00AD62A3">
      <w:pPr>
        <w:pStyle w:val="Corpodetexto"/>
        <w:spacing w:before="10"/>
        <w:rPr>
          <w:sz w:val="21"/>
          <w:lang w:val="pt-BR"/>
        </w:rPr>
      </w:pPr>
    </w:p>
    <w:p w:rsidR="00AD62A3" w:rsidRPr="000C226B" w:rsidRDefault="00551222">
      <w:pPr>
        <w:pStyle w:val="Corpodetexto"/>
        <w:spacing w:line="360" w:lineRule="auto"/>
        <w:ind w:left="793" w:right="565"/>
        <w:jc w:val="both"/>
        <w:rPr>
          <w:lang w:val="pt-BR"/>
        </w:rPr>
      </w:pPr>
      <w:r w:rsidRPr="000C226B">
        <w:rPr>
          <w:lang w:val="pt-BR"/>
        </w:rPr>
        <w:t>para o sucesso dos cosméticos prontos, já que elas não tinham mais tempo para produzi-los em casa. Assim, uma nova indústria surgiria para suprir esta demanda. Paralelamente a esse progresso tecnológico, os conhecimentos científicos contribuíram decisivame</w:t>
      </w:r>
      <w:r w:rsidRPr="000C226B">
        <w:rPr>
          <w:lang w:val="pt-BR"/>
        </w:rPr>
        <w:t>nte para o desenvolvimento de numerosas fórmulas de preparações mais eficientes e seguras¹.</w:t>
      </w:r>
    </w:p>
    <w:p w:rsidR="00AD62A3" w:rsidRPr="000C226B" w:rsidRDefault="00AD62A3">
      <w:pPr>
        <w:pStyle w:val="Corpodetexto"/>
        <w:spacing w:before="9"/>
        <w:rPr>
          <w:sz w:val="34"/>
          <w:lang w:val="pt-BR"/>
        </w:rPr>
      </w:pPr>
    </w:p>
    <w:p w:rsidR="00AD62A3" w:rsidRPr="000C226B" w:rsidRDefault="00551222">
      <w:pPr>
        <w:pStyle w:val="Ttulo1"/>
        <w:ind w:left="1472"/>
        <w:rPr>
          <w:lang w:val="pt-BR"/>
        </w:rPr>
      </w:pPr>
      <w:r w:rsidRPr="000C226B">
        <w:rPr>
          <w:lang w:val="pt-BR"/>
        </w:rPr>
        <w:t>O surgimento dos grandes nomes</w:t>
      </w:r>
    </w:p>
    <w:p w:rsidR="00AD62A3" w:rsidRPr="000C226B" w:rsidRDefault="00551222">
      <w:pPr>
        <w:pStyle w:val="Corpodetexto"/>
        <w:spacing w:before="132" w:line="360" w:lineRule="auto"/>
        <w:ind w:left="793" w:right="568" w:firstLine="690"/>
        <w:jc w:val="both"/>
        <w:rPr>
          <w:lang w:val="pt-BR"/>
        </w:rPr>
      </w:pPr>
      <w:r w:rsidRPr="000C226B">
        <w:rPr>
          <w:lang w:val="pt-BR"/>
        </w:rPr>
        <w:t xml:space="preserve">David McConnell vendia livros de porta em porta, e dava uma pequena amostra de perfume a cada venda. Ele logo viu que seus clientes </w:t>
      </w:r>
      <w:r w:rsidRPr="000C226B">
        <w:rPr>
          <w:lang w:val="pt-BR"/>
        </w:rPr>
        <w:t>estavam mais interessados nos perfumes do que nos livros, e abriu a California Perfumes, em Nova York, em 1886. A empresa mais tarde seria rebatizada de</w:t>
      </w:r>
      <w:r w:rsidRPr="000C226B">
        <w:rPr>
          <w:spacing w:val="-6"/>
          <w:lang w:val="pt-BR"/>
        </w:rPr>
        <w:t xml:space="preserve"> </w:t>
      </w:r>
      <w:r w:rsidRPr="000C226B">
        <w:rPr>
          <w:lang w:val="pt-BR"/>
        </w:rPr>
        <w:t>Avon.</w:t>
      </w:r>
    </w:p>
    <w:p w:rsidR="00AD62A3" w:rsidRPr="000C226B" w:rsidRDefault="00551222">
      <w:pPr>
        <w:pStyle w:val="Corpodetexto"/>
        <w:spacing w:before="3" w:line="360" w:lineRule="auto"/>
        <w:ind w:left="793" w:right="561" w:firstLine="679"/>
        <w:jc w:val="both"/>
        <w:rPr>
          <w:lang w:val="pt-BR"/>
        </w:rPr>
      </w:pPr>
      <w:r w:rsidRPr="000C226B">
        <w:rPr>
          <w:lang w:val="pt-BR"/>
        </w:rPr>
        <w:t xml:space="preserve">Uma jovem polonesa chegada em Melbourne em 1902 levava potes de creme de fabricação familiar que </w:t>
      </w:r>
      <w:r w:rsidRPr="000C226B">
        <w:rPr>
          <w:lang w:val="pt-BR"/>
        </w:rPr>
        <w:t>auxiliava no cuidado da pele castigada pelo clima quente  e seco da Austrália. Esta jovem, chamada Helena Rubinstein, abriu sua primeira loja na rua Collins, em Melbourne e mais tarde mudou-se para os Estados Unidos. Sua contribuição foi grandiosa para a e</w:t>
      </w:r>
      <w:r w:rsidRPr="000C226B">
        <w:rPr>
          <w:lang w:val="pt-BR"/>
        </w:rPr>
        <w:t>mergente indústria</w:t>
      </w:r>
      <w:r w:rsidRPr="000C226B">
        <w:rPr>
          <w:spacing w:val="-8"/>
          <w:lang w:val="pt-BR"/>
        </w:rPr>
        <w:t xml:space="preserve"> </w:t>
      </w:r>
      <w:r w:rsidRPr="000C226B">
        <w:rPr>
          <w:lang w:val="pt-BR"/>
        </w:rPr>
        <w:t>cosmética.</w:t>
      </w:r>
    </w:p>
    <w:p w:rsidR="00AD62A3" w:rsidRPr="000C226B" w:rsidRDefault="00551222">
      <w:pPr>
        <w:pStyle w:val="Corpodetexto"/>
        <w:spacing w:before="4" w:line="360" w:lineRule="auto"/>
        <w:ind w:left="793" w:right="566" w:firstLine="679"/>
        <w:jc w:val="both"/>
        <w:rPr>
          <w:lang w:val="pt-BR"/>
        </w:rPr>
      </w:pPr>
      <w:r w:rsidRPr="000C226B">
        <w:rPr>
          <w:lang w:val="pt-BR"/>
        </w:rPr>
        <w:t>A principal concorrente de Helena Rubinstein foi Florence Nightingale Graham, mais conhecida como Elizabeth Arden, uma canadense que em 1910 abriu seu primeiro salão Red Door em Nova York e criou um império com filiais em todo</w:t>
      </w:r>
      <w:r w:rsidRPr="000C226B">
        <w:rPr>
          <w:lang w:val="pt-BR"/>
        </w:rPr>
        <w:t xml:space="preserve"> o mundo. Ambas foram desafiadas por Charles Revlon, que estabeleceu sua empresa, a Revlon, inicialmente com apenas um produto, conhecido então como verniz de unha.</w:t>
      </w:r>
    </w:p>
    <w:p w:rsidR="00AD62A3" w:rsidRPr="000C226B" w:rsidRDefault="00551222">
      <w:pPr>
        <w:pStyle w:val="Corpodetexto"/>
        <w:spacing w:before="1" w:line="360" w:lineRule="auto"/>
        <w:ind w:left="793" w:right="561" w:firstLine="679"/>
        <w:jc w:val="both"/>
        <w:rPr>
          <w:lang w:val="pt-BR"/>
        </w:rPr>
      </w:pPr>
      <w:r w:rsidRPr="000C226B">
        <w:rPr>
          <w:lang w:val="pt-BR"/>
        </w:rPr>
        <w:t>O primeiro creme para pele que utilizava água em óleo foi produzido em 1911, era o creme Ní</w:t>
      </w:r>
      <w:r w:rsidRPr="000C226B">
        <w:rPr>
          <w:lang w:val="pt-BR"/>
        </w:rPr>
        <w:t>vea. O nome faz referência à cor branca do creme e relaciona-o à neve. Na primeira década do século XX, o imigrante polonês Max Factor começou produzindo maquiagem para teatro, na costa oeste dos Estados Unidos, mas logo percebeu o potencial de consumo ent</w:t>
      </w:r>
      <w:r w:rsidRPr="000C226B">
        <w:rPr>
          <w:lang w:val="pt-BR"/>
        </w:rPr>
        <w:t>re as mulheres, e passou a fabricar seus produtos em 1920 para este</w:t>
      </w:r>
      <w:r w:rsidRPr="000C226B">
        <w:rPr>
          <w:spacing w:val="-2"/>
          <w:lang w:val="pt-BR"/>
        </w:rPr>
        <w:t xml:space="preserve"> </w:t>
      </w:r>
      <w:r w:rsidRPr="000C226B">
        <w:rPr>
          <w:lang w:val="pt-BR"/>
        </w:rPr>
        <w:t>mercado¹.</w:t>
      </w:r>
    </w:p>
    <w:p w:rsidR="00AD62A3" w:rsidRPr="000C226B" w:rsidRDefault="00AD62A3">
      <w:pPr>
        <w:pStyle w:val="Corpodetexto"/>
        <w:rPr>
          <w:sz w:val="35"/>
          <w:lang w:val="pt-BR"/>
        </w:rPr>
      </w:pPr>
    </w:p>
    <w:p w:rsidR="00AD62A3" w:rsidRPr="000C226B" w:rsidRDefault="00551222">
      <w:pPr>
        <w:pStyle w:val="Ttulo1"/>
        <w:numPr>
          <w:ilvl w:val="1"/>
          <w:numId w:val="27"/>
        </w:numPr>
        <w:tabs>
          <w:tab w:val="left" w:pos="2219"/>
        </w:tabs>
        <w:ind w:left="2218" w:hanging="409"/>
        <w:rPr>
          <w:lang w:val="pt-BR"/>
        </w:rPr>
      </w:pPr>
      <w:bookmarkStart w:id="7" w:name="_TOC_250047"/>
      <w:r w:rsidRPr="000C226B">
        <w:rPr>
          <w:lang w:val="pt-BR"/>
        </w:rPr>
        <w:t>Definiçâo de produtos de higiene pessoal, cosméticos e</w:t>
      </w:r>
      <w:r w:rsidRPr="000C226B">
        <w:rPr>
          <w:spacing w:val="-7"/>
          <w:lang w:val="pt-BR"/>
        </w:rPr>
        <w:t xml:space="preserve"> </w:t>
      </w:r>
      <w:bookmarkEnd w:id="7"/>
      <w:r w:rsidRPr="000C226B">
        <w:rPr>
          <w:lang w:val="pt-BR"/>
        </w:rPr>
        <w:t>perfumes</w:t>
      </w:r>
    </w:p>
    <w:p w:rsidR="00AD62A3" w:rsidRPr="000C226B" w:rsidRDefault="00AD62A3">
      <w:pPr>
        <w:pStyle w:val="Corpodetexto"/>
        <w:rPr>
          <w:b/>
          <w:sz w:val="26"/>
          <w:lang w:val="pt-BR"/>
        </w:rPr>
      </w:pPr>
    </w:p>
    <w:p w:rsidR="00AD62A3" w:rsidRPr="000C226B" w:rsidRDefault="00551222">
      <w:pPr>
        <w:pStyle w:val="Corpodetexto"/>
        <w:spacing w:before="231" w:line="360" w:lineRule="auto"/>
        <w:ind w:left="793" w:right="564" w:firstLine="690"/>
        <w:jc w:val="both"/>
        <w:rPr>
          <w:lang w:val="pt-BR"/>
        </w:rPr>
      </w:pPr>
      <w:r w:rsidRPr="000C226B">
        <w:rPr>
          <w:lang w:val="pt-BR"/>
        </w:rPr>
        <w:t>De acordo com a ANVISA RDC n° 04/2014 Produtos de Higiene Pessoal, Cosméticos e Perfumes: são preparações consti</w:t>
      </w:r>
      <w:r w:rsidRPr="000C226B">
        <w:rPr>
          <w:lang w:val="pt-BR"/>
        </w:rPr>
        <w:t>tuídas por substâncias naturais ou sintéticas, de uso externo nas diversas partes do corpo humano, pele, sistema</w:t>
      </w:r>
    </w:p>
    <w:p w:rsidR="00AD62A3" w:rsidRPr="000C226B" w:rsidRDefault="00AD62A3">
      <w:pPr>
        <w:spacing w:line="360" w:lineRule="auto"/>
        <w:jc w:val="both"/>
        <w:rPr>
          <w:lang w:val="pt-BR"/>
        </w:rPr>
        <w:sectPr w:rsidR="00AD62A3" w:rsidRPr="000C226B">
          <w:pgSz w:w="11910" w:h="16840"/>
          <w:pgMar w:top="1240" w:right="760" w:bottom="280" w:left="1080" w:header="1022" w:footer="0" w:gutter="0"/>
          <w:cols w:space="720"/>
        </w:sectPr>
      </w:pPr>
    </w:p>
    <w:p w:rsidR="00AD62A3" w:rsidRPr="000C226B" w:rsidRDefault="00AD62A3">
      <w:pPr>
        <w:pStyle w:val="Corpodetexto"/>
        <w:rPr>
          <w:sz w:val="20"/>
          <w:lang w:val="pt-BR"/>
        </w:rPr>
      </w:pPr>
    </w:p>
    <w:p w:rsidR="00AD62A3" w:rsidRPr="000C226B" w:rsidRDefault="00AD62A3">
      <w:pPr>
        <w:pStyle w:val="Corpodetexto"/>
        <w:rPr>
          <w:sz w:val="20"/>
          <w:lang w:val="pt-BR"/>
        </w:rPr>
      </w:pPr>
    </w:p>
    <w:p w:rsidR="00AD62A3" w:rsidRPr="000C226B" w:rsidRDefault="00AD62A3">
      <w:pPr>
        <w:pStyle w:val="Corpodetexto"/>
        <w:spacing w:before="10"/>
        <w:rPr>
          <w:sz w:val="21"/>
          <w:lang w:val="pt-BR"/>
        </w:rPr>
      </w:pPr>
    </w:p>
    <w:p w:rsidR="00AD62A3" w:rsidRPr="000C226B" w:rsidRDefault="00551222">
      <w:pPr>
        <w:pStyle w:val="Corpodetexto"/>
        <w:spacing w:line="360" w:lineRule="auto"/>
        <w:ind w:left="793" w:right="560"/>
        <w:jc w:val="both"/>
        <w:rPr>
          <w:lang w:val="pt-BR"/>
        </w:rPr>
      </w:pPr>
      <w:r w:rsidRPr="000C226B">
        <w:rPr>
          <w:lang w:val="pt-BR"/>
        </w:rPr>
        <w:t>capilar, unhas, lábios, órgãos genitais externos, dentes e membranas mucosas da cavidade oral, com o objetivo exclusivo ou principal de limpá-los, perfumá-los, alterar sua aparência e ou corrigir odores corporais e ou protegê-los ou mantê-los em bom estado</w:t>
      </w:r>
      <w:r w:rsidRPr="000C226B">
        <w:rPr>
          <w:lang w:val="pt-BR"/>
        </w:rPr>
        <w:t>².</w:t>
      </w:r>
    </w:p>
    <w:p w:rsidR="00AD62A3" w:rsidRPr="000C226B" w:rsidRDefault="00AD62A3">
      <w:pPr>
        <w:pStyle w:val="Corpodetexto"/>
        <w:spacing w:before="7"/>
        <w:rPr>
          <w:sz w:val="34"/>
          <w:lang w:val="pt-BR"/>
        </w:rPr>
      </w:pPr>
    </w:p>
    <w:p w:rsidR="00AD62A3" w:rsidRDefault="00551222">
      <w:pPr>
        <w:pStyle w:val="Ttulo1"/>
        <w:numPr>
          <w:ilvl w:val="1"/>
          <w:numId w:val="27"/>
        </w:numPr>
        <w:tabs>
          <w:tab w:val="left" w:pos="2219"/>
        </w:tabs>
        <w:ind w:left="2218" w:hanging="409"/>
      </w:pPr>
      <w:bookmarkStart w:id="8" w:name="_TOC_250046"/>
      <w:bookmarkEnd w:id="8"/>
      <w:r>
        <w:t>Pele</w:t>
      </w:r>
    </w:p>
    <w:p w:rsidR="00AD62A3" w:rsidRDefault="00AD62A3">
      <w:pPr>
        <w:pStyle w:val="Corpodetexto"/>
        <w:rPr>
          <w:b/>
          <w:sz w:val="22"/>
        </w:rPr>
      </w:pPr>
    </w:p>
    <w:p w:rsidR="00AD62A3" w:rsidRDefault="00AD62A3">
      <w:pPr>
        <w:pStyle w:val="Corpodetexto"/>
        <w:spacing w:before="1"/>
        <w:rPr>
          <w:b/>
          <w:sz w:val="24"/>
        </w:rPr>
      </w:pPr>
    </w:p>
    <w:p w:rsidR="00AD62A3" w:rsidRPr="000C226B" w:rsidRDefault="00551222">
      <w:pPr>
        <w:pStyle w:val="Corpodetexto"/>
        <w:spacing w:before="1" w:line="360" w:lineRule="auto"/>
        <w:ind w:left="793" w:right="567" w:firstLine="679"/>
        <w:jc w:val="both"/>
        <w:rPr>
          <w:lang w:val="pt-BR"/>
        </w:rPr>
      </w:pPr>
      <w:r w:rsidRPr="000C226B">
        <w:rPr>
          <w:lang w:val="pt-BR"/>
        </w:rPr>
        <w:t>A pele é o maior órgão do corpo humano exposto ao meio ambiente, representa 12% do peso seco total do corpo, com peso de aproximadamente 4,5kg. Possui várias funções: termorregulação, informação sensorial (dor, tato, calor, frio), proteção e def</w:t>
      </w:r>
      <w:r w:rsidRPr="000C226B">
        <w:rPr>
          <w:lang w:val="pt-BR"/>
        </w:rPr>
        <w:t>esa orgânica, proteção contra a radiação UV através da melanina, síntese de vitamina D, secreção e excreção de glândulas anexas</w:t>
      </w:r>
      <w:r w:rsidRPr="000C226B">
        <w:rPr>
          <w:vertAlign w:val="superscript"/>
          <w:lang w:val="pt-BR"/>
        </w:rPr>
        <w:t>3,4,5</w:t>
      </w:r>
      <w:r w:rsidRPr="000C226B">
        <w:rPr>
          <w:lang w:val="pt-BR"/>
        </w:rPr>
        <w:t>.</w:t>
      </w:r>
    </w:p>
    <w:p w:rsidR="00AD62A3" w:rsidRPr="000C226B" w:rsidRDefault="00551222">
      <w:pPr>
        <w:pStyle w:val="Corpodetexto"/>
        <w:spacing w:before="4" w:line="360" w:lineRule="auto"/>
        <w:ind w:left="793" w:right="561" w:firstLine="679"/>
        <w:jc w:val="both"/>
        <w:rPr>
          <w:lang w:val="pt-BR"/>
        </w:rPr>
      </w:pPr>
      <w:r w:rsidRPr="000C226B">
        <w:rPr>
          <w:lang w:val="pt-BR"/>
        </w:rPr>
        <w:t>A pele é dividida em duas camadas: epiderme e derme. Existe uma membrana que separa essas duas camadas chamada de membrana</w:t>
      </w:r>
      <w:r w:rsidRPr="000C226B">
        <w:rPr>
          <w:lang w:val="pt-BR"/>
        </w:rPr>
        <w:t xml:space="preserve"> basal, formada por colágenos do tipo IV, V e</w:t>
      </w:r>
      <w:r w:rsidRPr="000C226B">
        <w:rPr>
          <w:spacing w:val="-3"/>
          <w:lang w:val="pt-BR"/>
        </w:rPr>
        <w:t xml:space="preserve"> </w:t>
      </w:r>
      <w:r w:rsidRPr="000C226B">
        <w:rPr>
          <w:lang w:val="pt-BR"/>
        </w:rPr>
        <w:t>VII</w:t>
      </w:r>
      <w:r w:rsidRPr="000C226B">
        <w:rPr>
          <w:vertAlign w:val="superscript"/>
          <w:lang w:val="pt-BR"/>
        </w:rPr>
        <w:t>7</w:t>
      </w:r>
      <w:r w:rsidRPr="000C226B">
        <w:rPr>
          <w:lang w:val="pt-BR"/>
        </w:rPr>
        <w:t>.</w:t>
      </w:r>
    </w:p>
    <w:p w:rsidR="00AD62A3" w:rsidRPr="000C226B" w:rsidRDefault="00551222">
      <w:pPr>
        <w:pStyle w:val="Corpodetexto"/>
        <w:spacing w:before="1" w:after="2" w:line="360" w:lineRule="auto"/>
        <w:ind w:left="793" w:right="560" w:firstLine="679"/>
        <w:jc w:val="both"/>
        <w:rPr>
          <w:lang w:val="pt-BR"/>
        </w:rPr>
      </w:pPr>
      <w:r w:rsidRPr="000C226B">
        <w:rPr>
          <w:lang w:val="pt-BR"/>
        </w:rPr>
        <w:t>Autores como Rosaline Kelly Gomes, Marcos Antônio Corrêa, Fábio dos Santos Borges dividem a pele em três camadas sendo: epiderme, derme e hipoderme.</w:t>
      </w:r>
    </w:p>
    <w:p w:rsidR="00AD62A3" w:rsidRDefault="00551222">
      <w:pPr>
        <w:pStyle w:val="Corpodetexto"/>
        <w:ind w:left="2042"/>
        <w:rPr>
          <w:sz w:val="20"/>
        </w:rPr>
      </w:pPr>
      <w:r>
        <w:rPr>
          <w:noProof/>
          <w:sz w:val="20"/>
        </w:rPr>
        <w:drawing>
          <wp:inline distT="0" distB="0" distL="0" distR="0">
            <wp:extent cx="4429916" cy="2777109"/>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 cstate="print"/>
                    <a:stretch>
                      <a:fillRect/>
                    </a:stretch>
                  </pic:blipFill>
                  <pic:spPr>
                    <a:xfrm>
                      <a:off x="0" y="0"/>
                      <a:ext cx="4429916" cy="2777109"/>
                    </a:xfrm>
                    <a:prstGeom prst="rect">
                      <a:avLst/>
                    </a:prstGeom>
                  </pic:spPr>
                </pic:pic>
              </a:graphicData>
            </a:graphic>
          </wp:inline>
        </w:drawing>
      </w:r>
    </w:p>
    <w:p w:rsidR="00AD62A3" w:rsidRPr="000C226B" w:rsidRDefault="00551222">
      <w:pPr>
        <w:spacing w:before="133"/>
        <w:ind w:left="793"/>
        <w:rPr>
          <w:b/>
          <w:sz w:val="19"/>
          <w:lang w:val="pt-BR"/>
        </w:rPr>
      </w:pPr>
      <w:r w:rsidRPr="000C226B">
        <w:rPr>
          <w:b/>
          <w:sz w:val="19"/>
          <w:lang w:val="pt-BR"/>
        </w:rPr>
        <w:t>Figura 1 - Estrutura da pele</w:t>
      </w:r>
    </w:p>
    <w:p w:rsidR="00AD62A3" w:rsidRPr="000C226B" w:rsidRDefault="00551222">
      <w:pPr>
        <w:spacing w:before="5"/>
        <w:ind w:left="793"/>
        <w:rPr>
          <w:sz w:val="19"/>
          <w:lang w:val="pt-BR"/>
        </w:rPr>
      </w:pPr>
      <w:r w:rsidRPr="000C226B">
        <w:rPr>
          <w:sz w:val="19"/>
          <w:lang w:val="pt-BR"/>
        </w:rPr>
        <w:t>Fonte: &lt;</w:t>
      </w:r>
      <w:hyperlink r:id="rId14">
        <w:r w:rsidRPr="000C226B">
          <w:rPr>
            <w:sz w:val="19"/>
            <w:lang w:val="pt-BR"/>
          </w:rPr>
          <w:t>http://www.med-ed.virginia.edu/courses/cell/handouts/images/Skin1.jpg</w:t>
        </w:r>
      </w:hyperlink>
      <w:r w:rsidRPr="000C226B">
        <w:rPr>
          <w:sz w:val="19"/>
          <w:lang w:val="pt-BR"/>
        </w:rPr>
        <w:t>&gt;</w:t>
      </w:r>
    </w:p>
    <w:p w:rsidR="00AD62A3" w:rsidRPr="000C226B" w:rsidRDefault="00AD62A3">
      <w:pPr>
        <w:pStyle w:val="Corpodetexto"/>
        <w:rPr>
          <w:sz w:val="20"/>
          <w:lang w:val="pt-BR"/>
        </w:rPr>
      </w:pPr>
    </w:p>
    <w:p w:rsidR="00AD62A3" w:rsidRPr="000C226B" w:rsidRDefault="00551222">
      <w:pPr>
        <w:pStyle w:val="Corpodetexto"/>
        <w:spacing w:before="179" w:line="360" w:lineRule="auto"/>
        <w:ind w:left="793" w:right="569" w:firstLine="679"/>
        <w:jc w:val="both"/>
        <w:rPr>
          <w:lang w:val="pt-BR"/>
        </w:rPr>
      </w:pPr>
      <w:r w:rsidRPr="000C226B">
        <w:rPr>
          <w:lang w:val="pt-BR"/>
        </w:rPr>
        <w:t>Macedo (2001) considera que cada ser humano tem uma pele ú</w:t>
      </w:r>
      <w:r w:rsidRPr="000C226B">
        <w:rPr>
          <w:lang w:val="pt-BR"/>
        </w:rPr>
        <w:t>nica, que difere de pessoa para pessoa, de raça para raça e até de uma área do corpo para</w:t>
      </w:r>
    </w:p>
    <w:p w:rsidR="00AD62A3" w:rsidRPr="000C226B" w:rsidRDefault="00AD62A3">
      <w:pPr>
        <w:spacing w:line="360" w:lineRule="auto"/>
        <w:jc w:val="both"/>
        <w:rPr>
          <w:lang w:val="pt-BR"/>
        </w:rPr>
        <w:sectPr w:rsidR="00AD62A3" w:rsidRPr="000C226B">
          <w:pgSz w:w="11910" w:h="16840"/>
          <w:pgMar w:top="1240" w:right="760" w:bottom="280" w:left="1080" w:header="1022" w:footer="0" w:gutter="0"/>
          <w:cols w:space="720"/>
        </w:sectPr>
      </w:pPr>
    </w:p>
    <w:p w:rsidR="00AD62A3" w:rsidRPr="000C226B" w:rsidRDefault="00AD62A3">
      <w:pPr>
        <w:pStyle w:val="Corpodetexto"/>
        <w:rPr>
          <w:sz w:val="20"/>
          <w:lang w:val="pt-BR"/>
        </w:rPr>
      </w:pPr>
    </w:p>
    <w:p w:rsidR="00AD62A3" w:rsidRPr="000C226B" w:rsidRDefault="00AD62A3">
      <w:pPr>
        <w:pStyle w:val="Corpodetexto"/>
        <w:rPr>
          <w:sz w:val="20"/>
          <w:lang w:val="pt-BR"/>
        </w:rPr>
      </w:pPr>
    </w:p>
    <w:p w:rsidR="00AD62A3" w:rsidRPr="000C226B" w:rsidRDefault="00551222">
      <w:pPr>
        <w:pStyle w:val="Corpodetexto"/>
        <w:spacing w:before="251" w:line="360" w:lineRule="auto"/>
        <w:ind w:left="793" w:right="569"/>
        <w:jc w:val="both"/>
        <w:rPr>
          <w:lang w:val="pt-BR"/>
        </w:rPr>
      </w:pPr>
      <w:r w:rsidRPr="000C226B">
        <w:rPr>
          <w:lang w:val="pt-BR"/>
        </w:rPr>
        <w:t>outra. Porém, há algumas características gerais, como o fato de que a pele tem sempre a mesma estrutura básica, para ele também formada por três c</w:t>
      </w:r>
      <w:r w:rsidRPr="000C226B">
        <w:rPr>
          <w:lang w:val="pt-BR"/>
        </w:rPr>
        <w:t>amadas: epiderme, derme e hipoderme</w:t>
      </w:r>
      <w:r w:rsidRPr="000C226B">
        <w:rPr>
          <w:vertAlign w:val="superscript"/>
          <w:lang w:val="pt-BR"/>
        </w:rPr>
        <w:t>6</w:t>
      </w:r>
      <w:r w:rsidRPr="000C226B">
        <w:rPr>
          <w:lang w:val="pt-BR"/>
        </w:rPr>
        <w:t>.</w:t>
      </w:r>
    </w:p>
    <w:p w:rsidR="00AD62A3" w:rsidRPr="000C226B" w:rsidRDefault="00551222">
      <w:pPr>
        <w:pStyle w:val="Corpodetexto"/>
        <w:spacing w:before="1" w:line="360" w:lineRule="auto"/>
        <w:ind w:left="793" w:right="567" w:firstLine="679"/>
        <w:jc w:val="both"/>
        <w:rPr>
          <w:lang w:val="pt-BR"/>
        </w:rPr>
      </w:pPr>
      <w:r w:rsidRPr="000C226B">
        <w:rPr>
          <w:lang w:val="pt-BR"/>
        </w:rPr>
        <w:t>A epiderme apresenta-se construída de células epiteliais dispostas em camadas e sua principal função é proteger o corpo contra os agressores externos e perda de fluidos orgânicos. Está dividida em cinco camadas.</w:t>
      </w:r>
    </w:p>
    <w:p w:rsidR="00AD62A3" w:rsidRPr="000C226B" w:rsidRDefault="00551222">
      <w:pPr>
        <w:pStyle w:val="Corpodetexto"/>
        <w:spacing w:before="3" w:line="360" w:lineRule="auto"/>
        <w:ind w:left="793" w:right="561" w:firstLine="679"/>
        <w:jc w:val="both"/>
        <w:rPr>
          <w:lang w:val="pt-BR"/>
        </w:rPr>
      </w:pPr>
      <w:r w:rsidRPr="000C226B">
        <w:rPr>
          <w:lang w:val="pt-BR"/>
        </w:rPr>
        <w:t>Camada</w:t>
      </w:r>
      <w:r w:rsidRPr="000C226B">
        <w:rPr>
          <w:lang w:val="pt-BR"/>
        </w:rPr>
        <w:t xml:space="preserve"> basal é formada por uma única (no máximo dupla) camada sobre a membrana basal. É o local de maior atividade mitótica, pois contém células fonte da epiderme, onde há constante renovação celular. À medida que as células completam sua formação vão sendo empu</w:t>
      </w:r>
      <w:r w:rsidRPr="000C226B">
        <w:rPr>
          <w:lang w:val="pt-BR"/>
        </w:rPr>
        <w:t>rradas para cima pelas células mais jovens. As células da camada basal são formadas a partir das células</w:t>
      </w:r>
      <w:r w:rsidRPr="000C226B">
        <w:rPr>
          <w:spacing w:val="-10"/>
          <w:lang w:val="pt-BR"/>
        </w:rPr>
        <w:t xml:space="preserve"> </w:t>
      </w:r>
      <w:r w:rsidRPr="000C226B">
        <w:rPr>
          <w:lang w:val="pt-BR"/>
        </w:rPr>
        <w:t>tronco³.</w:t>
      </w:r>
    </w:p>
    <w:p w:rsidR="00AD62A3" w:rsidRPr="000C226B" w:rsidRDefault="00551222">
      <w:pPr>
        <w:pStyle w:val="Corpodetexto"/>
        <w:spacing w:before="2" w:line="360" w:lineRule="auto"/>
        <w:ind w:left="793" w:right="571" w:firstLine="679"/>
        <w:jc w:val="both"/>
        <w:rPr>
          <w:lang w:val="pt-BR"/>
        </w:rPr>
      </w:pPr>
      <w:r w:rsidRPr="000C226B">
        <w:rPr>
          <w:lang w:val="pt-BR"/>
        </w:rPr>
        <w:t>Nesta camada também estão os melanócitos que produzem a melanina e através dos dendritos entram em contato com os queratinócitos vizinhos. A m</w:t>
      </w:r>
      <w:r w:rsidRPr="000C226B">
        <w:rPr>
          <w:lang w:val="pt-BR"/>
        </w:rPr>
        <w:t>elanina protege a pela da radiação UV e é responsável pela coloração da mesma.</w:t>
      </w:r>
    </w:p>
    <w:p w:rsidR="00AD62A3" w:rsidRPr="000C226B" w:rsidRDefault="00551222">
      <w:pPr>
        <w:pStyle w:val="Corpodetexto"/>
        <w:spacing w:before="3"/>
        <w:ind w:left="1472"/>
        <w:rPr>
          <w:lang w:val="pt-BR"/>
        </w:rPr>
      </w:pPr>
      <w:r w:rsidRPr="000C226B">
        <w:rPr>
          <w:lang w:val="pt-BR"/>
        </w:rPr>
        <w:t>A camada basal também é chamada de camada germinativa.</w:t>
      </w:r>
    </w:p>
    <w:p w:rsidR="00AD62A3" w:rsidRPr="000C226B" w:rsidRDefault="00551222">
      <w:pPr>
        <w:pStyle w:val="Corpodetexto"/>
        <w:spacing w:before="132" w:line="360" w:lineRule="auto"/>
        <w:ind w:left="793" w:right="568" w:firstLine="679"/>
        <w:jc w:val="both"/>
        <w:rPr>
          <w:lang w:val="pt-BR"/>
        </w:rPr>
      </w:pPr>
      <w:r w:rsidRPr="000C226B">
        <w:rPr>
          <w:lang w:val="pt-BR"/>
        </w:rPr>
        <w:t>Camada espinhosa ou camada de Malpighi, esta localizada acima da camada basal, tem citoplasma mais abundante e é onde estão localizadas as células de Langherans, originárias de células precursoras da medula óssea e são responsáveis pela resposta imunológic</w:t>
      </w:r>
      <w:r w:rsidRPr="000C226B">
        <w:rPr>
          <w:lang w:val="pt-BR"/>
        </w:rPr>
        <w:t>a cutânea por estimulação dos linfócitos T e as células de Malpighi responsáveis pela produção de queratina</w:t>
      </w:r>
      <w:r w:rsidRPr="000C226B">
        <w:rPr>
          <w:vertAlign w:val="superscript"/>
          <w:lang w:val="pt-BR"/>
        </w:rPr>
        <w:t>3</w:t>
      </w:r>
      <w:r w:rsidRPr="000C226B">
        <w:rPr>
          <w:lang w:val="pt-BR"/>
        </w:rPr>
        <w:t>,</w:t>
      </w:r>
      <w:r w:rsidRPr="000C226B">
        <w:rPr>
          <w:vertAlign w:val="superscript"/>
          <w:lang w:val="pt-BR"/>
        </w:rPr>
        <w:t>5</w:t>
      </w:r>
      <w:r w:rsidRPr="000C226B">
        <w:rPr>
          <w:lang w:val="pt-BR"/>
        </w:rPr>
        <w:t>.</w:t>
      </w:r>
    </w:p>
    <w:p w:rsidR="00AD62A3" w:rsidRPr="000C226B" w:rsidRDefault="00551222">
      <w:pPr>
        <w:pStyle w:val="Corpodetexto"/>
        <w:spacing w:before="2" w:line="362" w:lineRule="auto"/>
        <w:ind w:left="793" w:right="569" w:firstLine="679"/>
        <w:jc w:val="both"/>
        <w:rPr>
          <w:lang w:val="pt-BR"/>
        </w:rPr>
      </w:pPr>
      <w:r w:rsidRPr="000C226B">
        <w:rPr>
          <w:lang w:val="pt-BR"/>
        </w:rPr>
        <w:t>As células espinhosas são assim chamadas devido às duas conexões intercelulares formadas por filamentos proteicos denominados desmossomos.</w:t>
      </w:r>
    </w:p>
    <w:p w:rsidR="00AD62A3" w:rsidRPr="000C226B" w:rsidRDefault="00551222">
      <w:pPr>
        <w:pStyle w:val="Corpodetexto"/>
        <w:spacing w:line="360" w:lineRule="auto"/>
        <w:ind w:left="793" w:right="572" w:firstLine="679"/>
        <w:jc w:val="both"/>
        <w:rPr>
          <w:lang w:val="pt-BR"/>
        </w:rPr>
      </w:pPr>
      <w:r w:rsidRPr="000C226B">
        <w:rPr>
          <w:lang w:val="pt-BR"/>
        </w:rPr>
        <w:t xml:space="preserve">Essa </w:t>
      </w:r>
      <w:r w:rsidRPr="000C226B">
        <w:rPr>
          <w:lang w:val="pt-BR"/>
        </w:rPr>
        <w:t>camada confere a epiderme coesão nas células e resistência ao atrito e recebem nutrientes por difusão da derme e quando estão mais próximas à superfície morrem e seu protoplasma se torna queratinizado, rígido.</w:t>
      </w:r>
    </w:p>
    <w:p w:rsidR="00AD62A3" w:rsidRPr="000C226B" w:rsidRDefault="00551222">
      <w:pPr>
        <w:pStyle w:val="Corpodetexto"/>
        <w:spacing w:line="360" w:lineRule="auto"/>
        <w:ind w:left="793" w:right="571" w:firstLine="679"/>
        <w:jc w:val="both"/>
        <w:rPr>
          <w:lang w:val="pt-BR"/>
        </w:rPr>
      </w:pPr>
      <w:r w:rsidRPr="000C226B">
        <w:rPr>
          <w:lang w:val="pt-BR"/>
        </w:rPr>
        <w:t>Camada granulosa, formada por células achatada</w:t>
      </w:r>
      <w:r w:rsidRPr="000C226B">
        <w:rPr>
          <w:lang w:val="pt-BR"/>
        </w:rPr>
        <w:t>s com numerosos grânulos citoplasmáticos de querato-hialina (substancia percussora da queratina).</w:t>
      </w:r>
    </w:p>
    <w:p w:rsidR="00AD62A3" w:rsidRPr="000C226B" w:rsidRDefault="00551222">
      <w:pPr>
        <w:pStyle w:val="Corpodetexto"/>
        <w:spacing w:line="360" w:lineRule="auto"/>
        <w:ind w:left="793" w:right="567" w:firstLine="679"/>
        <w:jc w:val="both"/>
        <w:rPr>
          <w:lang w:val="pt-BR"/>
        </w:rPr>
      </w:pPr>
      <w:r w:rsidRPr="000C226B">
        <w:rPr>
          <w:lang w:val="pt-BR"/>
        </w:rPr>
        <w:t xml:space="preserve">Quando as células da camada granulosa morrem os fosfolipídios entram no processo de degradação e formam as ceramidas que preenchem os espaços intercelulares. </w:t>
      </w:r>
      <w:r w:rsidRPr="000C226B">
        <w:rPr>
          <w:lang w:val="pt-BR"/>
        </w:rPr>
        <w:t>Junto com as ceramidas também estão o colesterol, fosfolipídios não degradados, ácidos graxos livres formando o cemento extracelular que tem a função de evitar a perda de água transepidermal excessiva.</w:t>
      </w:r>
    </w:p>
    <w:p w:rsidR="00AD62A3" w:rsidRPr="000C226B" w:rsidRDefault="00551222">
      <w:pPr>
        <w:pStyle w:val="Corpodetexto"/>
        <w:spacing w:before="2" w:line="362" w:lineRule="auto"/>
        <w:ind w:left="793" w:right="561" w:firstLine="679"/>
        <w:jc w:val="both"/>
        <w:rPr>
          <w:lang w:val="pt-BR"/>
        </w:rPr>
      </w:pPr>
      <w:r w:rsidRPr="000C226B">
        <w:rPr>
          <w:lang w:val="pt-BR"/>
        </w:rPr>
        <w:t>Camada lúcida presente apenas nas regiões plantar e pa</w:t>
      </w:r>
      <w:r w:rsidRPr="000C226B">
        <w:rPr>
          <w:lang w:val="pt-BR"/>
        </w:rPr>
        <w:t>lmar, é composta por uma fina camada de células achatadas, anucleares e os grânulos de querato-hialina</w:t>
      </w:r>
    </w:p>
    <w:p w:rsidR="00AD62A3" w:rsidRPr="000C226B" w:rsidRDefault="00AD62A3">
      <w:pPr>
        <w:spacing w:line="362" w:lineRule="auto"/>
        <w:jc w:val="both"/>
        <w:rPr>
          <w:lang w:val="pt-BR"/>
        </w:rPr>
        <w:sectPr w:rsidR="00AD62A3" w:rsidRPr="000C226B">
          <w:pgSz w:w="11910" w:h="16840"/>
          <w:pgMar w:top="1240" w:right="760" w:bottom="280" w:left="1080" w:header="1022" w:footer="0" w:gutter="0"/>
          <w:cols w:space="720"/>
        </w:sectPr>
      </w:pPr>
    </w:p>
    <w:p w:rsidR="00AD62A3" w:rsidRPr="000C226B" w:rsidRDefault="00AD62A3">
      <w:pPr>
        <w:pStyle w:val="Corpodetexto"/>
        <w:rPr>
          <w:sz w:val="20"/>
          <w:lang w:val="pt-BR"/>
        </w:rPr>
      </w:pPr>
    </w:p>
    <w:p w:rsidR="00AD62A3" w:rsidRPr="000C226B" w:rsidRDefault="00AD62A3">
      <w:pPr>
        <w:pStyle w:val="Corpodetexto"/>
        <w:rPr>
          <w:sz w:val="20"/>
          <w:lang w:val="pt-BR"/>
        </w:rPr>
      </w:pPr>
    </w:p>
    <w:p w:rsidR="00AD62A3" w:rsidRPr="000C226B" w:rsidRDefault="00551222">
      <w:pPr>
        <w:pStyle w:val="Corpodetexto"/>
        <w:spacing w:before="251" w:line="360" w:lineRule="auto"/>
        <w:ind w:left="793" w:right="569"/>
        <w:rPr>
          <w:lang w:val="pt-BR"/>
        </w:rPr>
      </w:pPr>
      <w:r w:rsidRPr="000C226B">
        <w:rPr>
          <w:lang w:val="pt-BR"/>
        </w:rPr>
        <w:t>foram modificados em um líquido oleoso denominado eleidina. Essa camada tem a função de aumento da resistência</w:t>
      </w:r>
      <w:r w:rsidRPr="000C226B">
        <w:rPr>
          <w:vertAlign w:val="superscript"/>
          <w:lang w:val="pt-BR"/>
        </w:rPr>
        <w:t>3</w:t>
      </w:r>
      <w:r w:rsidRPr="000C226B">
        <w:rPr>
          <w:lang w:val="pt-BR"/>
        </w:rPr>
        <w:t>.</w:t>
      </w:r>
    </w:p>
    <w:p w:rsidR="00AD62A3" w:rsidRPr="000C226B" w:rsidRDefault="00551222">
      <w:pPr>
        <w:pStyle w:val="Corpodetexto"/>
        <w:spacing w:before="2" w:line="360" w:lineRule="auto"/>
        <w:ind w:left="793" w:right="572" w:firstLine="679"/>
        <w:jc w:val="both"/>
        <w:rPr>
          <w:lang w:val="pt-BR"/>
        </w:rPr>
      </w:pPr>
      <w:r w:rsidRPr="000C226B">
        <w:rPr>
          <w:lang w:val="pt-BR"/>
        </w:rPr>
        <w:t>Para Rosaline Kelly Gomes a epiderme pode chegar à espessura de 1,5 mm na planta dos pés, palmas das mãos, cotovelos e joelhos dependendo do atrito sofrido</w:t>
      </w:r>
      <w:r w:rsidRPr="000C226B">
        <w:rPr>
          <w:vertAlign w:val="superscript"/>
          <w:lang w:val="pt-BR"/>
        </w:rPr>
        <w:t>5</w:t>
      </w:r>
      <w:r w:rsidRPr="000C226B">
        <w:rPr>
          <w:lang w:val="pt-BR"/>
        </w:rPr>
        <w:t>.</w:t>
      </w:r>
    </w:p>
    <w:p w:rsidR="00AD62A3" w:rsidRPr="000C226B" w:rsidRDefault="00551222">
      <w:pPr>
        <w:pStyle w:val="Corpodetexto"/>
        <w:spacing w:line="360" w:lineRule="auto"/>
        <w:ind w:left="793" w:right="563" w:firstLine="679"/>
        <w:jc w:val="both"/>
        <w:rPr>
          <w:lang w:val="pt-BR"/>
        </w:rPr>
      </w:pPr>
      <w:r w:rsidRPr="000C226B">
        <w:rPr>
          <w:lang w:val="pt-BR"/>
        </w:rPr>
        <w:t>Camada córnea, sua espessura é variável, suas células são anucleares, achatadas, desidratadas, com</w:t>
      </w:r>
      <w:r w:rsidRPr="000C226B">
        <w:rPr>
          <w:lang w:val="pt-BR"/>
        </w:rPr>
        <w:t xml:space="preserve"> aspecto de lâminas superpostas. São células completamente preenchidas por filamentos de queratina embebidos numa densa matriz proteica, o que confere certa proteção contra agentes químicos e a impermeabilidade da pele.</w:t>
      </w:r>
    </w:p>
    <w:p w:rsidR="00AD62A3" w:rsidRPr="000C226B" w:rsidRDefault="00551222">
      <w:pPr>
        <w:pStyle w:val="Corpodetexto"/>
        <w:spacing w:before="5"/>
        <w:ind w:left="1472"/>
        <w:rPr>
          <w:lang w:val="pt-BR"/>
        </w:rPr>
      </w:pPr>
      <w:r w:rsidRPr="000C226B">
        <w:rPr>
          <w:lang w:val="pt-BR"/>
        </w:rPr>
        <w:t>A penetração dos cosméticos no estra</w:t>
      </w:r>
      <w:r w:rsidRPr="000C226B">
        <w:rPr>
          <w:lang w:val="pt-BR"/>
        </w:rPr>
        <w:t>to córneo depende de sua composição.</w:t>
      </w:r>
    </w:p>
    <w:p w:rsidR="00AD62A3" w:rsidRPr="000C226B" w:rsidRDefault="00551222">
      <w:pPr>
        <w:pStyle w:val="Corpodetexto"/>
        <w:spacing w:before="131" w:line="360" w:lineRule="auto"/>
        <w:ind w:left="793" w:right="573" w:firstLine="679"/>
        <w:jc w:val="both"/>
        <w:rPr>
          <w:lang w:val="pt-BR"/>
        </w:rPr>
      </w:pPr>
      <w:r w:rsidRPr="000C226B">
        <w:rPr>
          <w:lang w:val="pt-BR"/>
        </w:rPr>
        <w:t>As células mais superficiais dessa camada vão se desprendendo e são eliminadas, para renovação celular. Esse processo de renovação celular natural leva em média 28 dias, dependendo do local e idade do indivíduo</w:t>
      </w:r>
      <w:r w:rsidRPr="000C226B">
        <w:rPr>
          <w:vertAlign w:val="superscript"/>
          <w:lang w:val="pt-BR"/>
        </w:rPr>
        <w:t>5</w:t>
      </w:r>
      <w:r w:rsidRPr="000C226B">
        <w:rPr>
          <w:lang w:val="pt-BR"/>
        </w:rPr>
        <w:t>.</w:t>
      </w:r>
    </w:p>
    <w:p w:rsidR="00AD62A3" w:rsidRPr="000C226B" w:rsidRDefault="00551222">
      <w:pPr>
        <w:pStyle w:val="Corpodetexto"/>
        <w:spacing w:before="3"/>
        <w:ind w:left="1472"/>
        <w:rPr>
          <w:lang w:val="pt-BR"/>
        </w:rPr>
      </w:pPr>
      <w:r w:rsidRPr="000C226B">
        <w:rPr>
          <w:lang w:val="pt-BR"/>
        </w:rPr>
        <w:t>O proc</w:t>
      </w:r>
      <w:r w:rsidRPr="000C226B">
        <w:rPr>
          <w:lang w:val="pt-BR"/>
        </w:rPr>
        <w:t>esso de esfoliação acelera a renovação celular.</w:t>
      </w:r>
    </w:p>
    <w:p w:rsidR="00AD62A3" w:rsidRPr="000C226B" w:rsidRDefault="00551222">
      <w:pPr>
        <w:pStyle w:val="Corpodetexto"/>
        <w:spacing w:before="132" w:line="360" w:lineRule="auto"/>
        <w:ind w:left="793" w:right="568" w:firstLine="679"/>
        <w:jc w:val="both"/>
        <w:rPr>
          <w:lang w:val="pt-BR"/>
        </w:rPr>
      </w:pPr>
      <w:r w:rsidRPr="000C226B">
        <w:rPr>
          <w:lang w:val="pt-BR"/>
        </w:rPr>
        <w:t>A derme é a camada mais espessa de tecido conjuntivo, é o elemento de sustentação e nutrição da epiderme e seus anexos. Contém grande quantidade de fibras nervosas, vasos sanguíneos e linfáticos, folículos pi</w:t>
      </w:r>
      <w:r w:rsidRPr="000C226B">
        <w:rPr>
          <w:lang w:val="pt-BR"/>
        </w:rPr>
        <w:t>losos e glândulas sebáceas e</w:t>
      </w:r>
      <w:r w:rsidRPr="000C226B">
        <w:rPr>
          <w:spacing w:val="-2"/>
          <w:lang w:val="pt-BR"/>
        </w:rPr>
        <w:t xml:space="preserve"> </w:t>
      </w:r>
      <w:r w:rsidRPr="000C226B">
        <w:rPr>
          <w:lang w:val="pt-BR"/>
        </w:rPr>
        <w:t>sudoríparas.</w:t>
      </w:r>
    </w:p>
    <w:p w:rsidR="00AD62A3" w:rsidRPr="000C226B" w:rsidRDefault="00551222">
      <w:pPr>
        <w:pStyle w:val="Corpodetexto"/>
        <w:spacing w:before="3" w:line="360" w:lineRule="auto"/>
        <w:ind w:left="793" w:right="567" w:firstLine="679"/>
        <w:jc w:val="both"/>
        <w:rPr>
          <w:lang w:val="pt-BR"/>
        </w:rPr>
      </w:pPr>
      <w:r w:rsidRPr="000C226B">
        <w:rPr>
          <w:lang w:val="pt-BR"/>
        </w:rPr>
        <w:t>A derme é dividida (mas não existe uma linha de demarcação) em uma área superficial chamada de derme papilar, formada de tecido conjuntivo frouxo e contêm poucas fibras de colágeno e raras de elastina, e outra mais</w:t>
      </w:r>
      <w:r w:rsidRPr="000C226B">
        <w:rPr>
          <w:lang w:val="pt-BR"/>
        </w:rPr>
        <w:t xml:space="preserve"> profunda chamada derme reticular, que é composta de feixes de colágenos espessos, mistura com fibras elásticas (elastina) e reticulíneas, em uma matriz de substancia fundamental rica em glicosaminoglicanas (ácido hialurônico) ligados ou não a</w:t>
      </w:r>
      <w:r w:rsidRPr="000C226B">
        <w:rPr>
          <w:spacing w:val="-9"/>
          <w:lang w:val="pt-BR"/>
        </w:rPr>
        <w:t xml:space="preserve"> </w:t>
      </w:r>
      <w:r w:rsidRPr="000C226B">
        <w:rPr>
          <w:lang w:val="pt-BR"/>
        </w:rPr>
        <w:t>proteínas.</w:t>
      </w:r>
    </w:p>
    <w:p w:rsidR="00AD62A3" w:rsidRPr="000C226B" w:rsidRDefault="00551222">
      <w:pPr>
        <w:pStyle w:val="Corpodetexto"/>
        <w:spacing w:before="3" w:line="360" w:lineRule="auto"/>
        <w:ind w:left="793" w:right="572" w:firstLine="679"/>
        <w:jc w:val="both"/>
        <w:rPr>
          <w:lang w:val="pt-BR"/>
        </w:rPr>
      </w:pPr>
      <w:r w:rsidRPr="000C226B">
        <w:rPr>
          <w:lang w:val="pt-BR"/>
        </w:rPr>
        <w:t>O</w:t>
      </w:r>
      <w:r w:rsidRPr="000C226B">
        <w:rPr>
          <w:lang w:val="pt-BR"/>
        </w:rPr>
        <w:t>s elementos celulares são fibroblastos, histiócitos, células endoteliais e mastócitos.</w:t>
      </w:r>
    </w:p>
    <w:p w:rsidR="00AD62A3" w:rsidRPr="000C226B" w:rsidRDefault="00551222">
      <w:pPr>
        <w:pStyle w:val="Corpodetexto"/>
        <w:spacing w:before="2" w:line="360" w:lineRule="auto"/>
        <w:ind w:left="793" w:right="562" w:firstLine="679"/>
        <w:jc w:val="both"/>
        <w:rPr>
          <w:lang w:val="pt-BR"/>
        </w:rPr>
      </w:pPr>
      <w:r w:rsidRPr="000C226B">
        <w:rPr>
          <w:lang w:val="pt-BR"/>
        </w:rPr>
        <w:t>Os fibroblastos são as células mais comuns do tecido conjuntivo, participam da manutenção e integridade do tecido epitelial, sintetizam macromoléculas, proteínas como co</w:t>
      </w:r>
      <w:r w:rsidRPr="000C226B">
        <w:rPr>
          <w:lang w:val="pt-BR"/>
        </w:rPr>
        <w:t>lágeno, elastina, fibronectina, glicosaminoglicanas (GAG) e proteoglicanas que participam da cicatrização, sustentação, elasticidade, e retenção hídrica, mas também produzem as MMP (metaloproteinases) que são enzimas que degradam os</w:t>
      </w:r>
      <w:r w:rsidRPr="000C226B">
        <w:rPr>
          <w:spacing w:val="-2"/>
          <w:lang w:val="pt-BR"/>
        </w:rPr>
        <w:t xml:space="preserve"> </w:t>
      </w:r>
      <w:r w:rsidRPr="000C226B">
        <w:rPr>
          <w:lang w:val="pt-BR"/>
        </w:rPr>
        <w:t>mesmos</w:t>
      </w:r>
      <w:r w:rsidRPr="000C226B">
        <w:rPr>
          <w:vertAlign w:val="superscript"/>
          <w:lang w:val="pt-BR"/>
        </w:rPr>
        <w:t>3,5,7</w:t>
      </w:r>
      <w:r w:rsidRPr="000C226B">
        <w:rPr>
          <w:lang w:val="pt-BR"/>
        </w:rPr>
        <w:t>.</w:t>
      </w:r>
    </w:p>
    <w:p w:rsidR="00AD62A3" w:rsidRPr="000C226B" w:rsidRDefault="00AD62A3">
      <w:pPr>
        <w:spacing w:line="360" w:lineRule="auto"/>
        <w:jc w:val="both"/>
        <w:rPr>
          <w:lang w:val="pt-BR"/>
        </w:rPr>
        <w:sectPr w:rsidR="00AD62A3" w:rsidRPr="000C226B">
          <w:pgSz w:w="11910" w:h="16840"/>
          <w:pgMar w:top="1240" w:right="760" w:bottom="280" w:left="1080" w:header="1022" w:footer="0" w:gutter="0"/>
          <w:cols w:space="720"/>
        </w:sectPr>
      </w:pPr>
    </w:p>
    <w:p w:rsidR="00AD62A3" w:rsidRPr="000C226B" w:rsidRDefault="00AD62A3">
      <w:pPr>
        <w:pStyle w:val="Corpodetexto"/>
        <w:rPr>
          <w:sz w:val="20"/>
          <w:lang w:val="pt-BR"/>
        </w:rPr>
      </w:pPr>
    </w:p>
    <w:p w:rsidR="00AD62A3" w:rsidRPr="000C226B" w:rsidRDefault="00AD62A3">
      <w:pPr>
        <w:pStyle w:val="Corpodetexto"/>
        <w:rPr>
          <w:sz w:val="20"/>
          <w:lang w:val="pt-BR"/>
        </w:rPr>
      </w:pPr>
    </w:p>
    <w:p w:rsidR="00AD62A3" w:rsidRPr="000C226B" w:rsidRDefault="00AD62A3">
      <w:pPr>
        <w:pStyle w:val="Corpodetexto"/>
        <w:spacing w:before="10"/>
        <w:rPr>
          <w:sz w:val="21"/>
          <w:lang w:val="pt-BR"/>
        </w:rPr>
      </w:pPr>
    </w:p>
    <w:p w:rsidR="00AD62A3" w:rsidRPr="000C226B" w:rsidRDefault="00551222">
      <w:pPr>
        <w:pStyle w:val="Corpodetexto"/>
        <w:spacing w:line="360" w:lineRule="auto"/>
        <w:ind w:left="793" w:right="569" w:firstLine="679"/>
        <w:rPr>
          <w:lang w:val="pt-BR"/>
        </w:rPr>
      </w:pPr>
      <w:r w:rsidRPr="000C226B">
        <w:rPr>
          <w:lang w:val="pt-BR"/>
        </w:rPr>
        <w:t>O colágeno confere resistência à tração, extensibilidade e estabilidade estrutural.</w:t>
      </w:r>
    </w:p>
    <w:p w:rsidR="00AD62A3" w:rsidRPr="000C226B" w:rsidRDefault="00551222">
      <w:pPr>
        <w:pStyle w:val="Corpodetexto"/>
        <w:spacing w:before="1"/>
        <w:ind w:left="1472"/>
        <w:rPr>
          <w:lang w:val="pt-BR"/>
        </w:rPr>
      </w:pPr>
      <w:r w:rsidRPr="000C226B">
        <w:rPr>
          <w:lang w:val="pt-BR"/>
        </w:rPr>
        <w:t>A elastina tem propriedade de estiramento, retração elástica e flexibilidade da</w:t>
      </w:r>
    </w:p>
    <w:p w:rsidR="00AD62A3" w:rsidRPr="000C226B" w:rsidRDefault="00551222">
      <w:pPr>
        <w:pStyle w:val="Corpodetexto"/>
        <w:spacing w:before="132"/>
        <w:ind w:left="793"/>
        <w:rPr>
          <w:lang w:val="pt-BR"/>
        </w:rPr>
      </w:pPr>
      <w:r w:rsidRPr="000C226B">
        <w:rPr>
          <w:lang w:val="pt-BR"/>
        </w:rPr>
        <w:t>pele.</w:t>
      </w:r>
    </w:p>
    <w:p w:rsidR="00AD62A3" w:rsidRPr="000C226B" w:rsidRDefault="00551222">
      <w:pPr>
        <w:pStyle w:val="Corpodetexto"/>
        <w:spacing w:before="134"/>
        <w:ind w:left="1472"/>
        <w:rPr>
          <w:lang w:val="pt-BR"/>
        </w:rPr>
      </w:pPr>
      <w:r w:rsidRPr="000C226B">
        <w:rPr>
          <w:lang w:val="pt-BR"/>
        </w:rPr>
        <w:t>Juntamente com o colágeno e a elastina a MEC (Matriz Extra Celular) forma</w:t>
      </w:r>
    </w:p>
    <w:p w:rsidR="00AD62A3" w:rsidRPr="000C226B" w:rsidRDefault="00551222">
      <w:pPr>
        <w:pStyle w:val="Corpodetexto"/>
        <w:spacing w:before="131"/>
        <w:ind w:left="793"/>
        <w:rPr>
          <w:lang w:val="pt-BR"/>
        </w:rPr>
      </w:pPr>
      <w:r w:rsidRPr="000C226B">
        <w:rPr>
          <w:lang w:val="pt-BR"/>
        </w:rPr>
        <w:t>uma malha que proporciona resistência à pele</w:t>
      </w:r>
      <w:r w:rsidRPr="000C226B">
        <w:rPr>
          <w:vertAlign w:val="superscript"/>
          <w:lang w:val="pt-BR"/>
        </w:rPr>
        <w:t>5</w:t>
      </w:r>
      <w:r w:rsidRPr="000C226B">
        <w:rPr>
          <w:lang w:val="pt-BR"/>
        </w:rPr>
        <w:t>.</w:t>
      </w:r>
    </w:p>
    <w:p w:rsidR="00AD62A3" w:rsidRPr="000C226B" w:rsidRDefault="00551222">
      <w:pPr>
        <w:pStyle w:val="Corpodetexto"/>
        <w:spacing w:before="134" w:line="360" w:lineRule="auto"/>
        <w:ind w:left="793" w:right="573" w:firstLine="679"/>
        <w:jc w:val="both"/>
        <w:rPr>
          <w:lang w:val="pt-BR"/>
        </w:rPr>
      </w:pPr>
      <w:r w:rsidRPr="000C226B">
        <w:rPr>
          <w:lang w:val="pt-BR"/>
        </w:rPr>
        <w:t>O ácido hialurônico é fortemente hidratador, pois</w:t>
      </w:r>
      <w:r w:rsidRPr="000C226B">
        <w:rPr>
          <w:lang w:val="pt-BR"/>
        </w:rPr>
        <w:t xml:space="preserve"> pode reter até 100 vezes o seu próprio peso em água, conferindo a hidratação, a textura e a elasticidade da pele</w:t>
      </w:r>
      <w:r w:rsidRPr="000C226B">
        <w:rPr>
          <w:vertAlign w:val="superscript"/>
          <w:lang w:val="pt-BR"/>
        </w:rPr>
        <w:t>7</w:t>
      </w:r>
      <w:r w:rsidRPr="000C226B">
        <w:rPr>
          <w:lang w:val="pt-BR"/>
        </w:rPr>
        <w:t>.</w:t>
      </w:r>
    </w:p>
    <w:p w:rsidR="00AD62A3" w:rsidRPr="000C226B" w:rsidRDefault="00551222">
      <w:pPr>
        <w:pStyle w:val="Corpodetexto"/>
        <w:spacing w:before="1" w:line="360" w:lineRule="auto"/>
        <w:ind w:left="793" w:right="571" w:firstLine="679"/>
        <w:jc w:val="both"/>
        <w:rPr>
          <w:lang w:val="pt-BR"/>
        </w:rPr>
      </w:pPr>
      <w:r w:rsidRPr="000C226B">
        <w:rPr>
          <w:lang w:val="pt-BR"/>
        </w:rPr>
        <w:t>O folículo piloso é o local onde se originam os pelos. Possui a papila dérmica do pelo onde estão as células responsáveis pelo crescimento e</w:t>
      </w:r>
      <w:r w:rsidRPr="000C226B">
        <w:rPr>
          <w:lang w:val="pt-BR"/>
        </w:rPr>
        <w:t xml:space="preserve"> manutenção do folículo piloso. Junto com as células da matriz existem melanócitos que produzem a melanina que irão conferir a cor dos pelos.</w:t>
      </w:r>
    </w:p>
    <w:p w:rsidR="00AD62A3" w:rsidRPr="000C226B" w:rsidRDefault="00551222">
      <w:pPr>
        <w:pStyle w:val="Corpodetexto"/>
        <w:spacing w:before="3" w:line="360" w:lineRule="auto"/>
        <w:ind w:left="793" w:right="569" w:firstLine="679"/>
        <w:jc w:val="both"/>
        <w:rPr>
          <w:lang w:val="pt-BR"/>
        </w:rPr>
      </w:pPr>
      <w:r w:rsidRPr="000C226B">
        <w:rPr>
          <w:lang w:val="pt-BR"/>
        </w:rPr>
        <w:t>O bulbo é a extremidade profunda e ligeiramente inchada da raiz, é a parte viva do fio que o faz viver e pulsar, p</w:t>
      </w:r>
      <w:r w:rsidRPr="000C226B">
        <w:rPr>
          <w:lang w:val="pt-BR"/>
        </w:rPr>
        <w:t xml:space="preserve">ois é no bulbo que são recebidos os nutrientes necessários para o crescimento do pelo e está circundado por receptores sensoriais. Os pelos são compostos de proteínas semelhantes à queratina epidérmica, na haste do pelo ocorre queratinizarão rápida onde é </w:t>
      </w:r>
      <w:r w:rsidRPr="000C226B">
        <w:rPr>
          <w:lang w:val="pt-BR"/>
        </w:rPr>
        <w:t>sintetizado um tipo de queratina mais dura do que da epiderme e não se observa a formação prévia de queratohialina.</w:t>
      </w:r>
    </w:p>
    <w:p w:rsidR="00AD62A3" w:rsidRPr="000C226B" w:rsidRDefault="00551222">
      <w:pPr>
        <w:pStyle w:val="Corpodetexto"/>
        <w:spacing w:before="4" w:line="360" w:lineRule="auto"/>
        <w:ind w:left="793" w:right="567" w:firstLine="679"/>
        <w:jc w:val="both"/>
        <w:rPr>
          <w:lang w:val="pt-BR"/>
        </w:rPr>
      </w:pPr>
      <w:r w:rsidRPr="000C226B">
        <w:rPr>
          <w:lang w:val="pt-BR"/>
        </w:rPr>
        <w:t>As glândulas sebáceas são as responsáveis pela secreção do sebo e junto eliminam os restos degenerados da célula sebácea, destruída no cumprimento de sua função.</w:t>
      </w:r>
    </w:p>
    <w:p w:rsidR="00AD62A3" w:rsidRPr="000C226B" w:rsidRDefault="00551222">
      <w:pPr>
        <w:pStyle w:val="Corpodetexto"/>
        <w:spacing w:line="360" w:lineRule="auto"/>
        <w:ind w:left="793" w:right="565" w:firstLine="679"/>
        <w:jc w:val="both"/>
        <w:rPr>
          <w:lang w:val="pt-BR"/>
        </w:rPr>
      </w:pPr>
      <w:r w:rsidRPr="000C226B">
        <w:rPr>
          <w:lang w:val="pt-BR"/>
        </w:rPr>
        <w:t xml:space="preserve">O sebo faz parte do manto hidro-lípido (emulsão epicultânea) responsável por manter a umidade </w:t>
      </w:r>
      <w:r w:rsidRPr="000C226B">
        <w:rPr>
          <w:lang w:val="pt-BR"/>
        </w:rPr>
        <w:t>natural da pele, evitar a evaporação da água, manter os cabelos lubrificados e resistentes, evitar a formação de fissuras, proteger contra irritantes químicos insolúveis na gordura.</w:t>
      </w:r>
    </w:p>
    <w:p w:rsidR="00AD62A3" w:rsidRPr="000C226B" w:rsidRDefault="00551222">
      <w:pPr>
        <w:pStyle w:val="Corpodetexto"/>
        <w:spacing w:before="3" w:line="360" w:lineRule="auto"/>
        <w:ind w:left="793" w:right="568" w:firstLine="679"/>
        <w:jc w:val="both"/>
        <w:rPr>
          <w:lang w:val="pt-BR"/>
        </w:rPr>
      </w:pPr>
      <w:r w:rsidRPr="000C226B">
        <w:rPr>
          <w:lang w:val="pt-BR"/>
        </w:rPr>
        <w:t>Glândulas sudoríparas são as responsáveis pela excreção do suor, participa</w:t>
      </w:r>
      <w:r w:rsidRPr="000C226B">
        <w:rPr>
          <w:lang w:val="pt-BR"/>
        </w:rPr>
        <w:t>m na regulação térmica do corpo, concorrem para flexibilidade da pele e auxiliam a função excretora renal</w:t>
      </w:r>
      <w:r w:rsidRPr="000C226B">
        <w:rPr>
          <w:vertAlign w:val="superscript"/>
          <w:lang w:val="pt-BR"/>
        </w:rPr>
        <w:t>3</w:t>
      </w:r>
      <w:r w:rsidRPr="000C226B">
        <w:rPr>
          <w:lang w:val="pt-BR"/>
        </w:rPr>
        <w:t>.</w:t>
      </w:r>
    </w:p>
    <w:p w:rsidR="00AD62A3" w:rsidRPr="000C226B" w:rsidRDefault="00551222">
      <w:pPr>
        <w:pStyle w:val="Corpodetexto"/>
        <w:spacing w:before="3" w:line="360" w:lineRule="auto"/>
        <w:ind w:left="793" w:right="568" w:firstLine="679"/>
        <w:jc w:val="both"/>
        <w:rPr>
          <w:lang w:val="pt-BR"/>
        </w:rPr>
      </w:pPr>
      <w:r w:rsidRPr="000C226B">
        <w:rPr>
          <w:lang w:val="pt-BR"/>
        </w:rPr>
        <w:t>A hipoderme é formada por tecido conjuntivo frouxo e é altamente vascularizada, localiza-se logo abaixo da derme, da qual recebem cordões fibrosos d</w:t>
      </w:r>
      <w:r w:rsidRPr="000C226B">
        <w:rPr>
          <w:lang w:val="pt-BR"/>
        </w:rPr>
        <w:t>e tecido conjuntivo com as funções de sustentação denominados trabéculas interlobulares e entre esses feixes estão os adipócitos</w:t>
      </w:r>
      <w:r w:rsidRPr="000C226B">
        <w:rPr>
          <w:vertAlign w:val="superscript"/>
          <w:lang w:val="pt-BR"/>
        </w:rPr>
        <w:t>5</w:t>
      </w:r>
      <w:r w:rsidRPr="000C226B">
        <w:rPr>
          <w:lang w:val="pt-BR"/>
        </w:rPr>
        <w:t>.</w:t>
      </w:r>
    </w:p>
    <w:p w:rsidR="00AD62A3" w:rsidRPr="000C226B" w:rsidRDefault="00AD62A3">
      <w:pPr>
        <w:spacing w:line="360" w:lineRule="auto"/>
        <w:jc w:val="both"/>
        <w:rPr>
          <w:lang w:val="pt-BR"/>
        </w:rPr>
        <w:sectPr w:rsidR="00AD62A3" w:rsidRPr="000C226B">
          <w:pgSz w:w="11910" w:h="16840"/>
          <w:pgMar w:top="1240" w:right="760" w:bottom="280" w:left="1080" w:header="1022" w:footer="0" w:gutter="0"/>
          <w:cols w:space="720"/>
        </w:sectPr>
      </w:pPr>
    </w:p>
    <w:p w:rsidR="00AD62A3" w:rsidRPr="000C226B" w:rsidRDefault="00AD62A3">
      <w:pPr>
        <w:pStyle w:val="Corpodetexto"/>
        <w:rPr>
          <w:sz w:val="20"/>
          <w:lang w:val="pt-BR"/>
        </w:rPr>
      </w:pPr>
    </w:p>
    <w:p w:rsidR="00AD62A3" w:rsidRPr="000C226B" w:rsidRDefault="00AD62A3">
      <w:pPr>
        <w:pStyle w:val="Corpodetexto"/>
        <w:rPr>
          <w:sz w:val="20"/>
          <w:lang w:val="pt-BR"/>
        </w:rPr>
      </w:pPr>
    </w:p>
    <w:p w:rsidR="00AD62A3" w:rsidRPr="000C226B" w:rsidRDefault="00551222">
      <w:pPr>
        <w:pStyle w:val="Corpodetexto"/>
        <w:spacing w:before="251" w:line="360" w:lineRule="auto"/>
        <w:ind w:left="793" w:right="572" w:firstLine="679"/>
        <w:jc w:val="both"/>
        <w:rPr>
          <w:lang w:val="pt-BR"/>
        </w:rPr>
      </w:pPr>
      <w:r w:rsidRPr="000C226B">
        <w:rPr>
          <w:lang w:val="pt-BR"/>
        </w:rPr>
        <w:t>O tecido adiposo tem a função de armazenar energia, modela o corpo e é responsável em partes pela diferen</w:t>
      </w:r>
      <w:r w:rsidRPr="000C226B">
        <w:rPr>
          <w:lang w:val="pt-BR"/>
        </w:rPr>
        <w:t>ça entre o corpo do homem e da mulher, preenche os espaços internos, absorve impactos, mantém os órgãos nos lugares e funciona como isolante térmico</w:t>
      </w:r>
      <w:r w:rsidRPr="000C226B">
        <w:rPr>
          <w:vertAlign w:val="superscript"/>
          <w:lang w:val="pt-BR"/>
        </w:rPr>
        <w:t>5</w:t>
      </w:r>
      <w:r w:rsidRPr="000C226B">
        <w:rPr>
          <w:lang w:val="pt-BR"/>
        </w:rPr>
        <w:t>.</w:t>
      </w:r>
    </w:p>
    <w:p w:rsidR="00AD62A3" w:rsidRPr="000C226B" w:rsidRDefault="00AD62A3">
      <w:pPr>
        <w:pStyle w:val="Corpodetexto"/>
        <w:spacing w:before="8"/>
        <w:rPr>
          <w:sz w:val="34"/>
          <w:lang w:val="pt-BR"/>
        </w:rPr>
      </w:pPr>
    </w:p>
    <w:p w:rsidR="00AD62A3" w:rsidRPr="000C226B" w:rsidRDefault="00551222">
      <w:pPr>
        <w:ind w:left="1484"/>
        <w:rPr>
          <w:b/>
          <w:sz w:val="23"/>
          <w:lang w:val="pt-BR"/>
        </w:rPr>
      </w:pPr>
      <w:r w:rsidRPr="000C226B">
        <w:rPr>
          <w:sz w:val="23"/>
          <w:lang w:val="pt-BR"/>
        </w:rPr>
        <w:t xml:space="preserve">3.3.1 </w:t>
      </w:r>
      <w:r w:rsidRPr="000C226B">
        <w:rPr>
          <w:b/>
          <w:sz w:val="23"/>
          <w:lang w:val="pt-BR"/>
        </w:rPr>
        <w:t>Pele masculina</w:t>
      </w:r>
    </w:p>
    <w:p w:rsidR="00AD62A3" w:rsidRPr="000C226B" w:rsidRDefault="00551222">
      <w:pPr>
        <w:pStyle w:val="Corpodetexto"/>
        <w:spacing w:before="134" w:line="360" w:lineRule="auto"/>
        <w:ind w:left="793" w:right="570" w:firstLine="679"/>
        <w:jc w:val="both"/>
        <w:rPr>
          <w:lang w:val="pt-BR"/>
        </w:rPr>
      </w:pPr>
      <w:r w:rsidRPr="000C226B">
        <w:rPr>
          <w:lang w:val="pt-BR"/>
        </w:rPr>
        <w:t>Necessidades de cuidados com a pele masculina são fortemente influenciados pela nec</w:t>
      </w:r>
      <w:r w:rsidRPr="000C226B">
        <w:rPr>
          <w:lang w:val="pt-BR"/>
        </w:rPr>
        <w:t>essidade de remover os pelos faciais de uma forma e frequência regular. Problemas de pele facial associados à depilação são comuns e incluem queimaduras e irritações de</w:t>
      </w:r>
      <w:r w:rsidRPr="000C226B">
        <w:rPr>
          <w:spacing w:val="-6"/>
          <w:lang w:val="pt-BR"/>
        </w:rPr>
        <w:t xml:space="preserve"> </w:t>
      </w:r>
      <w:r w:rsidRPr="000C226B">
        <w:rPr>
          <w:lang w:val="pt-BR"/>
        </w:rPr>
        <w:t>barbear.</w:t>
      </w:r>
    </w:p>
    <w:p w:rsidR="00AD62A3" w:rsidRPr="000C226B" w:rsidRDefault="00551222">
      <w:pPr>
        <w:pStyle w:val="Corpodetexto"/>
        <w:spacing w:before="3" w:line="360" w:lineRule="auto"/>
        <w:ind w:left="793" w:right="564" w:firstLine="679"/>
        <w:jc w:val="both"/>
        <w:rPr>
          <w:lang w:val="pt-BR"/>
        </w:rPr>
      </w:pPr>
      <w:r w:rsidRPr="000C226B">
        <w:rPr>
          <w:lang w:val="pt-BR"/>
        </w:rPr>
        <w:t xml:space="preserve">É importante manter a hidratação e maciez do pelo durante o barbear e </w:t>
      </w:r>
      <w:r w:rsidRPr="000C226B">
        <w:rPr>
          <w:spacing w:val="2"/>
          <w:lang w:val="pt-BR"/>
        </w:rPr>
        <w:t xml:space="preserve">fazer </w:t>
      </w:r>
      <w:r w:rsidRPr="000C226B">
        <w:rPr>
          <w:lang w:val="pt-BR"/>
        </w:rPr>
        <w:t>a hidratação facial pós-barba. Produtos contendo glicerina e emolientes podem criar um ambiente para a melhoria da função barreira, que pode ser ainda melhorada pela incorporação d</w:t>
      </w:r>
      <w:r w:rsidRPr="000C226B">
        <w:rPr>
          <w:lang w:val="pt-BR"/>
        </w:rPr>
        <w:t>e ingredientes específicos, tais como</w:t>
      </w:r>
      <w:r w:rsidRPr="000C226B">
        <w:rPr>
          <w:spacing w:val="-9"/>
          <w:lang w:val="pt-BR"/>
        </w:rPr>
        <w:t xml:space="preserve"> </w:t>
      </w:r>
      <w:r w:rsidRPr="000C226B">
        <w:rPr>
          <w:lang w:val="pt-BR"/>
        </w:rPr>
        <w:t>niacinamida</w:t>
      </w:r>
      <w:r w:rsidRPr="000C226B">
        <w:rPr>
          <w:vertAlign w:val="superscript"/>
          <w:lang w:val="pt-BR"/>
        </w:rPr>
        <w:t>8</w:t>
      </w:r>
      <w:r w:rsidRPr="000C226B">
        <w:rPr>
          <w:lang w:val="pt-BR"/>
        </w:rPr>
        <w:t>.</w:t>
      </w:r>
    </w:p>
    <w:p w:rsidR="00AD62A3" w:rsidRPr="000C226B" w:rsidRDefault="00551222">
      <w:pPr>
        <w:pStyle w:val="Corpodetexto"/>
        <w:spacing w:before="2" w:line="360" w:lineRule="auto"/>
        <w:ind w:left="793" w:right="573" w:firstLine="679"/>
        <w:jc w:val="both"/>
        <w:rPr>
          <w:lang w:val="pt-BR"/>
        </w:rPr>
      </w:pPr>
      <w:r w:rsidRPr="000C226B">
        <w:rPr>
          <w:lang w:val="pt-BR"/>
        </w:rPr>
        <w:t>Durante a infância, o fenotipo cutâneo é bastante semelhante nos dois sexos. A maior parte do dimorfismo sexual cutâneo ocorre durante a puberdade, devido a influencia dos hormônios definidores do sexo masculino produzidos pelo testículo.</w:t>
      </w:r>
    </w:p>
    <w:p w:rsidR="00AD62A3" w:rsidRPr="000C226B" w:rsidRDefault="00551222">
      <w:pPr>
        <w:pStyle w:val="Corpodetexto"/>
        <w:spacing w:before="1" w:line="360" w:lineRule="auto"/>
        <w:ind w:left="793" w:right="570" w:firstLine="679"/>
        <w:jc w:val="both"/>
        <w:rPr>
          <w:lang w:val="pt-BR"/>
        </w:rPr>
      </w:pPr>
      <w:r w:rsidRPr="000C226B">
        <w:rPr>
          <w:lang w:val="pt-BR"/>
        </w:rPr>
        <w:t xml:space="preserve">A pele masculina </w:t>
      </w:r>
      <w:r w:rsidRPr="000C226B">
        <w:rPr>
          <w:lang w:val="pt-BR"/>
        </w:rPr>
        <w:t>adulta difere da feminina em diversos aspectos, como metabolismo hormonal, padrão de crescimento de pelo, propriedades imunológicas, índice de transpiração, aspecto e produção de glândulas sebáceas, flora bacteriana, resposta à radiação UV, pigmentação e e</w:t>
      </w:r>
      <w:r w:rsidRPr="000C226B">
        <w:rPr>
          <w:lang w:val="pt-BR"/>
        </w:rPr>
        <w:t>spessuras dérmicas e epidérmicas</w:t>
      </w:r>
      <w:r w:rsidRPr="000C226B">
        <w:rPr>
          <w:vertAlign w:val="superscript"/>
          <w:lang w:val="pt-BR"/>
        </w:rPr>
        <w:t>9</w:t>
      </w:r>
      <w:r w:rsidRPr="000C226B">
        <w:rPr>
          <w:lang w:val="pt-BR"/>
        </w:rPr>
        <w:t>.</w:t>
      </w:r>
    </w:p>
    <w:p w:rsidR="00AD62A3" w:rsidRPr="000C226B" w:rsidRDefault="00551222">
      <w:pPr>
        <w:pStyle w:val="Corpodetexto"/>
        <w:spacing w:before="2" w:line="360" w:lineRule="auto"/>
        <w:ind w:left="793" w:right="562" w:firstLine="679"/>
        <w:jc w:val="both"/>
        <w:rPr>
          <w:lang w:val="pt-BR"/>
        </w:rPr>
      </w:pPr>
      <w:r w:rsidRPr="000C226B">
        <w:rPr>
          <w:lang w:val="pt-BR"/>
        </w:rPr>
        <w:t xml:space="preserve">Com a atual pressão exercida pelos meios </w:t>
      </w:r>
      <w:r w:rsidRPr="000C226B">
        <w:rPr>
          <w:spacing w:val="3"/>
          <w:lang w:val="pt-BR"/>
        </w:rPr>
        <w:t xml:space="preserve">de </w:t>
      </w:r>
      <w:r w:rsidRPr="000C226B">
        <w:rPr>
          <w:lang w:val="pt-BR"/>
        </w:rPr>
        <w:t>comunicação que exaltam a juventude e a saúde cada vez melhor em todas as idades (levando-se em consideração que a pessoa de 65 anos de idade hoje equivale a de 40 anos de algum</w:t>
      </w:r>
      <w:r w:rsidRPr="000C226B">
        <w:rPr>
          <w:lang w:val="pt-BR"/>
        </w:rPr>
        <w:t>as décadas atrás, sem se falar na expectativa de vida maior). Os homens acima dos 40 anos querem parecer mais jovens, além disso, as gerações mais novas do sexo masculino desejam manter uma aparência jovem por meio de medidas</w:t>
      </w:r>
      <w:r w:rsidRPr="000C226B">
        <w:rPr>
          <w:spacing w:val="-3"/>
          <w:lang w:val="pt-BR"/>
        </w:rPr>
        <w:t xml:space="preserve"> </w:t>
      </w:r>
      <w:r w:rsidRPr="000C226B">
        <w:rPr>
          <w:lang w:val="pt-BR"/>
        </w:rPr>
        <w:t>preventivas.</w:t>
      </w:r>
    </w:p>
    <w:p w:rsidR="00AD62A3" w:rsidRPr="000C226B" w:rsidRDefault="00551222">
      <w:pPr>
        <w:pStyle w:val="Corpodetexto"/>
        <w:spacing w:before="4" w:line="360" w:lineRule="auto"/>
        <w:ind w:left="793" w:right="566" w:firstLine="679"/>
        <w:jc w:val="both"/>
        <w:rPr>
          <w:lang w:val="pt-BR"/>
        </w:rPr>
      </w:pPr>
      <w:r w:rsidRPr="000C226B">
        <w:rPr>
          <w:lang w:val="pt-BR"/>
        </w:rPr>
        <w:t>Os consumidores d</w:t>
      </w:r>
      <w:r w:rsidRPr="000C226B">
        <w:rPr>
          <w:lang w:val="pt-BR"/>
        </w:rPr>
        <w:t>e hoje exigem maior sofisticação: querem que os cosméticos sejam verdadeiramente eficazes e proporcionem melhora visível no aspecto da pele. Além disso, os homens exigem que esses cosméticos funcionais proporcionem a sensação de frescor e tenham aroma suav</w:t>
      </w:r>
      <w:r w:rsidRPr="000C226B">
        <w:rPr>
          <w:lang w:val="pt-BR"/>
        </w:rPr>
        <w:t>e, com um toque revigorante e masculino</w:t>
      </w:r>
      <w:r w:rsidRPr="000C226B">
        <w:rPr>
          <w:vertAlign w:val="superscript"/>
          <w:lang w:val="pt-BR"/>
        </w:rPr>
        <w:t>9</w:t>
      </w:r>
      <w:r w:rsidRPr="000C226B">
        <w:rPr>
          <w:lang w:val="pt-BR"/>
        </w:rPr>
        <w:t>.</w:t>
      </w:r>
    </w:p>
    <w:p w:rsidR="00AD62A3" w:rsidRPr="000C226B" w:rsidRDefault="00AD62A3">
      <w:pPr>
        <w:spacing w:line="360" w:lineRule="auto"/>
        <w:jc w:val="both"/>
        <w:rPr>
          <w:lang w:val="pt-BR"/>
        </w:rPr>
        <w:sectPr w:rsidR="00AD62A3" w:rsidRPr="000C226B">
          <w:pgSz w:w="11910" w:h="16840"/>
          <w:pgMar w:top="1240" w:right="760" w:bottom="280" w:left="1080" w:header="1022" w:footer="0" w:gutter="0"/>
          <w:cols w:space="720"/>
        </w:sectPr>
      </w:pPr>
    </w:p>
    <w:p w:rsidR="00AD62A3" w:rsidRPr="000C226B" w:rsidRDefault="00AD62A3">
      <w:pPr>
        <w:pStyle w:val="Corpodetexto"/>
        <w:rPr>
          <w:sz w:val="20"/>
          <w:lang w:val="pt-BR"/>
        </w:rPr>
      </w:pPr>
    </w:p>
    <w:p w:rsidR="00AD62A3" w:rsidRPr="000C226B" w:rsidRDefault="00AD62A3">
      <w:pPr>
        <w:pStyle w:val="Corpodetexto"/>
        <w:rPr>
          <w:sz w:val="20"/>
          <w:lang w:val="pt-BR"/>
        </w:rPr>
      </w:pPr>
    </w:p>
    <w:p w:rsidR="00AD62A3" w:rsidRPr="000C226B" w:rsidRDefault="00AD62A3">
      <w:pPr>
        <w:pStyle w:val="Corpodetexto"/>
        <w:spacing w:before="10"/>
        <w:rPr>
          <w:sz w:val="21"/>
          <w:lang w:val="pt-BR"/>
        </w:rPr>
      </w:pPr>
    </w:p>
    <w:p w:rsidR="00AD62A3" w:rsidRPr="000C226B" w:rsidRDefault="00551222">
      <w:pPr>
        <w:pStyle w:val="Corpodetexto"/>
        <w:spacing w:line="360" w:lineRule="auto"/>
        <w:ind w:left="793" w:right="565" w:firstLine="679"/>
        <w:jc w:val="both"/>
        <w:rPr>
          <w:lang w:val="pt-BR"/>
        </w:rPr>
      </w:pPr>
      <w:r w:rsidRPr="000C226B">
        <w:rPr>
          <w:lang w:val="pt-BR"/>
        </w:rPr>
        <w:t>Em função dos hormônios masculinos, os homens secretam sebo quatro vezes mais que as mulheres e consequentemente seus poros são maiores e os homens estão mais propensos a desenvolver a acne. Po</w:t>
      </w:r>
      <w:r w:rsidRPr="000C226B">
        <w:rPr>
          <w:lang w:val="pt-BR"/>
        </w:rPr>
        <w:t>r isso são recomendados produtos de limpeza facial que limpam e tratam os</w:t>
      </w:r>
      <w:r w:rsidRPr="000C226B">
        <w:rPr>
          <w:spacing w:val="-7"/>
          <w:lang w:val="pt-BR"/>
        </w:rPr>
        <w:t xml:space="preserve"> </w:t>
      </w:r>
      <w:r w:rsidRPr="000C226B">
        <w:rPr>
          <w:lang w:val="pt-BR"/>
        </w:rPr>
        <w:t>poros.</w:t>
      </w:r>
    </w:p>
    <w:p w:rsidR="00AD62A3" w:rsidRPr="000C226B" w:rsidRDefault="00551222">
      <w:pPr>
        <w:pStyle w:val="Corpodetexto"/>
        <w:spacing w:before="2" w:line="360" w:lineRule="auto"/>
        <w:ind w:left="793" w:right="569" w:firstLine="679"/>
        <w:jc w:val="both"/>
        <w:rPr>
          <w:lang w:val="pt-BR"/>
        </w:rPr>
      </w:pPr>
      <w:r w:rsidRPr="000C226B">
        <w:rPr>
          <w:lang w:val="pt-BR"/>
        </w:rPr>
        <w:t>O homem despende cerca de 3350 horas (mais de 400 dias de 8hs) de sua vida removendo um total de 8,4 metros de pelo, com peso superior a 1,8kg de seu rosto.</w:t>
      </w:r>
    </w:p>
    <w:p w:rsidR="00AD62A3" w:rsidRPr="000C226B" w:rsidRDefault="00551222">
      <w:pPr>
        <w:pStyle w:val="Corpodetexto"/>
        <w:spacing w:before="1" w:line="360" w:lineRule="auto"/>
        <w:ind w:left="793" w:right="561" w:firstLine="679"/>
        <w:jc w:val="both"/>
        <w:rPr>
          <w:lang w:val="pt-BR"/>
        </w:rPr>
      </w:pPr>
      <w:r w:rsidRPr="000C226B">
        <w:rPr>
          <w:lang w:val="pt-BR"/>
        </w:rPr>
        <w:t>A barba protege a pele, e sob ela seus pelos são amarras rígidas conferindo- lhe suporte de modo que os homens apresentam menos rugas em áreas com barba</w:t>
      </w:r>
      <w:r w:rsidRPr="000C226B">
        <w:rPr>
          <w:vertAlign w:val="superscript"/>
          <w:lang w:val="pt-BR"/>
        </w:rPr>
        <w:t>9</w:t>
      </w:r>
      <w:r w:rsidRPr="000C226B">
        <w:rPr>
          <w:lang w:val="pt-BR"/>
        </w:rPr>
        <w:t>.</w:t>
      </w:r>
    </w:p>
    <w:p w:rsidR="00AD62A3" w:rsidRPr="000C226B" w:rsidRDefault="00551222">
      <w:pPr>
        <w:pStyle w:val="Corpodetexto"/>
        <w:spacing w:before="3" w:line="360" w:lineRule="auto"/>
        <w:ind w:left="793" w:right="567" w:firstLine="679"/>
        <w:jc w:val="both"/>
        <w:rPr>
          <w:lang w:val="pt-BR"/>
        </w:rPr>
      </w:pPr>
      <w:r w:rsidRPr="000C226B">
        <w:rPr>
          <w:lang w:val="pt-BR"/>
        </w:rPr>
        <w:t>É interessante notar também que o crescimento da barba do homem é mais rápido na faixa dos 30 anos, e</w:t>
      </w:r>
      <w:r w:rsidRPr="000C226B">
        <w:rPr>
          <w:lang w:val="pt-BR"/>
        </w:rPr>
        <w:t>levando-se de acordo com o horário: é mais rápido durante o dia do que a noite.</w:t>
      </w:r>
    </w:p>
    <w:p w:rsidR="00AD62A3" w:rsidRPr="000C226B" w:rsidRDefault="00551222">
      <w:pPr>
        <w:pStyle w:val="Corpodetexto"/>
        <w:spacing w:before="1" w:line="362" w:lineRule="auto"/>
        <w:ind w:left="793" w:right="566" w:firstLine="679"/>
        <w:jc w:val="both"/>
        <w:rPr>
          <w:lang w:val="pt-BR"/>
        </w:rPr>
      </w:pPr>
      <w:r w:rsidRPr="000C226B">
        <w:rPr>
          <w:lang w:val="pt-BR"/>
        </w:rPr>
        <w:t>O pelo da barba é quase tão rígido quanto um fio de cobre de mesma espessura.</w:t>
      </w:r>
    </w:p>
    <w:p w:rsidR="00AD62A3" w:rsidRPr="000C226B" w:rsidRDefault="00551222">
      <w:pPr>
        <w:pStyle w:val="Corpodetexto"/>
        <w:spacing w:line="360" w:lineRule="auto"/>
        <w:ind w:left="793" w:right="562" w:firstLine="679"/>
        <w:jc w:val="both"/>
        <w:rPr>
          <w:lang w:val="pt-BR"/>
        </w:rPr>
      </w:pPr>
      <w:r w:rsidRPr="000C226B">
        <w:rPr>
          <w:lang w:val="pt-BR"/>
        </w:rPr>
        <w:t xml:space="preserve">A exposição à água morna durante 2 min e 45s leva o pelo a se expandir em torno de 34% em volume, </w:t>
      </w:r>
      <w:r w:rsidRPr="000C226B">
        <w:rPr>
          <w:lang w:val="pt-BR"/>
        </w:rPr>
        <w:t>tornando-se muito mais macio e cerca de 70% mais fácil de ser cortado. Se o pelo da barba não for adequadamente amolecido até mesmo uma lâmina afiada pode ser danificada nos primeiros movimentos e o resto do barbear será desconfortável e</w:t>
      </w:r>
      <w:r w:rsidRPr="000C226B">
        <w:rPr>
          <w:spacing w:val="-3"/>
          <w:lang w:val="pt-BR"/>
        </w:rPr>
        <w:t xml:space="preserve"> </w:t>
      </w:r>
      <w:r w:rsidRPr="000C226B">
        <w:rPr>
          <w:lang w:val="pt-BR"/>
        </w:rPr>
        <w:t>irritante.</w:t>
      </w:r>
    </w:p>
    <w:p w:rsidR="00AD62A3" w:rsidRPr="000C226B" w:rsidRDefault="00551222">
      <w:pPr>
        <w:pStyle w:val="Corpodetexto"/>
        <w:spacing w:line="360" w:lineRule="auto"/>
        <w:ind w:left="793" w:right="562" w:firstLine="679"/>
        <w:jc w:val="both"/>
        <w:rPr>
          <w:lang w:val="pt-BR"/>
        </w:rPr>
      </w:pPr>
      <w:r w:rsidRPr="000C226B">
        <w:rPr>
          <w:lang w:val="pt-BR"/>
        </w:rPr>
        <w:t>Formiga</w:t>
      </w:r>
      <w:r w:rsidRPr="000C226B">
        <w:rPr>
          <w:lang w:val="pt-BR"/>
        </w:rPr>
        <w:t>mento, ressecamento e vermelhidão são os inconvenientes usuais de barbear-se: produtos inadequados, perfumados e com grande teor alcoólico facilmente amplificam esses efeitos colaterais</w:t>
      </w:r>
      <w:r w:rsidRPr="000C226B">
        <w:rPr>
          <w:vertAlign w:val="superscript"/>
          <w:lang w:val="pt-BR"/>
        </w:rPr>
        <w:t>9</w:t>
      </w:r>
      <w:r w:rsidRPr="000C226B">
        <w:rPr>
          <w:lang w:val="pt-BR"/>
        </w:rPr>
        <w:t>.</w:t>
      </w:r>
    </w:p>
    <w:p w:rsidR="00AD62A3" w:rsidRPr="000C226B" w:rsidRDefault="00551222">
      <w:pPr>
        <w:pStyle w:val="Corpodetexto"/>
        <w:spacing w:before="1" w:line="360" w:lineRule="auto"/>
        <w:ind w:left="793" w:right="563" w:firstLine="679"/>
        <w:jc w:val="both"/>
        <w:rPr>
          <w:lang w:val="pt-BR"/>
        </w:rPr>
      </w:pPr>
      <w:r w:rsidRPr="000C226B">
        <w:rPr>
          <w:lang w:val="pt-BR"/>
        </w:rPr>
        <w:t>Os produtos para barbear evoluíram na forma, no aspecto e na composi</w:t>
      </w:r>
      <w:r w:rsidRPr="000C226B">
        <w:rPr>
          <w:lang w:val="pt-BR"/>
        </w:rPr>
        <w:t>ção, mas seus objetivos continuam os mesmos. Devem ser eficazes, porém brandos, e não podem estar associados a efeitos colaterais.</w:t>
      </w:r>
    </w:p>
    <w:p w:rsidR="00AD62A3" w:rsidRPr="000C226B" w:rsidRDefault="00551222">
      <w:pPr>
        <w:pStyle w:val="Corpodetexto"/>
        <w:spacing w:before="1" w:line="360" w:lineRule="auto"/>
        <w:ind w:left="793" w:right="563" w:firstLine="679"/>
        <w:jc w:val="both"/>
        <w:rPr>
          <w:lang w:val="pt-BR"/>
        </w:rPr>
      </w:pPr>
      <w:r w:rsidRPr="000C226B">
        <w:rPr>
          <w:lang w:val="pt-BR"/>
        </w:rPr>
        <w:t>Após a agressão do barbear, dá-se prioridade para a cicatrização por meio do restabelecimento da película hidrolipídica. Os p</w:t>
      </w:r>
      <w:r w:rsidRPr="000C226B">
        <w:rPr>
          <w:lang w:val="pt-BR"/>
        </w:rPr>
        <w:t>rodutos pós-barba suavizam e hidratam a pele, existem diversas formas: bálsamos, óleos secos, creme e emulsões leves, géis. Bons pós-barbas hidratam a pele sem deixá-las gordurosa, aliviam a irritação, criando sensação de frescor e bem estar</w:t>
      </w:r>
      <w:r w:rsidRPr="000C226B">
        <w:rPr>
          <w:vertAlign w:val="superscript"/>
          <w:lang w:val="pt-BR"/>
        </w:rPr>
        <w:t>9</w:t>
      </w:r>
      <w:r w:rsidRPr="000C226B">
        <w:rPr>
          <w:lang w:val="pt-BR"/>
        </w:rPr>
        <w:t>.</w:t>
      </w:r>
    </w:p>
    <w:p w:rsidR="00AD62A3" w:rsidRPr="000C226B" w:rsidRDefault="00AD62A3">
      <w:pPr>
        <w:pStyle w:val="Corpodetexto"/>
        <w:spacing w:before="9"/>
        <w:rPr>
          <w:sz w:val="34"/>
          <w:lang w:val="pt-BR"/>
        </w:rPr>
      </w:pPr>
    </w:p>
    <w:p w:rsidR="00AD62A3" w:rsidRDefault="00551222">
      <w:pPr>
        <w:pStyle w:val="Ttulo1"/>
        <w:numPr>
          <w:ilvl w:val="1"/>
          <w:numId w:val="25"/>
        </w:numPr>
        <w:tabs>
          <w:tab w:val="left" w:pos="2229"/>
        </w:tabs>
      </w:pPr>
      <w:bookmarkStart w:id="9" w:name="_TOC_250045"/>
      <w:bookmarkEnd w:id="9"/>
      <w:r>
        <w:t>Pelos</w:t>
      </w:r>
    </w:p>
    <w:p w:rsidR="00AD62A3" w:rsidRDefault="00AD62A3">
      <w:pPr>
        <w:sectPr w:rsidR="00AD62A3">
          <w:pgSz w:w="11910" w:h="16840"/>
          <w:pgMar w:top="1240" w:right="760" w:bottom="280" w:left="1080" w:header="1022" w:footer="0" w:gutter="0"/>
          <w:cols w:space="720"/>
        </w:sectPr>
      </w:pPr>
    </w:p>
    <w:p w:rsidR="00AD62A3" w:rsidRDefault="00AD62A3">
      <w:pPr>
        <w:pStyle w:val="Corpodetexto"/>
        <w:rPr>
          <w:b/>
          <w:sz w:val="20"/>
        </w:rPr>
      </w:pPr>
    </w:p>
    <w:p w:rsidR="00AD62A3" w:rsidRDefault="00AD62A3">
      <w:pPr>
        <w:pStyle w:val="Corpodetexto"/>
        <w:rPr>
          <w:b/>
          <w:sz w:val="20"/>
        </w:rPr>
      </w:pPr>
    </w:p>
    <w:p w:rsidR="00AD62A3" w:rsidRDefault="00AD62A3">
      <w:pPr>
        <w:pStyle w:val="Corpodetexto"/>
        <w:spacing w:before="10"/>
        <w:rPr>
          <w:b/>
          <w:sz w:val="21"/>
        </w:rPr>
      </w:pPr>
    </w:p>
    <w:p w:rsidR="00AD62A3" w:rsidRPr="000C226B" w:rsidRDefault="00551222">
      <w:pPr>
        <w:pStyle w:val="Corpodetexto"/>
        <w:spacing w:line="360" w:lineRule="auto"/>
        <w:ind w:left="793" w:right="563" w:firstLine="679"/>
        <w:jc w:val="right"/>
        <w:rPr>
          <w:lang w:val="pt-BR"/>
        </w:rPr>
      </w:pPr>
      <w:r w:rsidRPr="000C226B">
        <w:rPr>
          <w:lang w:val="pt-BR"/>
        </w:rPr>
        <w:t>Os pelos são estruturas presentes em praticamente toda superfície corporal,</w:t>
      </w:r>
      <w:r w:rsidRPr="000C226B">
        <w:rPr>
          <w:spacing w:val="-1"/>
          <w:lang w:val="pt-BR"/>
        </w:rPr>
        <w:t xml:space="preserve"> </w:t>
      </w:r>
      <w:r w:rsidRPr="000C226B">
        <w:rPr>
          <w:lang w:val="pt-BR"/>
        </w:rPr>
        <w:t>com exceção da palma das mãos, sola dos pés, laterais dos dedos e algumas partes</w:t>
      </w:r>
      <w:r w:rsidRPr="000C226B">
        <w:rPr>
          <w:lang w:val="pt-BR"/>
        </w:rPr>
        <w:t xml:space="preserve"> </w:t>
      </w:r>
      <w:r w:rsidRPr="000C226B">
        <w:rPr>
          <w:lang w:val="pt-BR"/>
        </w:rPr>
        <w:t>dos órgãos genitais, e começam a se desenvolver no primeiro trimestre gestacional</w:t>
      </w:r>
      <w:r w:rsidRPr="000C226B">
        <w:rPr>
          <w:vertAlign w:val="superscript"/>
          <w:lang w:val="pt-BR"/>
        </w:rPr>
        <w:t>5</w:t>
      </w:r>
      <w:r w:rsidRPr="000C226B">
        <w:rPr>
          <w:lang w:val="pt-BR"/>
        </w:rPr>
        <w:t>.</w:t>
      </w:r>
      <w:r w:rsidRPr="000C226B">
        <w:rPr>
          <w:lang w:val="pt-BR"/>
        </w:rPr>
        <w:t xml:space="preserve"> </w:t>
      </w:r>
      <w:r w:rsidRPr="000C226B">
        <w:rPr>
          <w:lang w:val="pt-BR"/>
        </w:rPr>
        <w:t>Embriologicamente o primeiro sinal de aparecimento do folículo piloso é uma</w:t>
      </w:r>
      <w:r w:rsidRPr="000C226B">
        <w:rPr>
          <w:lang w:val="pt-BR"/>
        </w:rPr>
        <w:t xml:space="preserve"> </w:t>
      </w:r>
      <w:r w:rsidRPr="000C226B">
        <w:rPr>
          <w:lang w:val="pt-BR"/>
        </w:rPr>
        <w:t>coleção de célu</w:t>
      </w:r>
      <w:r w:rsidRPr="000C226B">
        <w:rPr>
          <w:lang w:val="pt-BR"/>
        </w:rPr>
        <w:t>las que se que se juntam adjacentes à epiderme fetal, no estágio de</w:t>
      </w:r>
      <w:r w:rsidRPr="000C226B">
        <w:rPr>
          <w:lang w:val="pt-BR"/>
        </w:rPr>
        <w:t xml:space="preserve"> </w:t>
      </w:r>
      <w:r w:rsidRPr="000C226B">
        <w:rPr>
          <w:lang w:val="pt-BR"/>
        </w:rPr>
        <w:t>periderme do desenvolvimento cutâneo, mesmo antes que a camada córnea tenha</w:t>
      </w:r>
      <w:r w:rsidRPr="000C226B">
        <w:rPr>
          <w:lang w:val="pt-BR"/>
        </w:rPr>
        <w:t xml:space="preserve"> </w:t>
      </w:r>
      <w:r w:rsidRPr="000C226B">
        <w:rPr>
          <w:lang w:val="pt-BR"/>
        </w:rPr>
        <w:t>sido formada. Essas células se multiplicam e se estendem na direção da derme,</w:t>
      </w:r>
      <w:r w:rsidRPr="000C226B">
        <w:rPr>
          <w:lang w:val="pt-BR"/>
        </w:rPr>
        <w:t xml:space="preserve"> </w:t>
      </w:r>
      <w:r w:rsidRPr="000C226B">
        <w:rPr>
          <w:lang w:val="pt-BR"/>
        </w:rPr>
        <w:t>inclinadamente em relação à superfície cutânea. O núcleo dos folículos</w:t>
      </w:r>
      <w:r w:rsidRPr="000C226B">
        <w:rPr>
          <w:spacing w:val="62"/>
          <w:lang w:val="pt-BR"/>
        </w:rPr>
        <w:t xml:space="preserve"> </w:t>
      </w:r>
      <w:r w:rsidRPr="000C226B">
        <w:rPr>
          <w:lang w:val="pt-BR"/>
        </w:rPr>
        <w:t>pilosos</w:t>
      </w:r>
      <w:r w:rsidRPr="000C226B">
        <w:rPr>
          <w:lang w:val="pt-BR"/>
        </w:rPr>
        <w:t xml:space="preserve"> </w:t>
      </w:r>
      <w:r w:rsidRPr="000C226B">
        <w:rPr>
          <w:lang w:val="pt-BR"/>
        </w:rPr>
        <w:t>aparece primeiro nas regiões dos supercílios, lábio superior e queixo por volta de 9</w:t>
      </w:r>
      <w:r w:rsidRPr="000C226B">
        <w:rPr>
          <w:lang w:val="pt-BR"/>
        </w:rPr>
        <w:t xml:space="preserve"> </w:t>
      </w:r>
      <w:r w:rsidRPr="000C226B">
        <w:rPr>
          <w:lang w:val="pt-BR"/>
        </w:rPr>
        <w:t>semanas de des</w:t>
      </w:r>
      <w:r w:rsidRPr="000C226B">
        <w:rPr>
          <w:lang w:val="pt-BR"/>
        </w:rPr>
        <w:t>envolvimento embrionário, e em outras regiões no quarto mês.</w:t>
      </w:r>
    </w:p>
    <w:p w:rsidR="00AD62A3" w:rsidRPr="000C226B" w:rsidRDefault="00551222">
      <w:pPr>
        <w:pStyle w:val="Corpodetexto"/>
        <w:spacing w:before="6"/>
        <w:ind w:left="793"/>
        <w:rPr>
          <w:lang w:val="pt-BR"/>
        </w:rPr>
      </w:pPr>
      <w:r w:rsidRPr="000C226B">
        <w:rPr>
          <w:lang w:val="pt-BR"/>
        </w:rPr>
        <w:t>Próximo de 22 semanas está estabelecido o complemento completo dos folículos</w:t>
      </w:r>
      <w:r w:rsidRPr="000C226B">
        <w:rPr>
          <w:vertAlign w:val="superscript"/>
          <w:lang w:val="pt-BR"/>
        </w:rPr>
        <w:t>10</w:t>
      </w:r>
      <w:r w:rsidRPr="000C226B">
        <w:rPr>
          <w:lang w:val="pt-BR"/>
        </w:rPr>
        <w:t>.</w:t>
      </w:r>
    </w:p>
    <w:p w:rsidR="00AD62A3" w:rsidRPr="000C226B" w:rsidRDefault="00551222">
      <w:pPr>
        <w:pStyle w:val="Corpodetexto"/>
        <w:spacing w:before="132" w:line="362" w:lineRule="auto"/>
        <w:ind w:left="793" w:right="567" w:firstLine="679"/>
        <w:jc w:val="both"/>
        <w:rPr>
          <w:lang w:val="pt-BR"/>
        </w:rPr>
      </w:pPr>
      <w:r w:rsidRPr="000C226B">
        <w:rPr>
          <w:lang w:val="pt-BR"/>
        </w:rPr>
        <w:t>São formados por células queratinizadas muito resistentes, e possuem duas partes, a haste e a raiz</w:t>
      </w:r>
      <w:r w:rsidRPr="000C226B">
        <w:rPr>
          <w:vertAlign w:val="superscript"/>
          <w:lang w:val="pt-BR"/>
        </w:rPr>
        <w:t>5</w:t>
      </w:r>
      <w:r w:rsidRPr="000C226B">
        <w:rPr>
          <w:lang w:val="pt-BR"/>
        </w:rPr>
        <w:t>.</w:t>
      </w:r>
    </w:p>
    <w:p w:rsidR="00AD62A3" w:rsidRPr="000C226B" w:rsidRDefault="00551222">
      <w:pPr>
        <w:pStyle w:val="Corpodetexto"/>
        <w:spacing w:line="360" w:lineRule="auto"/>
        <w:ind w:left="793" w:right="570" w:firstLine="679"/>
        <w:jc w:val="both"/>
        <w:rPr>
          <w:lang w:val="pt-BR"/>
        </w:rPr>
      </w:pPr>
      <w:r w:rsidRPr="000C226B">
        <w:rPr>
          <w:lang w:val="pt-BR"/>
        </w:rPr>
        <w:t>As funções dos</w:t>
      </w:r>
      <w:r w:rsidRPr="000C226B">
        <w:rPr>
          <w:lang w:val="pt-BR"/>
        </w:rPr>
        <w:t xml:space="preserve"> pelos são: proteção contra os raios solares, isolamento térmico, função sensorial e tátil, proteção dos olhos, narinas e condutos auditivos contra partículas estranhas</w:t>
      </w:r>
      <w:r w:rsidRPr="000C226B">
        <w:rPr>
          <w:vertAlign w:val="superscript"/>
          <w:lang w:val="pt-BR"/>
        </w:rPr>
        <w:t>5</w:t>
      </w:r>
      <w:r w:rsidRPr="000C226B">
        <w:rPr>
          <w:lang w:val="pt-BR"/>
        </w:rPr>
        <w:t>.</w:t>
      </w:r>
    </w:p>
    <w:p w:rsidR="00AD62A3" w:rsidRPr="000C226B" w:rsidRDefault="00AD62A3">
      <w:pPr>
        <w:pStyle w:val="Corpodetexto"/>
        <w:spacing w:before="4"/>
        <w:rPr>
          <w:sz w:val="34"/>
          <w:lang w:val="pt-BR"/>
        </w:rPr>
      </w:pPr>
    </w:p>
    <w:p w:rsidR="00AD62A3" w:rsidRDefault="00551222">
      <w:pPr>
        <w:pStyle w:val="Ttulo1"/>
        <w:numPr>
          <w:ilvl w:val="2"/>
          <w:numId w:val="25"/>
        </w:numPr>
        <w:tabs>
          <w:tab w:val="left" w:pos="2832"/>
          <w:tab w:val="left" w:pos="2833"/>
        </w:tabs>
      </w:pPr>
      <w:r>
        <w:t>Estrutura</w:t>
      </w:r>
    </w:p>
    <w:p w:rsidR="00AD62A3" w:rsidRPr="000C226B" w:rsidRDefault="00551222">
      <w:pPr>
        <w:pStyle w:val="Corpodetexto"/>
        <w:spacing w:before="132" w:line="360" w:lineRule="auto"/>
        <w:ind w:left="793" w:right="570" w:firstLine="679"/>
        <w:jc w:val="both"/>
        <w:rPr>
          <w:lang w:val="pt-BR"/>
        </w:rPr>
      </w:pPr>
      <w:r w:rsidRPr="000C226B">
        <w:rPr>
          <w:lang w:val="pt-BR"/>
        </w:rPr>
        <w:t>Tricologia é a ciência que estuda os pelos e suas estruturas anexas: folíc</w:t>
      </w:r>
      <w:r w:rsidRPr="000C226B">
        <w:rPr>
          <w:lang w:val="pt-BR"/>
        </w:rPr>
        <w:t>ulo piloso, músculo eretor do pelo, vasos capilares, terminações nervosas, glândulas sebáceas, etc.</w:t>
      </w:r>
    </w:p>
    <w:p w:rsidR="00AD62A3" w:rsidRPr="000C226B" w:rsidRDefault="00551222">
      <w:pPr>
        <w:pStyle w:val="Corpodetexto"/>
        <w:spacing w:before="3"/>
        <w:ind w:right="611"/>
        <w:jc w:val="right"/>
        <w:rPr>
          <w:lang w:val="pt-BR"/>
        </w:rPr>
      </w:pPr>
      <w:r w:rsidRPr="000C226B">
        <w:rPr>
          <w:lang w:val="pt-BR"/>
        </w:rPr>
        <w:t>O folículo piloso é composto de duas partes, uma superficial e outra profunda.</w:t>
      </w:r>
    </w:p>
    <w:p w:rsidR="00AD62A3" w:rsidRPr="000C226B" w:rsidRDefault="00AD62A3">
      <w:pPr>
        <w:jc w:val="right"/>
        <w:rPr>
          <w:lang w:val="pt-BR"/>
        </w:rPr>
        <w:sectPr w:rsidR="00AD62A3" w:rsidRPr="000C226B">
          <w:pgSz w:w="11910" w:h="16840"/>
          <w:pgMar w:top="1240" w:right="760" w:bottom="280" w:left="1080" w:header="1022" w:footer="0" w:gutter="0"/>
          <w:cols w:space="720"/>
        </w:sectPr>
      </w:pPr>
    </w:p>
    <w:p w:rsidR="00AD62A3" w:rsidRPr="000C226B" w:rsidRDefault="00AD62A3">
      <w:pPr>
        <w:pStyle w:val="Corpodetexto"/>
        <w:rPr>
          <w:sz w:val="20"/>
          <w:lang w:val="pt-BR"/>
        </w:rPr>
      </w:pPr>
    </w:p>
    <w:p w:rsidR="00AD62A3" w:rsidRPr="000C226B" w:rsidRDefault="00AD62A3">
      <w:pPr>
        <w:pStyle w:val="Corpodetexto"/>
        <w:rPr>
          <w:sz w:val="20"/>
          <w:lang w:val="pt-BR"/>
        </w:rPr>
      </w:pPr>
    </w:p>
    <w:p w:rsidR="00AD62A3" w:rsidRPr="000C226B" w:rsidRDefault="00AD62A3">
      <w:pPr>
        <w:pStyle w:val="Corpodetexto"/>
        <w:spacing w:before="11"/>
        <w:rPr>
          <w:sz w:val="21"/>
          <w:lang w:val="pt-BR"/>
        </w:rPr>
      </w:pPr>
    </w:p>
    <w:p w:rsidR="00AD62A3" w:rsidRDefault="00551222">
      <w:pPr>
        <w:pStyle w:val="Corpodetexto"/>
        <w:ind w:left="2501"/>
        <w:rPr>
          <w:sz w:val="20"/>
        </w:rPr>
      </w:pPr>
      <w:r>
        <w:rPr>
          <w:noProof/>
          <w:sz w:val="20"/>
        </w:rPr>
        <w:drawing>
          <wp:inline distT="0" distB="0" distL="0" distR="0">
            <wp:extent cx="3819008" cy="3372421"/>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stretch>
                      <a:fillRect/>
                    </a:stretch>
                  </pic:blipFill>
                  <pic:spPr>
                    <a:xfrm>
                      <a:off x="0" y="0"/>
                      <a:ext cx="3819008" cy="3372421"/>
                    </a:xfrm>
                    <a:prstGeom prst="rect">
                      <a:avLst/>
                    </a:prstGeom>
                  </pic:spPr>
                </pic:pic>
              </a:graphicData>
            </a:graphic>
          </wp:inline>
        </w:drawing>
      </w:r>
    </w:p>
    <w:p w:rsidR="00AD62A3" w:rsidRPr="000C226B" w:rsidRDefault="00551222">
      <w:pPr>
        <w:spacing w:before="113"/>
        <w:ind w:left="793"/>
        <w:rPr>
          <w:b/>
          <w:sz w:val="19"/>
          <w:lang w:val="pt-BR"/>
        </w:rPr>
      </w:pPr>
      <w:r w:rsidRPr="000C226B">
        <w:rPr>
          <w:b/>
          <w:sz w:val="19"/>
          <w:lang w:val="pt-BR"/>
        </w:rPr>
        <w:t>Figura 2 - Folículo Piloso e haste capilar.</w:t>
      </w:r>
    </w:p>
    <w:p w:rsidR="00AD62A3" w:rsidRPr="000C226B" w:rsidRDefault="00551222">
      <w:pPr>
        <w:spacing w:before="5"/>
        <w:ind w:left="793"/>
        <w:rPr>
          <w:sz w:val="19"/>
          <w:lang w:val="pt-BR"/>
        </w:rPr>
      </w:pPr>
      <w:r w:rsidRPr="000C226B">
        <w:rPr>
          <w:sz w:val="19"/>
          <w:lang w:val="pt-BR"/>
        </w:rPr>
        <w:t>Fonte: GOMES, 2009.</w:t>
      </w:r>
    </w:p>
    <w:p w:rsidR="00AD62A3" w:rsidRPr="000C226B" w:rsidRDefault="00AD62A3">
      <w:pPr>
        <w:pStyle w:val="Corpodetexto"/>
        <w:rPr>
          <w:sz w:val="20"/>
          <w:lang w:val="pt-BR"/>
        </w:rPr>
      </w:pPr>
    </w:p>
    <w:p w:rsidR="00AD62A3" w:rsidRPr="000C226B" w:rsidRDefault="00AD62A3">
      <w:pPr>
        <w:pStyle w:val="Corpodetexto"/>
        <w:spacing w:before="2"/>
        <w:rPr>
          <w:sz w:val="24"/>
          <w:lang w:val="pt-BR"/>
        </w:rPr>
      </w:pPr>
    </w:p>
    <w:p w:rsidR="00AD62A3" w:rsidRPr="000C226B" w:rsidRDefault="00551222">
      <w:pPr>
        <w:pStyle w:val="Corpodetexto"/>
        <w:ind w:left="1472"/>
        <w:rPr>
          <w:lang w:val="pt-BR"/>
        </w:rPr>
      </w:pPr>
      <w:r w:rsidRPr="000C226B">
        <w:rPr>
          <w:lang w:val="pt-BR"/>
        </w:rPr>
        <w:t>O folículo piloso superficial é formado por:</w:t>
      </w:r>
    </w:p>
    <w:p w:rsidR="00AD62A3" w:rsidRPr="000C226B" w:rsidRDefault="00551222">
      <w:pPr>
        <w:pStyle w:val="PargrafodaLista"/>
        <w:numPr>
          <w:ilvl w:val="0"/>
          <w:numId w:val="24"/>
        </w:numPr>
        <w:tabs>
          <w:tab w:val="left" w:pos="1614"/>
        </w:tabs>
        <w:spacing w:before="135"/>
        <w:ind w:firstLine="0"/>
        <w:rPr>
          <w:sz w:val="23"/>
          <w:lang w:val="pt-BR"/>
        </w:rPr>
      </w:pPr>
      <w:r w:rsidRPr="000C226B">
        <w:rPr>
          <w:sz w:val="23"/>
          <w:lang w:val="pt-BR"/>
        </w:rPr>
        <w:t>Óstio folicular: é o orifício externo do folículo</w:t>
      </w:r>
      <w:r w:rsidRPr="000C226B">
        <w:rPr>
          <w:spacing w:val="-9"/>
          <w:sz w:val="23"/>
          <w:lang w:val="pt-BR"/>
        </w:rPr>
        <w:t xml:space="preserve"> </w:t>
      </w:r>
      <w:r w:rsidRPr="000C226B">
        <w:rPr>
          <w:sz w:val="23"/>
          <w:lang w:val="pt-BR"/>
        </w:rPr>
        <w:t>piloso.</w:t>
      </w:r>
    </w:p>
    <w:p w:rsidR="00AD62A3" w:rsidRPr="000C226B" w:rsidRDefault="00551222">
      <w:pPr>
        <w:pStyle w:val="PargrafodaLista"/>
        <w:numPr>
          <w:ilvl w:val="0"/>
          <w:numId w:val="24"/>
        </w:numPr>
        <w:tabs>
          <w:tab w:val="left" w:pos="1614"/>
        </w:tabs>
        <w:spacing w:before="131" w:line="362" w:lineRule="auto"/>
        <w:ind w:right="2751" w:firstLine="0"/>
        <w:rPr>
          <w:sz w:val="23"/>
          <w:lang w:val="pt-BR"/>
        </w:rPr>
      </w:pPr>
      <w:r w:rsidRPr="000C226B">
        <w:rPr>
          <w:sz w:val="23"/>
          <w:lang w:val="pt-BR"/>
        </w:rPr>
        <w:t>Infundíbulo: é a parte superior interna do canal folicular. O folículo piloso profundo,</w:t>
      </w:r>
      <w:r w:rsidRPr="000C226B">
        <w:rPr>
          <w:sz w:val="23"/>
          <w:lang w:val="pt-BR"/>
        </w:rPr>
        <w:t xml:space="preserve"> formado</w:t>
      </w:r>
      <w:r w:rsidRPr="000C226B">
        <w:rPr>
          <w:spacing w:val="-9"/>
          <w:sz w:val="23"/>
          <w:lang w:val="pt-BR"/>
        </w:rPr>
        <w:t xml:space="preserve"> </w:t>
      </w:r>
      <w:r w:rsidRPr="000C226B">
        <w:rPr>
          <w:sz w:val="23"/>
          <w:lang w:val="pt-BR"/>
        </w:rPr>
        <w:t>por:</w:t>
      </w:r>
    </w:p>
    <w:p w:rsidR="00AD62A3" w:rsidRPr="000C226B" w:rsidRDefault="00551222">
      <w:pPr>
        <w:pStyle w:val="PargrafodaLista"/>
        <w:numPr>
          <w:ilvl w:val="0"/>
          <w:numId w:val="24"/>
        </w:numPr>
        <w:tabs>
          <w:tab w:val="left" w:pos="1614"/>
        </w:tabs>
        <w:spacing w:line="260" w:lineRule="exact"/>
        <w:ind w:firstLine="0"/>
        <w:rPr>
          <w:sz w:val="23"/>
          <w:lang w:val="pt-BR"/>
        </w:rPr>
      </w:pPr>
      <w:r w:rsidRPr="000C226B">
        <w:rPr>
          <w:sz w:val="23"/>
          <w:lang w:val="pt-BR"/>
        </w:rPr>
        <w:t>Bainha conjuntiva: envolve cerca de dois terços do folículo</w:t>
      </w:r>
      <w:r w:rsidRPr="000C226B">
        <w:rPr>
          <w:spacing w:val="-8"/>
          <w:sz w:val="23"/>
          <w:lang w:val="pt-BR"/>
        </w:rPr>
        <w:t xml:space="preserve"> </w:t>
      </w:r>
      <w:r w:rsidRPr="000C226B">
        <w:rPr>
          <w:sz w:val="23"/>
          <w:lang w:val="pt-BR"/>
        </w:rPr>
        <w:t>piloso.</w:t>
      </w:r>
    </w:p>
    <w:p w:rsidR="00AD62A3" w:rsidRPr="000C226B" w:rsidRDefault="00551222">
      <w:pPr>
        <w:pStyle w:val="PargrafodaLista"/>
        <w:numPr>
          <w:ilvl w:val="0"/>
          <w:numId w:val="24"/>
        </w:numPr>
        <w:tabs>
          <w:tab w:val="left" w:pos="1699"/>
        </w:tabs>
        <w:spacing w:before="134" w:line="360" w:lineRule="auto"/>
        <w:ind w:left="793" w:right="569" w:firstLine="679"/>
        <w:rPr>
          <w:sz w:val="23"/>
          <w:lang w:val="pt-BR"/>
        </w:rPr>
      </w:pPr>
      <w:r w:rsidRPr="000C226B">
        <w:rPr>
          <w:sz w:val="23"/>
          <w:lang w:val="pt-BR"/>
        </w:rPr>
        <w:t>Bainha epitelial externa: prolongamento da epiderme que se estende, afinando até alcançar o bulbo</w:t>
      </w:r>
      <w:r w:rsidRPr="000C226B">
        <w:rPr>
          <w:spacing w:val="-7"/>
          <w:sz w:val="23"/>
          <w:lang w:val="pt-BR"/>
        </w:rPr>
        <w:t xml:space="preserve"> </w:t>
      </w:r>
      <w:r w:rsidRPr="000C226B">
        <w:rPr>
          <w:sz w:val="23"/>
          <w:lang w:val="pt-BR"/>
        </w:rPr>
        <w:t>piloso.</w:t>
      </w:r>
    </w:p>
    <w:p w:rsidR="00AD62A3" w:rsidRPr="000C226B" w:rsidRDefault="00551222">
      <w:pPr>
        <w:pStyle w:val="PargrafodaLista"/>
        <w:numPr>
          <w:ilvl w:val="0"/>
          <w:numId w:val="24"/>
        </w:numPr>
        <w:tabs>
          <w:tab w:val="left" w:pos="1657"/>
        </w:tabs>
        <w:spacing w:before="1" w:line="360" w:lineRule="auto"/>
        <w:ind w:left="793" w:right="570" w:firstLine="679"/>
        <w:rPr>
          <w:sz w:val="23"/>
          <w:lang w:val="pt-BR"/>
        </w:rPr>
      </w:pPr>
      <w:r w:rsidRPr="000C226B">
        <w:rPr>
          <w:sz w:val="23"/>
          <w:lang w:val="pt-BR"/>
        </w:rPr>
        <w:t>Bainha epitelial interna: situada entre a bainha epitelial externa e</w:t>
      </w:r>
      <w:r w:rsidRPr="000C226B">
        <w:rPr>
          <w:sz w:val="23"/>
          <w:lang w:val="pt-BR"/>
        </w:rPr>
        <w:t xml:space="preserve"> o pelo, termina ao encontrara a glândula</w:t>
      </w:r>
      <w:r w:rsidRPr="000C226B">
        <w:rPr>
          <w:spacing w:val="-5"/>
          <w:sz w:val="23"/>
          <w:lang w:val="pt-BR"/>
        </w:rPr>
        <w:t xml:space="preserve"> </w:t>
      </w:r>
      <w:r w:rsidRPr="000C226B">
        <w:rPr>
          <w:sz w:val="23"/>
          <w:lang w:val="pt-BR"/>
        </w:rPr>
        <w:t>sebácea.</w:t>
      </w:r>
    </w:p>
    <w:p w:rsidR="00AD62A3" w:rsidRPr="000C226B" w:rsidRDefault="00551222">
      <w:pPr>
        <w:pStyle w:val="PargrafodaLista"/>
        <w:numPr>
          <w:ilvl w:val="0"/>
          <w:numId w:val="24"/>
        </w:numPr>
        <w:tabs>
          <w:tab w:val="left" w:pos="1644"/>
        </w:tabs>
        <w:spacing w:before="2" w:line="360" w:lineRule="auto"/>
        <w:ind w:left="793" w:right="571" w:firstLine="679"/>
        <w:rPr>
          <w:sz w:val="23"/>
          <w:lang w:val="pt-BR"/>
        </w:rPr>
      </w:pPr>
      <w:r w:rsidRPr="000C226B">
        <w:rPr>
          <w:sz w:val="23"/>
          <w:lang w:val="pt-BR"/>
        </w:rPr>
        <w:t>Bulbo piloso: é uma dilatação globosa da base do folículo piloso, formado pela matriz e pela</w:t>
      </w:r>
      <w:r w:rsidRPr="000C226B">
        <w:rPr>
          <w:spacing w:val="-5"/>
          <w:sz w:val="23"/>
          <w:lang w:val="pt-BR"/>
        </w:rPr>
        <w:t xml:space="preserve"> </w:t>
      </w:r>
      <w:r w:rsidRPr="000C226B">
        <w:rPr>
          <w:sz w:val="23"/>
          <w:lang w:val="pt-BR"/>
        </w:rPr>
        <w:t>papila.</w:t>
      </w:r>
    </w:p>
    <w:p w:rsidR="00AD62A3" w:rsidRPr="000C226B" w:rsidRDefault="00551222">
      <w:pPr>
        <w:pStyle w:val="PargrafodaLista"/>
        <w:numPr>
          <w:ilvl w:val="0"/>
          <w:numId w:val="24"/>
        </w:numPr>
        <w:tabs>
          <w:tab w:val="left" w:pos="1685"/>
        </w:tabs>
        <w:spacing w:before="1" w:line="360" w:lineRule="auto"/>
        <w:ind w:left="793" w:right="566" w:firstLine="679"/>
        <w:rPr>
          <w:sz w:val="23"/>
          <w:lang w:val="pt-BR"/>
        </w:rPr>
      </w:pPr>
      <w:r w:rsidRPr="000C226B">
        <w:rPr>
          <w:sz w:val="23"/>
          <w:lang w:val="pt-BR"/>
        </w:rPr>
        <w:t>Matriz do pelo: área de intensa divisão celular, constituída por células epidérmicas jovens e melanócitos que lhe fornecem</w:t>
      </w:r>
      <w:r w:rsidRPr="000C226B">
        <w:rPr>
          <w:spacing w:val="-12"/>
          <w:sz w:val="23"/>
          <w:lang w:val="pt-BR"/>
        </w:rPr>
        <w:t xml:space="preserve"> </w:t>
      </w:r>
      <w:r w:rsidRPr="000C226B">
        <w:rPr>
          <w:sz w:val="23"/>
          <w:lang w:val="pt-BR"/>
        </w:rPr>
        <w:t>melanina.</w:t>
      </w:r>
    </w:p>
    <w:p w:rsidR="00AD62A3" w:rsidRPr="000C226B" w:rsidRDefault="00551222">
      <w:pPr>
        <w:pStyle w:val="PargrafodaLista"/>
        <w:numPr>
          <w:ilvl w:val="0"/>
          <w:numId w:val="24"/>
        </w:numPr>
        <w:tabs>
          <w:tab w:val="left" w:pos="1625"/>
        </w:tabs>
        <w:spacing w:before="1" w:line="360" w:lineRule="auto"/>
        <w:ind w:left="793" w:right="570" w:firstLine="679"/>
        <w:jc w:val="both"/>
        <w:rPr>
          <w:sz w:val="23"/>
          <w:lang w:val="pt-BR"/>
        </w:rPr>
      </w:pPr>
      <w:r w:rsidRPr="000C226B">
        <w:rPr>
          <w:sz w:val="23"/>
          <w:lang w:val="pt-BR"/>
        </w:rPr>
        <w:t>Papilas dérmicas do pelo: formadas por uma microscópica porção de tecido conjuntivo que penetra na reentrância do bulbo pil</w:t>
      </w:r>
      <w:r w:rsidRPr="000C226B">
        <w:rPr>
          <w:sz w:val="23"/>
          <w:lang w:val="pt-BR"/>
        </w:rPr>
        <w:t>oso, juntamente com vasos capilares e</w:t>
      </w:r>
      <w:r w:rsidRPr="000C226B">
        <w:rPr>
          <w:spacing w:val="-2"/>
          <w:sz w:val="23"/>
          <w:lang w:val="pt-BR"/>
        </w:rPr>
        <w:t xml:space="preserve"> </w:t>
      </w:r>
      <w:r w:rsidRPr="000C226B">
        <w:rPr>
          <w:sz w:val="23"/>
          <w:lang w:val="pt-BR"/>
        </w:rPr>
        <w:t>terminações.</w:t>
      </w:r>
    </w:p>
    <w:p w:rsidR="00AD62A3" w:rsidRDefault="00551222">
      <w:pPr>
        <w:pStyle w:val="PargrafodaLista"/>
        <w:numPr>
          <w:ilvl w:val="0"/>
          <w:numId w:val="24"/>
        </w:numPr>
        <w:tabs>
          <w:tab w:val="left" w:pos="1655"/>
        </w:tabs>
        <w:spacing w:before="1" w:line="362" w:lineRule="auto"/>
        <w:ind w:left="793" w:right="569" w:firstLine="679"/>
        <w:rPr>
          <w:sz w:val="23"/>
        </w:rPr>
      </w:pPr>
      <w:r w:rsidRPr="000C226B">
        <w:rPr>
          <w:sz w:val="23"/>
          <w:lang w:val="pt-BR"/>
        </w:rPr>
        <w:t xml:space="preserve">Músculo eretor do pelo: é um feixe de fibras musculares lisas que liga o folículo piloso à derme papilar. </w:t>
      </w:r>
      <w:r>
        <w:rPr>
          <w:sz w:val="23"/>
        </w:rPr>
        <w:t>É responsável pela ereção do</w:t>
      </w:r>
      <w:r>
        <w:rPr>
          <w:spacing w:val="-12"/>
          <w:sz w:val="23"/>
        </w:rPr>
        <w:t xml:space="preserve"> </w:t>
      </w:r>
      <w:r>
        <w:rPr>
          <w:sz w:val="23"/>
        </w:rPr>
        <w:t>pelo.</w:t>
      </w:r>
    </w:p>
    <w:p w:rsidR="00AD62A3" w:rsidRDefault="00AD62A3">
      <w:pPr>
        <w:spacing w:line="362" w:lineRule="auto"/>
        <w:rPr>
          <w:sz w:val="23"/>
        </w:rPr>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rPr>
          <w:sz w:val="20"/>
        </w:rPr>
        <w:sectPr w:rsidR="00AD62A3">
          <w:pgSz w:w="11910" w:h="16840"/>
          <w:pgMar w:top="1240" w:right="760" w:bottom="280" w:left="1080" w:header="1022" w:footer="0" w:gutter="0"/>
          <w:cols w:space="720"/>
        </w:sectPr>
      </w:pPr>
    </w:p>
    <w:p w:rsidR="00AD62A3" w:rsidRDefault="00AD62A3">
      <w:pPr>
        <w:pStyle w:val="Corpodetexto"/>
        <w:rPr>
          <w:sz w:val="26"/>
        </w:rPr>
      </w:pPr>
    </w:p>
    <w:p w:rsidR="00AD62A3" w:rsidRDefault="00AD62A3">
      <w:pPr>
        <w:pStyle w:val="Corpodetexto"/>
        <w:spacing w:before="3"/>
        <w:rPr>
          <w:sz w:val="30"/>
        </w:rPr>
      </w:pPr>
    </w:p>
    <w:p w:rsidR="00AD62A3" w:rsidRDefault="00551222">
      <w:pPr>
        <w:pStyle w:val="Corpodetexto"/>
        <w:spacing w:before="1"/>
        <w:ind w:left="793"/>
      </w:pPr>
      <w:r>
        <w:t>pelo.</w:t>
      </w:r>
    </w:p>
    <w:p w:rsidR="00AD62A3" w:rsidRDefault="00551222">
      <w:pPr>
        <w:pStyle w:val="Corpodetexto"/>
        <w:spacing w:before="10"/>
        <w:rPr>
          <w:sz w:val="21"/>
        </w:rPr>
      </w:pPr>
      <w:r>
        <w:br w:type="column"/>
      </w:r>
    </w:p>
    <w:p w:rsidR="00AD62A3" w:rsidRPr="000C226B" w:rsidRDefault="00551222">
      <w:pPr>
        <w:pStyle w:val="PargrafodaLista"/>
        <w:numPr>
          <w:ilvl w:val="0"/>
          <w:numId w:val="23"/>
        </w:numPr>
        <w:tabs>
          <w:tab w:val="left" w:pos="335"/>
        </w:tabs>
        <w:rPr>
          <w:sz w:val="23"/>
          <w:lang w:val="pt-BR"/>
        </w:rPr>
      </w:pPr>
      <w:r w:rsidRPr="000C226B">
        <w:rPr>
          <w:sz w:val="23"/>
          <w:lang w:val="pt-BR"/>
        </w:rPr>
        <w:t>Vasos  capilares</w:t>
      </w:r>
      <w:r w:rsidRPr="000C226B">
        <w:rPr>
          <w:sz w:val="23"/>
          <w:lang w:val="pt-BR"/>
        </w:rPr>
        <w:t>:  promovem  a  irrigação  sanguínea  da  papila  dérmica</w:t>
      </w:r>
      <w:r w:rsidRPr="000C226B">
        <w:rPr>
          <w:spacing w:val="-27"/>
          <w:sz w:val="23"/>
          <w:lang w:val="pt-BR"/>
        </w:rPr>
        <w:t xml:space="preserve"> </w:t>
      </w:r>
      <w:r w:rsidRPr="000C226B">
        <w:rPr>
          <w:sz w:val="23"/>
          <w:lang w:val="pt-BR"/>
        </w:rPr>
        <w:t>do</w:t>
      </w:r>
    </w:p>
    <w:p w:rsidR="00AD62A3" w:rsidRPr="000C226B" w:rsidRDefault="00AD62A3">
      <w:pPr>
        <w:pStyle w:val="Corpodetexto"/>
        <w:rPr>
          <w:sz w:val="26"/>
          <w:lang w:val="pt-BR"/>
        </w:rPr>
      </w:pPr>
    </w:p>
    <w:p w:rsidR="00AD62A3" w:rsidRPr="000C226B" w:rsidRDefault="00551222">
      <w:pPr>
        <w:pStyle w:val="PargrafodaLista"/>
        <w:numPr>
          <w:ilvl w:val="0"/>
          <w:numId w:val="23"/>
        </w:numPr>
        <w:tabs>
          <w:tab w:val="left" w:pos="333"/>
        </w:tabs>
        <w:spacing w:before="231"/>
        <w:ind w:left="332" w:hanging="194"/>
        <w:rPr>
          <w:sz w:val="23"/>
          <w:lang w:val="pt-BR"/>
        </w:rPr>
      </w:pPr>
      <w:r w:rsidRPr="000C226B">
        <w:rPr>
          <w:sz w:val="23"/>
          <w:lang w:val="pt-BR"/>
        </w:rPr>
        <w:t xml:space="preserve">Terminações  nervosas:  também  estão  situadas  na papila dérmica  e </w:t>
      </w:r>
      <w:r w:rsidRPr="000C226B">
        <w:rPr>
          <w:spacing w:val="15"/>
          <w:sz w:val="23"/>
          <w:lang w:val="pt-BR"/>
        </w:rPr>
        <w:t xml:space="preserve"> </w:t>
      </w:r>
      <w:r w:rsidRPr="000C226B">
        <w:rPr>
          <w:sz w:val="23"/>
          <w:lang w:val="pt-BR"/>
        </w:rPr>
        <w:t>são</w:t>
      </w:r>
    </w:p>
    <w:p w:rsidR="00AD62A3" w:rsidRPr="000C226B" w:rsidRDefault="00AD62A3">
      <w:pPr>
        <w:rPr>
          <w:sz w:val="23"/>
          <w:lang w:val="pt-BR"/>
        </w:rPr>
        <w:sectPr w:rsidR="00AD62A3" w:rsidRPr="000C226B">
          <w:type w:val="continuous"/>
          <w:pgSz w:w="11910" w:h="16840"/>
          <w:pgMar w:top="1580" w:right="760" w:bottom="280" w:left="1080" w:header="720" w:footer="720" w:gutter="0"/>
          <w:cols w:num="2" w:space="720" w:equalWidth="0">
            <w:col w:w="1295" w:space="40"/>
            <w:col w:w="8735"/>
          </w:cols>
        </w:sectPr>
      </w:pPr>
    </w:p>
    <w:p w:rsidR="00AD62A3" w:rsidRPr="000C226B" w:rsidRDefault="00551222">
      <w:pPr>
        <w:pStyle w:val="Corpodetexto"/>
        <w:spacing w:before="132"/>
        <w:ind w:left="793"/>
        <w:rPr>
          <w:lang w:val="pt-BR"/>
        </w:rPr>
      </w:pPr>
      <w:r w:rsidRPr="000C226B">
        <w:rPr>
          <w:lang w:val="pt-BR"/>
        </w:rPr>
        <w:t>responsáveis pelas sensações táteis e álgicas.</w:t>
      </w:r>
    </w:p>
    <w:p w:rsidR="00AD62A3" w:rsidRPr="000C226B" w:rsidRDefault="00551222">
      <w:pPr>
        <w:pStyle w:val="Corpodetexto"/>
        <w:spacing w:before="134" w:line="360" w:lineRule="auto"/>
        <w:ind w:left="793" w:firstLine="679"/>
        <w:rPr>
          <w:lang w:val="pt-BR"/>
        </w:rPr>
      </w:pPr>
      <w:r w:rsidRPr="000C226B">
        <w:rPr>
          <w:lang w:val="pt-BR"/>
        </w:rPr>
        <w:t>A haste capilar é formada por células mortas de queratina, dispostas em três camadas:</w:t>
      </w:r>
    </w:p>
    <w:p w:rsidR="00AD62A3" w:rsidRPr="000C226B" w:rsidRDefault="00551222">
      <w:pPr>
        <w:pStyle w:val="PargrafodaLista"/>
        <w:numPr>
          <w:ilvl w:val="1"/>
          <w:numId w:val="23"/>
        </w:numPr>
        <w:tabs>
          <w:tab w:val="left" w:pos="1614"/>
        </w:tabs>
        <w:spacing w:before="1"/>
        <w:ind w:firstLine="679"/>
        <w:rPr>
          <w:sz w:val="23"/>
          <w:lang w:val="pt-BR"/>
        </w:rPr>
      </w:pPr>
      <w:r w:rsidRPr="000C226B">
        <w:rPr>
          <w:sz w:val="23"/>
          <w:lang w:val="pt-BR"/>
        </w:rPr>
        <w:t>Cutícula: é a camada externa do pelo ou cabelo na forma de</w:t>
      </w:r>
      <w:r w:rsidRPr="000C226B">
        <w:rPr>
          <w:spacing w:val="-10"/>
          <w:sz w:val="23"/>
          <w:lang w:val="pt-BR"/>
        </w:rPr>
        <w:t xml:space="preserve"> </w:t>
      </w:r>
      <w:r w:rsidRPr="000C226B">
        <w:rPr>
          <w:sz w:val="23"/>
          <w:lang w:val="pt-BR"/>
        </w:rPr>
        <w:t>escamas.</w:t>
      </w:r>
    </w:p>
    <w:p w:rsidR="00AD62A3" w:rsidRPr="000C226B" w:rsidRDefault="00551222">
      <w:pPr>
        <w:pStyle w:val="PargrafodaLista"/>
        <w:numPr>
          <w:ilvl w:val="1"/>
          <w:numId w:val="23"/>
        </w:numPr>
        <w:tabs>
          <w:tab w:val="left" w:pos="1664"/>
        </w:tabs>
        <w:spacing w:before="132" w:line="362" w:lineRule="auto"/>
        <w:ind w:right="571" w:firstLine="679"/>
        <w:rPr>
          <w:sz w:val="23"/>
          <w:lang w:val="pt-BR"/>
        </w:rPr>
      </w:pPr>
      <w:r w:rsidRPr="000C226B">
        <w:rPr>
          <w:sz w:val="23"/>
          <w:lang w:val="pt-BR"/>
        </w:rPr>
        <w:t>Córtex: é a camada sólida e resistente que vem abaixo da cutícula e é responsável pela coloração do pe</w:t>
      </w:r>
      <w:r w:rsidRPr="000C226B">
        <w:rPr>
          <w:sz w:val="23"/>
          <w:lang w:val="pt-BR"/>
        </w:rPr>
        <w:t>lo ou</w:t>
      </w:r>
      <w:r w:rsidRPr="000C226B">
        <w:rPr>
          <w:spacing w:val="-8"/>
          <w:sz w:val="23"/>
          <w:lang w:val="pt-BR"/>
        </w:rPr>
        <w:t xml:space="preserve"> </w:t>
      </w:r>
      <w:r w:rsidRPr="000C226B">
        <w:rPr>
          <w:sz w:val="23"/>
          <w:lang w:val="pt-BR"/>
        </w:rPr>
        <w:t>cabelo.</w:t>
      </w:r>
    </w:p>
    <w:p w:rsidR="00AD62A3" w:rsidRPr="000C226B" w:rsidRDefault="00551222">
      <w:pPr>
        <w:pStyle w:val="PargrafodaLista"/>
        <w:numPr>
          <w:ilvl w:val="1"/>
          <w:numId w:val="23"/>
        </w:numPr>
        <w:tabs>
          <w:tab w:val="left" w:pos="1614"/>
        </w:tabs>
        <w:spacing w:line="261" w:lineRule="exact"/>
        <w:ind w:firstLine="679"/>
        <w:rPr>
          <w:sz w:val="23"/>
          <w:lang w:val="pt-BR"/>
        </w:rPr>
      </w:pPr>
      <w:r w:rsidRPr="000C226B">
        <w:rPr>
          <w:sz w:val="23"/>
          <w:lang w:val="pt-BR"/>
        </w:rPr>
        <w:t>Medula: é a parte mais interna do pelo, estrutura</w:t>
      </w:r>
      <w:r w:rsidRPr="000C226B">
        <w:rPr>
          <w:spacing w:val="-9"/>
          <w:sz w:val="23"/>
          <w:lang w:val="pt-BR"/>
        </w:rPr>
        <w:t xml:space="preserve"> </w:t>
      </w:r>
      <w:r w:rsidRPr="000C226B">
        <w:rPr>
          <w:sz w:val="23"/>
          <w:lang w:val="pt-BR"/>
        </w:rPr>
        <w:t>oca.</w:t>
      </w:r>
    </w:p>
    <w:p w:rsidR="00AD62A3" w:rsidRPr="000C226B" w:rsidRDefault="00551222">
      <w:pPr>
        <w:pStyle w:val="Corpodetexto"/>
        <w:spacing w:before="133" w:line="360" w:lineRule="auto"/>
        <w:ind w:left="793" w:right="570" w:firstLine="679"/>
        <w:jc w:val="both"/>
        <w:rPr>
          <w:lang w:val="pt-BR"/>
        </w:rPr>
      </w:pPr>
      <w:r w:rsidRPr="000C226B">
        <w:rPr>
          <w:lang w:val="pt-BR"/>
        </w:rPr>
        <w:t>A raiz do pelo é a parte inferior do pelo, situada na área mais profunda do folículo piloso, formada por células vivas que se queratinizam e perdem seus  núcleos à medida que o pelo cresc</w:t>
      </w:r>
      <w:r w:rsidRPr="000C226B">
        <w:rPr>
          <w:lang w:val="pt-BR"/>
        </w:rPr>
        <w:t>e. A raiz do pelo é dilatada na base para formar o bulbo</w:t>
      </w:r>
      <w:r w:rsidRPr="000C226B">
        <w:rPr>
          <w:spacing w:val="-2"/>
          <w:lang w:val="pt-BR"/>
        </w:rPr>
        <w:t xml:space="preserve"> </w:t>
      </w:r>
      <w:r w:rsidRPr="000C226B">
        <w:rPr>
          <w:lang w:val="pt-BR"/>
        </w:rPr>
        <w:t>piloso.</w:t>
      </w:r>
    </w:p>
    <w:p w:rsidR="00AD62A3" w:rsidRPr="000C226B" w:rsidRDefault="00551222">
      <w:pPr>
        <w:pStyle w:val="Corpodetexto"/>
        <w:spacing w:before="3" w:line="360" w:lineRule="auto"/>
        <w:ind w:left="793" w:right="568" w:firstLine="679"/>
        <w:jc w:val="both"/>
        <w:rPr>
          <w:lang w:val="pt-BR"/>
        </w:rPr>
      </w:pPr>
      <w:r w:rsidRPr="000C226B">
        <w:rPr>
          <w:lang w:val="pt-BR"/>
        </w:rPr>
        <w:t>Quimicamente o pelo é constituído basicamente de queratina (65 a 95%),  uma escleroproteina constituída por vários aminoácidos, e também possui lipídeos, água e minerais (cálcio, enxofre, mag</w:t>
      </w:r>
      <w:r w:rsidRPr="000C226B">
        <w:rPr>
          <w:lang w:val="pt-BR"/>
        </w:rPr>
        <w:t>nésio e</w:t>
      </w:r>
      <w:r w:rsidRPr="000C226B">
        <w:rPr>
          <w:spacing w:val="-8"/>
          <w:lang w:val="pt-BR"/>
        </w:rPr>
        <w:t xml:space="preserve"> </w:t>
      </w:r>
      <w:r w:rsidRPr="000C226B">
        <w:rPr>
          <w:lang w:val="pt-BR"/>
        </w:rPr>
        <w:t>oligoelementos)</w:t>
      </w:r>
      <w:r w:rsidRPr="000C226B">
        <w:rPr>
          <w:vertAlign w:val="superscript"/>
          <w:lang w:val="pt-BR"/>
        </w:rPr>
        <w:t>5</w:t>
      </w:r>
      <w:r w:rsidRPr="000C226B">
        <w:rPr>
          <w:lang w:val="pt-BR"/>
        </w:rPr>
        <w:t>.</w:t>
      </w:r>
    </w:p>
    <w:p w:rsidR="00AD62A3" w:rsidRPr="000C226B" w:rsidRDefault="00551222">
      <w:pPr>
        <w:pStyle w:val="Corpodetexto"/>
        <w:spacing w:before="1"/>
        <w:ind w:left="1472"/>
        <w:rPr>
          <w:lang w:val="pt-BR"/>
        </w:rPr>
      </w:pPr>
      <w:r w:rsidRPr="000C226B">
        <w:rPr>
          <w:lang w:val="pt-BR"/>
        </w:rPr>
        <w:t>De acordo com (BORGES, 2010), uma pessoa adulta possui cerca de</w:t>
      </w:r>
    </w:p>
    <w:p w:rsidR="00AD62A3" w:rsidRDefault="00551222">
      <w:pPr>
        <w:pStyle w:val="PargrafodaLista"/>
        <w:numPr>
          <w:ilvl w:val="2"/>
          <w:numId w:val="22"/>
        </w:numPr>
        <w:tabs>
          <w:tab w:val="left" w:pos="1882"/>
        </w:tabs>
        <w:spacing w:before="131"/>
        <w:ind w:hanging="1088"/>
        <w:rPr>
          <w:sz w:val="23"/>
        </w:rPr>
      </w:pPr>
      <w:r>
        <w:rPr>
          <w:sz w:val="23"/>
        </w:rPr>
        <w:t>pelos.</w:t>
      </w:r>
    </w:p>
    <w:p w:rsidR="00AD62A3" w:rsidRDefault="00551222">
      <w:pPr>
        <w:pStyle w:val="Corpodetexto"/>
        <w:spacing w:before="134" w:line="360" w:lineRule="auto"/>
        <w:ind w:left="793" w:right="569" w:firstLine="679"/>
      </w:pPr>
      <w:r>
        <w:t>Os pelos podem ser classificados de diversas maneiras, de acordo com parâmetros como diâmetro, região corporal, textura, etc.</w:t>
      </w:r>
    </w:p>
    <w:p w:rsidR="00AD62A3" w:rsidRDefault="00551222">
      <w:pPr>
        <w:pStyle w:val="Corpodetexto"/>
        <w:spacing w:before="2"/>
        <w:ind w:left="1472"/>
      </w:pPr>
      <w:r>
        <w:t>Classificação dos pelos:</w:t>
      </w:r>
    </w:p>
    <w:p w:rsidR="00AD62A3" w:rsidRDefault="00551222">
      <w:pPr>
        <w:pStyle w:val="PargrafodaLista"/>
        <w:numPr>
          <w:ilvl w:val="3"/>
          <w:numId w:val="22"/>
        </w:numPr>
        <w:tabs>
          <w:tab w:val="left" w:pos="2226"/>
        </w:tabs>
        <w:spacing w:before="132" w:line="352" w:lineRule="auto"/>
        <w:ind w:right="569" w:hanging="345"/>
        <w:jc w:val="both"/>
        <w:rPr>
          <w:sz w:val="23"/>
        </w:rPr>
      </w:pPr>
      <w:r>
        <w:rPr>
          <w:sz w:val="23"/>
        </w:rPr>
        <w:t>Lanugem - são os pelos finos que cobrem totalmente o corpo do feto ainda no útero</w:t>
      </w:r>
      <w:r>
        <w:rPr>
          <w:spacing w:val="-5"/>
          <w:sz w:val="23"/>
        </w:rPr>
        <w:t xml:space="preserve"> </w:t>
      </w:r>
      <w:r>
        <w:rPr>
          <w:sz w:val="23"/>
        </w:rPr>
        <w:t>materno.</w:t>
      </w:r>
    </w:p>
    <w:p w:rsidR="00AD62A3" w:rsidRDefault="00551222">
      <w:pPr>
        <w:pStyle w:val="PargrafodaLista"/>
        <w:numPr>
          <w:ilvl w:val="3"/>
          <w:numId w:val="22"/>
        </w:numPr>
        <w:tabs>
          <w:tab w:val="left" w:pos="2226"/>
        </w:tabs>
        <w:spacing w:before="8" w:line="350" w:lineRule="auto"/>
        <w:ind w:right="572" w:hanging="345"/>
        <w:jc w:val="both"/>
        <w:rPr>
          <w:sz w:val="23"/>
        </w:rPr>
      </w:pPr>
      <w:r>
        <w:rPr>
          <w:sz w:val="23"/>
        </w:rPr>
        <w:t>Velo - é uma p</w:t>
      </w:r>
      <w:r>
        <w:rPr>
          <w:sz w:val="23"/>
        </w:rPr>
        <w:t>ilosidade pequena, fina e macia, de crescimento limitado que surge em substituição à lanugem</w:t>
      </w:r>
      <w:r>
        <w:rPr>
          <w:spacing w:val="-8"/>
          <w:sz w:val="23"/>
        </w:rPr>
        <w:t xml:space="preserve"> </w:t>
      </w:r>
      <w:r>
        <w:rPr>
          <w:sz w:val="23"/>
        </w:rPr>
        <w:t>neonatal.</w:t>
      </w:r>
    </w:p>
    <w:p w:rsidR="00AD62A3" w:rsidRDefault="00551222">
      <w:pPr>
        <w:pStyle w:val="PargrafodaLista"/>
        <w:numPr>
          <w:ilvl w:val="3"/>
          <w:numId w:val="22"/>
        </w:numPr>
        <w:tabs>
          <w:tab w:val="left" w:pos="2226"/>
        </w:tabs>
        <w:spacing w:before="13" w:line="355" w:lineRule="auto"/>
        <w:ind w:right="561" w:hanging="345"/>
        <w:jc w:val="both"/>
        <w:rPr>
          <w:sz w:val="23"/>
        </w:rPr>
      </w:pPr>
      <w:r>
        <w:rPr>
          <w:sz w:val="23"/>
        </w:rPr>
        <w:t>Pelo cerdodo - é um pelo mais ou menos áspero, localizado em regiões específicas como condutos auditivos, fossas nasais, sobrancelhas e órgãos</w:t>
      </w:r>
      <w:r>
        <w:rPr>
          <w:spacing w:val="-3"/>
          <w:sz w:val="23"/>
        </w:rPr>
        <w:t xml:space="preserve"> </w:t>
      </w:r>
      <w:r>
        <w:rPr>
          <w:sz w:val="23"/>
        </w:rPr>
        <w:t>genitais.</w:t>
      </w:r>
    </w:p>
    <w:p w:rsidR="00AD62A3" w:rsidRDefault="00551222">
      <w:pPr>
        <w:pStyle w:val="PargrafodaLista"/>
        <w:numPr>
          <w:ilvl w:val="3"/>
          <w:numId w:val="22"/>
        </w:numPr>
        <w:tabs>
          <w:tab w:val="left" w:pos="2226"/>
        </w:tabs>
        <w:spacing w:before="7" w:line="357" w:lineRule="auto"/>
        <w:ind w:right="566" w:hanging="345"/>
        <w:jc w:val="both"/>
        <w:rPr>
          <w:sz w:val="23"/>
        </w:rPr>
      </w:pPr>
      <w:r>
        <w:rPr>
          <w:sz w:val="23"/>
        </w:rPr>
        <w:t>Pelo terminal - é um pelo grosseiro que se desenvolve nos cílios, sobrancelhas e couro cabeludo. Após a puberdade o pelo terminal sexual secundário desenvolve-se a partir do pelo velo em resposta ao hormônio</w:t>
      </w:r>
      <w:r>
        <w:rPr>
          <w:spacing w:val="-1"/>
          <w:sz w:val="23"/>
        </w:rPr>
        <w:t xml:space="preserve"> </w:t>
      </w:r>
      <w:r>
        <w:rPr>
          <w:sz w:val="23"/>
        </w:rPr>
        <w:t>(andrógeno).</w:t>
      </w:r>
    </w:p>
    <w:p w:rsidR="00AD62A3" w:rsidRDefault="00AD62A3">
      <w:pPr>
        <w:spacing w:line="357" w:lineRule="auto"/>
        <w:jc w:val="both"/>
        <w:rPr>
          <w:sz w:val="23"/>
        </w:rPr>
        <w:sectPr w:rsidR="00AD62A3">
          <w:type w:val="continuous"/>
          <w:pgSz w:w="11910" w:h="16840"/>
          <w:pgMar w:top="1580" w:right="760" w:bottom="280" w:left="1080" w:header="720" w:footer="72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8"/>
        <w:rPr>
          <w:sz w:val="21"/>
        </w:rPr>
      </w:pPr>
    </w:p>
    <w:p w:rsidR="00AD62A3" w:rsidRDefault="00551222">
      <w:pPr>
        <w:pStyle w:val="PargrafodaLista"/>
        <w:numPr>
          <w:ilvl w:val="3"/>
          <w:numId w:val="22"/>
        </w:numPr>
        <w:tabs>
          <w:tab w:val="left" w:pos="2226"/>
        </w:tabs>
        <w:spacing w:line="276" w:lineRule="auto"/>
        <w:ind w:right="567" w:hanging="345"/>
        <w:jc w:val="both"/>
        <w:rPr>
          <w:sz w:val="23"/>
        </w:rPr>
      </w:pPr>
      <w:r>
        <w:pict>
          <v:group id="_x0000_s1036" alt="" style="position:absolute;left:0;text-align:left;margin-left:129.3pt;margin-top:48.25pt;width:320.5pt;height:600.85pt;z-index:-251642368;mso-wrap-distance-left:0;mso-wrap-distance-right:0;mso-position-horizontal-relative:page" coordorigin="2586,965" coordsize="6410,12017">
            <v:rect id="_x0000_s1037" alt="" style="position:absolute;left:2597;top:6486;width:1337;height:807" filled="f" strokeweight=".40078mm"/>
            <v:rect id="_x0000_s1038" alt="" style="position:absolute;left:4842;top:3502;width:1337;height:807" filled="f" strokeweight=".40078mm"/>
            <v:rect id="_x0000_s1039" alt="" style="position:absolute;left:4842;top:5545;width:1337;height:807" filled="f" strokeweight=".40078mm"/>
            <v:shape id="_x0000_s1040" alt="" style="position:absolute;left:3933;top:1823;width:909;height:5067" coordorigin="3934,1823" coordsize="909,5067" path="m3934,6889r401,l4335,1823r507,e" filled="f" strokecolor="#4677bf" strokeweight=".39914mm">
              <v:path arrowok="t"/>
            </v:shape>
            <v:line id="_x0000_s1041" alt="" style="position:absolute" from="4842,3906" to="4335,3906" strokecolor="#4677bf" strokeweight=".40139mm"/>
            <v:line id="_x0000_s1042" alt="" style="position:absolute" from="4842,5949" to="4335,5949" strokecolor="#4677bf" strokeweight=".40139mm"/>
            <v:rect id="_x0000_s1043" alt="" style="position:absolute;left:4842;top:7588;width:1337;height:807" filled="f" strokeweight=".40078mm"/>
            <v:rect id="_x0000_s1044" alt="" style="position:absolute;left:4842;top:9308;width:1337;height:807" filled="f" strokeweight=".40078mm"/>
            <v:rect id="_x0000_s1045" alt="" style="position:absolute;left:4842;top:11478;width:1337;height:807" filled="f" strokeweight=".40078mm"/>
            <v:shape id="_x0000_s1046" alt="" style="position:absolute;left:4334;top:6873;width:508;height:5009" coordorigin="4335,6873" coordsize="508,5009" path="m4842,11882r-507,l4335,6873e" filled="f" strokecolor="#4677bf" strokeweight=".39908mm">
              <v:path arrowok="t"/>
            </v:shape>
            <v:line id="_x0000_s1047" alt="" style="position:absolute" from="4842,7991" to="4335,7991" strokecolor="#4677bf" strokeweight=".40139mm"/>
            <v:line id="_x0000_s1048" alt="" style="position:absolute" from="4842,9712" to="4335,9712" strokecolor="#4677bf" strokeweight=".40139mm"/>
            <v:rect id="_x0000_s1049" alt="" style="position:absolute;left:7648;top:3059;width:1337;height:457" filled="f" strokeweight=".40114mm"/>
            <v:rect id="_x0000_s1050" alt="" style="position:absolute;left:7648;top:3677;width:1337;height:457" filled="f" strokeweight=".40114mm"/>
            <v:shape id="_x0000_s1051" alt="" style="position:absolute;left:6178;top:3287;width:1470;height:619" coordorigin="6178,3288" coordsize="1470,619" path="m6178,3906r401,l6579,3288r1069,e" filled="f" strokecolor="#4677bf" strokeweight=".40103mm">
              <v:path arrowok="t"/>
            </v:shape>
            <v:line id="_x0000_s1052" alt="" style="position:absolute" from="7648,3906" to="6579,3906" strokecolor="#4677bf" strokeweight=".40139mm"/>
            <v:rect id="_x0000_s1053" alt="" style="position:absolute;left:7648;top:4309;width:1337;height:457" filled="f" strokeweight=".40114mm"/>
            <v:shape id="_x0000_s1054" alt="" style="position:absolute;left:6579;top:3879;width:1069;height:659" coordorigin="6579,3879" coordsize="1069,659" path="m7648,4538r-1069,l6579,3879e" filled="f" strokecolor="#4677bf" strokeweight=".40075mm">
              <v:path arrowok="t"/>
            </v:shape>
            <v:rect id="_x0000_s1055" alt="" style="position:absolute;left:7648;top:5102;width:1337;height:457" filled="f" strokeweight=".40114mm"/>
            <v:rect id="_x0000_s1056" alt="" style="position:absolute;left:7648;top:5720;width:1337;height:457" filled="f" strokeweight=".40114mm"/>
            <v:shape id="_x0000_s1057" alt="" style="position:absolute;left:6178;top:5330;width:1470;height:619" coordorigin="6178,5331" coordsize="1470,619" path="m7648,5331r-1069,l6579,5949r-401,e" filled="f" strokecolor="#4677bf" strokeweight=".40103mm">
              <v:path arrowok="t"/>
            </v:shape>
            <v:line id="_x0000_s1058" alt="" style="position:absolute" from="7648,5949" to="6579,5949" strokecolor="#4677bf" strokeweight=".40139mm"/>
            <v:rect id="_x0000_s1059" alt="" style="position:absolute;left:7648;top:6351;width:1337;height:457" filled="f" strokeweight=".40114mm"/>
            <v:shape id="_x0000_s1060" alt="" style="position:absolute;left:6579;top:5937;width:1069;height:643" coordorigin="6579,5938" coordsize="1069,643" path="m7648,6580r-1069,l6579,5938e" filled="f" strokecolor="#4677bf" strokeweight=".40078mm">
              <v:path arrowok="t"/>
            </v:shape>
            <v:rect id="_x0000_s1061" alt="" style="position:absolute;left:7648;top:7144;width:1337;height:457" filled="f" strokeweight=".40114mm"/>
            <v:rect id="_x0000_s1062" alt="" style="position:absolute;left:7648;top:7763;width:1337;height:457" filled="f" strokeweight=".40114mm"/>
            <v:shape id="_x0000_s1063" alt="" style="position:absolute;left:6178;top:7373;width:1470;height:619" coordorigin="6178,7373" coordsize="1470,619" path="m6178,7991r401,l6579,7373r1069,e" filled="f" strokecolor="#4677bf" strokeweight=".40103mm">
              <v:path arrowok="t"/>
            </v:shape>
            <v:line id="_x0000_s1064" alt="" style="position:absolute" from="7648,7991" to="6579,7991" strokecolor="#4677bf" strokeweight=".40139mm"/>
            <v:rect id="_x0000_s1065" alt="" style="position:absolute;left:7648;top:8394;width:1337;height:457" filled="f" strokeweight=".40114mm"/>
            <v:shape id="_x0000_s1066" alt="" style="position:absolute;left:6579;top:7991;width:1069;height:632" coordorigin="6579,7991" coordsize="1069,632" path="m7648,8623r-1069,l6579,7991e" filled="f" strokecolor="#4677bf" strokeweight=".40078mm">
              <v:path arrowok="t"/>
            </v:shape>
            <v:rect id="_x0000_s1067" alt="" style="position:absolute;left:7648;top:9227;width:1337;height:457" filled="f" strokeweight=".40114mm"/>
            <v:shape id="_x0000_s1068" alt="" style="position:absolute;left:6178;top:9456;width:1470;height:256" coordorigin="6178,9456" coordsize="1470,256" path="m6178,9712r391,l6569,9456r1079,e" filled="f" strokecolor="#4677bf" strokeweight=".40131mm">
              <v:path arrowok="t"/>
            </v:shape>
            <v:rect id="_x0000_s1069" alt="" style="position:absolute;left:7648;top:9845;width:1337;height:457" filled="f" strokeweight=".40114mm"/>
            <v:shape id="_x0000_s1070" alt="" style="position:absolute;left:6568;top:9711;width:1080;height:363" coordorigin="6569,9712" coordsize="1080,363" path="m7648,10074r-1079,l6569,9712e" filled="f" strokecolor="#4677bf" strokeweight=".40114mm">
              <v:path arrowok="t"/>
            </v:shape>
            <v:rect id="_x0000_s1071" alt="" style="position:absolute;left:7648;top:10631;width:1337;height:457" filled="f" strokeweight=".40114mm"/>
            <v:rect id="_x0000_s1072" alt="" style="position:absolute;left:7648;top:11250;width:1337;height:457" filled="f" strokeweight=".40114mm"/>
            <v:rect id="_x0000_s1073" alt="" style="position:absolute;left:7648;top:11881;width:1337;height:457" filled="f" strokeweight=".40114mm"/>
            <v:shape id="_x0000_s1074" alt="" style="position:absolute;left:6178;top:10860;width:1470;height:1022" coordorigin="6178,10861" coordsize="1470,1022" path="m6178,11882r401,l6579,10861r1069,e" filled="f" strokecolor="#4677bf" strokeweight=".40064mm">
              <v:path arrowok="t"/>
            </v:shape>
            <v:line id="_x0000_s1075" alt="" style="position:absolute" from="7648,11479" to="6579,11475" strokecolor="#4677bf" strokeweight=".40139mm"/>
            <v:shape id="_x0000_s1076" alt="" style="position:absolute;left:6579;top:11861;width:1069;height:249" coordorigin="6579,11862" coordsize="1069,249" path="m7648,12110r-1069,l6579,11862e" filled="f" strokecolor="#4677bf" strokeweight=".40128mm">
              <v:path arrowok="t"/>
            </v:shape>
            <v:rect id="_x0000_s1077" alt="" style="position:absolute;left:7648;top:12513;width:1337;height:457" filled="f" strokeweight=".40114mm"/>
            <v:shape id="_x0000_s1078" alt="" style="position:absolute;left:6579;top:11861;width:1069;height:881" coordorigin="6579,11862" coordsize="1069,881" path="m7648,12742r-1069,l6579,11862e" filled="f" strokecolor="#4677bf" strokeweight=".40044mm">
              <v:path arrowok="t"/>
            </v:shape>
            <v:rect id="_x0000_s1079" alt="" style="position:absolute;left:4842;top:1419;width:1337;height:807" filled="f" strokeweight=".40078mm"/>
            <v:rect id="_x0000_s1080" alt="" style="position:absolute;left:7648;top:976;width:1337;height:457" filled="f" strokeweight=".40114mm"/>
            <v:rect id="_x0000_s1081" alt="" style="position:absolute;left:7648;top:1594;width:1337;height:457" filled="f" strokeweight=".40114mm"/>
            <v:rect id="_x0000_s1082" alt="" style="position:absolute;left:7648;top:2226;width:1337;height:457" filled="f" strokeweight=".40114mm"/>
            <v:shape id="_x0000_s1083" alt="" style="position:absolute;left:6178;top:1204;width:1470;height:619" coordorigin="6178,1205" coordsize="1470,619" path="m6178,1823r412,l6590,1205r1058,e" filled="f" strokecolor="#4677bf" strokeweight=".40103mm">
              <v:path arrowok="t"/>
            </v:shape>
            <v:shape id="_x0000_s1084" alt="" style="position:absolute;left:6589;top:1755;width:1059;height:699" coordorigin="6590,1756" coordsize="1059,699" path="m7648,2455r-1058,l6590,1756e" filled="f" strokecolor="#4677bf" strokeweight=".40069mm">
              <v:path arrowok="t"/>
            </v:shape>
            <v:line id="_x0000_s1085" alt="" style="position:absolute" from="7648,1823" to="6579,1823" strokecolor="#4677bf" strokeweight=".40139mm"/>
            <v:shapetype id="_x0000_t202" coordsize="21600,21600" o:spt="202" path="m,l,21600r21600,l21600,xe">
              <v:stroke joinstyle="miter"/>
              <v:path gradientshapeok="t" o:connecttype="rect"/>
            </v:shapetype>
            <v:shape id="_x0000_s1086" type="#_x0000_t202" alt="" style="position:absolute;left:7840;top:1124;width:972;height:171;mso-wrap-style:square;v-text-anchor:top" filled="f" stroked="f">
              <v:textbox inset="0,0,0,0">
                <w:txbxContent>
                  <w:p w:rsidR="00AD62A3" w:rsidRDefault="00551222">
                    <w:pPr>
                      <w:spacing w:line="167" w:lineRule="exact"/>
                      <w:rPr>
                        <w:b/>
                        <w:sz w:val="17"/>
                      </w:rPr>
                    </w:pPr>
                    <w:r>
                      <w:rPr>
                        <w:b/>
                        <w:sz w:val="17"/>
                      </w:rPr>
                      <w:t>Mongolóide</w:t>
                    </w:r>
                  </w:p>
                </w:txbxContent>
              </v:textbox>
            </v:shape>
            <v:shape id="_x0000_s1087" type="#_x0000_t202" alt="" style="position:absolute;left:5250;top:1742;width:539;height:171;mso-wrap-style:square;v-text-anchor:top" filled="f" stroked="f">
              <v:textbox inset="0,0,0,0">
                <w:txbxContent>
                  <w:p w:rsidR="00AD62A3" w:rsidRDefault="00551222">
                    <w:pPr>
                      <w:spacing w:line="167" w:lineRule="exact"/>
                      <w:rPr>
                        <w:b/>
                        <w:sz w:val="17"/>
                      </w:rPr>
                    </w:pPr>
                    <w:r>
                      <w:rPr>
                        <w:b/>
                        <w:sz w:val="17"/>
                      </w:rPr>
                      <w:t>Étnico</w:t>
                    </w:r>
                  </w:p>
                </w:txbxContent>
              </v:textbox>
            </v:shape>
            <v:shape id="_x0000_s1088" type="#_x0000_t202" alt="" style="position:absolute;left:7839;top:1742;width:973;height:171;mso-wrap-style:square;v-text-anchor:top" filled="f" stroked="f">
              <v:textbox inset="0,0,0,0">
                <w:txbxContent>
                  <w:p w:rsidR="00AD62A3" w:rsidRDefault="00551222">
                    <w:pPr>
                      <w:spacing w:line="167" w:lineRule="exact"/>
                      <w:rPr>
                        <w:b/>
                        <w:sz w:val="17"/>
                      </w:rPr>
                    </w:pPr>
                    <w:r>
                      <w:rPr>
                        <w:b/>
                        <w:sz w:val="17"/>
                      </w:rPr>
                      <w:t>Caucasiano</w:t>
                    </w:r>
                  </w:p>
                </w:txbxContent>
              </v:textbox>
            </v:shape>
            <v:shape id="_x0000_s1089" type="#_x0000_t202" alt="" style="position:absolute;left:7948;top:2374;width:756;height:171;mso-wrap-style:square;v-text-anchor:top" filled="f" stroked="f">
              <v:textbox inset="0,0,0,0">
                <w:txbxContent>
                  <w:p w:rsidR="00AD62A3" w:rsidRDefault="00551222">
                    <w:pPr>
                      <w:spacing w:line="167" w:lineRule="exact"/>
                      <w:rPr>
                        <w:b/>
                        <w:sz w:val="17"/>
                      </w:rPr>
                    </w:pPr>
                    <w:r>
                      <w:rPr>
                        <w:b/>
                        <w:sz w:val="17"/>
                      </w:rPr>
                      <w:t>Negróide</w:t>
                    </w:r>
                  </w:p>
                </w:txbxContent>
              </v:textbox>
            </v:shape>
            <v:shape id="_x0000_s1090" type="#_x0000_t202" alt="" style="position:absolute;left:7896;top:3105;width:859;height:376;mso-wrap-style:square;v-text-anchor:top" filled="f" stroked="f">
              <v:textbox inset="0,0,0,0">
                <w:txbxContent>
                  <w:p w:rsidR="00AD62A3" w:rsidRDefault="00551222">
                    <w:pPr>
                      <w:spacing w:line="167" w:lineRule="exact"/>
                      <w:rPr>
                        <w:b/>
                        <w:sz w:val="17"/>
                      </w:rPr>
                    </w:pPr>
                    <w:r>
                      <w:rPr>
                        <w:b/>
                        <w:sz w:val="17"/>
                      </w:rPr>
                      <w:t>Poroso ou</w:t>
                    </w:r>
                  </w:p>
                  <w:p w:rsidR="00AD62A3" w:rsidRDefault="00551222">
                    <w:pPr>
                      <w:spacing w:before="9"/>
                      <w:ind w:left="84"/>
                      <w:rPr>
                        <w:b/>
                        <w:sz w:val="17"/>
                      </w:rPr>
                    </w:pPr>
                    <w:r>
                      <w:rPr>
                        <w:b/>
                        <w:sz w:val="17"/>
                      </w:rPr>
                      <w:t>sensível</w:t>
                    </w:r>
                  </w:p>
                </w:txbxContent>
              </v:textbox>
            </v:shape>
            <v:shape id="_x0000_s1091" type="#_x0000_t202" alt="" style="position:absolute;left:5048;top:3825;width:945;height:171;mso-wrap-style:square;v-text-anchor:top" filled="f" stroked="f">
              <v:textbox inset="0,0,0,0">
                <w:txbxContent>
                  <w:p w:rsidR="00AD62A3" w:rsidRDefault="00551222">
                    <w:pPr>
                      <w:spacing w:line="167" w:lineRule="exact"/>
                      <w:rPr>
                        <w:b/>
                        <w:sz w:val="17"/>
                      </w:rPr>
                    </w:pPr>
                    <w:r>
                      <w:rPr>
                        <w:b/>
                        <w:sz w:val="17"/>
                      </w:rPr>
                      <w:t>Porosidade</w:t>
                    </w:r>
                  </w:p>
                </w:txbxContent>
              </v:textbox>
            </v:shape>
            <v:shape id="_x0000_s1092" type="#_x0000_t202" alt="" style="position:absolute;left:8023;top:3825;width:605;height:171;mso-wrap-style:square;v-text-anchor:top" filled="f" stroked="f">
              <v:textbox inset="0,0,0,0">
                <w:txbxContent>
                  <w:p w:rsidR="00AD62A3" w:rsidRDefault="00551222">
                    <w:pPr>
                      <w:spacing w:line="167" w:lineRule="exact"/>
                      <w:rPr>
                        <w:b/>
                        <w:sz w:val="17"/>
                      </w:rPr>
                    </w:pPr>
                    <w:r>
                      <w:rPr>
                        <w:b/>
                        <w:sz w:val="17"/>
                      </w:rPr>
                      <w:t>Normal</w:t>
                    </w:r>
                  </w:p>
                </w:txbxContent>
              </v:textbox>
            </v:shape>
            <v:shape id="_x0000_s1093" type="#_x0000_t202" alt="" style="position:absolute;left:7797;top:4457;width:1058;height:171;mso-wrap-style:square;v-text-anchor:top" filled="f" stroked="f">
              <v:textbox inset="0,0,0,0">
                <w:txbxContent>
                  <w:p w:rsidR="00AD62A3" w:rsidRDefault="00551222">
                    <w:pPr>
                      <w:spacing w:line="167" w:lineRule="exact"/>
                      <w:rPr>
                        <w:b/>
                        <w:sz w:val="17"/>
                      </w:rPr>
                    </w:pPr>
                    <w:r>
                      <w:rPr>
                        <w:b/>
                        <w:sz w:val="17"/>
                      </w:rPr>
                      <w:t>Impermeável</w:t>
                    </w:r>
                  </w:p>
                </w:txbxContent>
              </v:textbox>
            </v:shape>
            <v:shape id="_x0000_s1094" type="#_x0000_t202" alt="" style="position:absolute;left:8103;top:5250;width:445;height:171;mso-wrap-style:square;v-text-anchor:top" filled="f" stroked="f">
              <v:textbox inset="0,0,0,0">
                <w:txbxContent>
                  <w:p w:rsidR="00AD62A3" w:rsidRDefault="00551222">
                    <w:pPr>
                      <w:spacing w:line="167" w:lineRule="exact"/>
                      <w:rPr>
                        <w:b/>
                        <w:sz w:val="17"/>
                      </w:rPr>
                    </w:pPr>
                    <w:r>
                      <w:rPr>
                        <w:b/>
                        <w:sz w:val="17"/>
                      </w:rPr>
                      <w:t>Forte</w:t>
                    </w:r>
                  </w:p>
                </w:txbxContent>
              </v:textbox>
            </v:shape>
            <v:shape id="_x0000_s1095" type="#_x0000_t202" alt="" style="position:absolute;left:5038;top:5868;width:964;height:171;mso-wrap-style:square;v-text-anchor:top" filled="f" stroked="f">
              <v:textbox inset="0,0,0,0">
                <w:txbxContent>
                  <w:p w:rsidR="00AD62A3" w:rsidRDefault="00551222">
                    <w:pPr>
                      <w:spacing w:line="167" w:lineRule="exact"/>
                      <w:rPr>
                        <w:b/>
                        <w:sz w:val="17"/>
                      </w:rPr>
                    </w:pPr>
                    <w:r>
                      <w:rPr>
                        <w:b/>
                        <w:sz w:val="17"/>
                      </w:rPr>
                      <w:t>Resistência</w:t>
                    </w:r>
                  </w:p>
                </w:txbxContent>
              </v:textbox>
            </v:shape>
            <v:shape id="_x0000_s1096" type="#_x0000_t202" alt="" style="position:absolute;left:8023;top:5868;width:605;height:171;mso-wrap-style:square;v-text-anchor:top" filled="f" stroked="f">
              <v:textbox inset="0,0,0,0">
                <w:txbxContent>
                  <w:p w:rsidR="00AD62A3" w:rsidRDefault="00551222">
                    <w:pPr>
                      <w:spacing w:line="167" w:lineRule="exact"/>
                      <w:rPr>
                        <w:b/>
                        <w:sz w:val="17"/>
                      </w:rPr>
                    </w:pPr>
                    <w:r>
                      <w:rPr>
                        <w:b/>
                        <w:sz w:val="17"/>
                      </w:rPr>
                      <w:t>Normal</w:t>
                    </w:r>
                  </w:p>
                </w:txbxContent>
              </v:textbox>
            </v:shape>
            <v:shape id="_x0000_s1097" type="#_x0000_t202" alt="" style="position:absolute;left:8084;top:6500;width:483;height:171;mso-wrap-style:square;v-text-anchor:top" filled="f" stroked="f">
              <v:textbox inset="0,0,0,0">
                <w:txbxContent>
                  <w:p w:rsidR="00AD62A3" w:rsidRDefault="00551222">
                    <w:pPr>
                      <w:spacing w:line="167" w:lineRule="exact"/>
                      <w:rPr>
                        <w:b/>
                        <w:sz w:val="17"/>
                      </w:rPr>
                    </w:pPr>
                    <w:r>
                      <w:rPr>
                        <w:b/>
                        <w:sz w:val="17"/>
                      </w:rPr>
                      <w:t>Fraco</w:t>
                    </w:r>
                  </w:p>
                </w:txbxContent>
              </v:textbox>
            </v:shape>
            <v:shape id="_x0000_s1098" type="#_x0000_t202" alt="" style="position:absolute;left:2935;top:6809;width:681;height:171;mso-wrap-style:square;v-text-anchor:top" filled="f" stroked="f">
              <v:textbox inset="0,0,0,0">
                <w:txbxContent>
                  <w:p w:rsidR="00AD62A3" w:rsidRDefault="00551222">
                    <w:pPr>
                      <w:spacing w:line="167" w:lineRule="exact"/>
                      <w:rPr>
                        <w:b/>
                        <w:sz w:val="17"/>
                      </w:rPr>
                    </w:pPr>
                    <w:r>
                      <w:rPr>
                        <w:b/>
                        <w:sz w:val="17"/>
                      </w:rPr>
                      <w:t>Cabelos</w:t>
                    </w:r>
                  </w:p>
                </w:txbxContent>
              </v:textbox>
            </v:shape>
            <v:shape id="_x0000_s1099" type="#_x0000_t202" alt="" style="position:absolute;left:8155;top:7293;width:341;height:171;mso-wrap-style:square;v-text-anchor:top" filled="f" stroked="f">
              <v:textbox inset="0,0,0,0">
                <w:txbxContent>
                  <w:p w:rsidR="00AD62A3" w:rsidRDefault="00551222">
                    <w:pPr>
                      <w:spacing w:line="167" w:lineRule="exact"/>
                      <w:rPr>
                        <w:b/>
                        <w:sz w:val="17"/>
                      </w:rPr>
                    </w:pPr>
                    <w:r>
                      <w:rPr>
                        <w:b/>
                        <w:sz w:val="17"/>
                      </w:rPr>
                      <w:t>Alta</w:t>
                    </w:r>
                  </w:p>
                </w:txbxContent>
              </v:textbox>
            </v:shape>
            <v:shape id="_x0000_s1100" type="#_x0000_t202" alt="" style="position:absolute;left:5081;top:7911;width:879;height:171;mso-wrap-style:square;v-text-anchor:top" filled="f" stroked="f">
              <v:textbox inset="0,0,0,0">
                <w:txbxContent>
                  <w:p w:rsidR="00AD62A3" w:rsidRDefault="00551222">
                    <w:pPr>
                      <w:spacing w:line="167" w:lineRule="exact"/>
                      <w:rPr>
                        <w:b/>
                        <w:sz w:val="17"/>
                      </w:rPr>
                    </w:pPr>
                    <w:r>
                      <w:rPr>
                        <w:b/>
                        <w:sz w:val="17"/>
                      </w:rPr>
                      <w:t>Densidade</w:t>
                    </w:r>
                  </w:p>
                </w:txbxContent>
              </v:textbox>
            </v:shape>
            <v:shape id="_x0000_s1101" type="#_x0000_t202" alt="" style="position:absolute;left:8023;top:7911;width:605;height:171;mso-wrap-style:square;v-text-anchor:top" filled="f" stroked="f">
              <v:textbox inset="0,0,0,0">
                <w:txbxContent>
                  <w:p w:rsidR="00AD62A3" w:rsidRDefault="00551222">
                    <w:pPr>
                      <w:spacing w:line="167" w:lineRule="exact"/>
                      <w:rPr>
                        <w:b/>
                        <w:sz w:val="17"/>
                      </w:rPr>
                    </w:pPr>
                    <w:r>
                      <w:rPr>
                        <w:b/>
                        <w:sz w:val="17"/>
                      </w:rPr>
                      <w:t>Normal</w:t>
                    </w:r>
                  </w:p>
                </w:txbxContent>
              </v:textbox>
            </v:shape>
            <v:shape id="_x0000_s1102" type="#_x0000_t202" alt="" style="position:absolute;left:8089;top:8542;width:473;height:171;mso-wrap-style:square;v-text-anchor:top" filled="f" stroked="f">
              <v:textbox inset="0,0,0,0">
                <w:txbxContent>
                  <w:p w:rsidR="00AD62A3" w:rsidRDefault="00551222">
                    <w:pPr>
                      <w:spacing w:line="167" w:lineRule="exact"/>
                      <w:rPr>
                        <w:b/>
                        <w:sz w:val="17"/>
                      </w:rPr>
                    </w:pPr>
                    <w:r>
                      <w:rPr>
                        <w:b/>
                        <w:sz w:val="17"/>
                      </w:rPr>
                      <w:t>Baixa</w:t>
                    </w:r>
                  </w:p>
                </w:txbxContent>
              </v:textbox>
            </v:shape>
            <v:shape id="_x0000_s1103" type="#_x0000_t202" alt="" style="position:absolute;left:8023;top:9375;width:605;height:171;mso-wrap-style:square;v-text-anchor:top" filled="f" stroked="f">
              <v:textbox inset="0,0,0,0">
                <w:txbxContent>
                  <w:p w:rsidR="00AD62A3" w:rsidRDefault="00551222">
                    <w:pPr>
                      <w:spacing w:line="167" w:lineRule="exact"/>
                      <w:rPr>
                        <w:b/>
                        <w:sz w:val="17"/>
                      </w:rPr>
                    </w:pPr>
                    <w:r>
                      <w:rPr>
                        <w:b/>
                        <w:sz w:val="17"/>
                      </w:rPr>
                      <w:t>Normal</w:t>
                    </w:r>
                  </w:p>
                </w:txbxContent>
              </v:textbox>
            </v:shape>
            <v:shape id="_x0000_s1104" type="#_x0000_t202" alt="" style="position:absolute;left:5010;top:9631;width:1020;height:171;mso-wrap-style:square;v-text-anchor:top" filled="f" stroked="f">
              <v:textbox inset="0,0,0,0">
                <w:txbxContent>
                  <w:p w:rsidR="00AD62A3" w:rsidRDefault="00551222">
                    <w:pPr>
                      <w:spacing w:line="167" w:lineRule="exact"/>
                      <w:rPr>
                        <w:b/>
                        <w:sz w:val="17"/>
                      </w:rPr>
                    </w:pPr>
                    <w:r>
                      <w:rPr>
                        <w:b/>
                        <w:sz w:val="17"/>
                      </w:rPr>
                      <w:t>Teor Hídrico</w:t>
                    </w:r>
                  </w:p>
                </w:txbxContent>
              </v:textbox>
            </v:shape>
            <v:shape id="_x0000_s1105" type="#_x0000_t202" alt="" style="position:absolute;left:8113;top:9994;width:426;height:171;mso-wrap-style:square;v-text-anchor:top" filled="f" stroked="f">
              <v:textbox inset="0,0,0,0">
                <w:txbxContent>
                  <w:p w:rsidR="00AD62A3" w:rsidRDefault="00551222">
                    <w:pPr>
                      <w:spacing w:line="167" w:lineRule="exact"/>
                      <w:rPr>
                        <w:b/>
                        <w:sz w:val="17"/>
                      </w:rPr>
                    </w:pPr>
                    <w:r>
                      <w:rPr>
                        <w:b/>
                        <w:sz w:val="17"/>
                      </w:rPr>
                      <w:t>Seco</w:t>
                    </w:r>
                  </w:p>
                </w:txbxContent>
              </v:textbox>
            </v:shape>
            <v:shape id="_x0000_s1106" type="#_x0000_t202" alt="" style="position:absolute;left:8023;top:10780;width:605;height:171;mso-wrap-style:square;v-text-anchor:top" filled="f" stroked="f">
              <v:textbox inset="0,0,0,0">
                <w:txbxContent>
                  <w:p w:rsidR="00AD62A3" w:rsidRDefault="00551222">
                    <w:pPr>
                      <w:spacing w:line="167" w:lineRule="exact"/>
                      <w:rPr>
                        <w:b/>
                        <w:sz w:val="17"/>
                      </w:rPr>
                    </w:pPr>
                    <w:r>
                      <w:rPr>
                        <w:b/>
                        <w:sz w:val="17"/>
                      </w:rPr>
                      <w:t>Normal</w:t>
                    </w:r>
                  </w:p>
                </w:txbxContent>
              </v:textbox>
            </v:shape>
            <v:shape id="_x0000_s1107" type="#_x0000_t202" alt="" style="position:absolute;left:8113;top:11398;width:426;height:171;mso-wrap-style:square;v-text-anchor:top" filled="f" stroked="f">
              <v:textbox inset="0,0,0,0">
                <w:txbxContent>
                  <w:p w:rsidR="00AD62A3" w:rsidRDefault="00551222">
                    <w:pPr>
                      <w:spacing w:line="167" w:lineRule="exact"/>
                      <w:rPr>
                        <w:b/>
                        <w:sz w:val="17"/>
                      </w:rPr>
                    </w:pPr>
                    <w:r>
                      <w:rPr>
                        <w:b/>
                        <w:sz w:val="17"/>
                      </w:rPr>
                      <w:t>Seco</w:t>
                    </w:r>
                  </w:p>
                </w:txbxContent>
              </v:textbox>
            </v:shape>
            <v:shape id="_x0000_s1108" type="#_x0000_t202" alt="" style="position:absolute;left:4977;top:11801;width:1086;height:171;mso-wrap-style:square;v-text-anchor:top" filled="f" stroked="f">
              <v:textbox inset="0,0,0,0">
                <w:txbxContent>
                  <w:p w:rsidR="00AD62A3" w:rsidRDefault="00551222">
                    <w:pPr>
                      <w:spacing w:line="167" w:lineRule="exact"/>
                      <w:rPr>
                        <w:b/>
                        <w:sz w:val="17"/>
                      </w:rPr>
                    </w:pPr>
                    <w:r>
                      <w:rPr>
                        <w:b/>
                        <w:sz w:val="17"/>
                      </w:rPr>
                      <w:t>Teor Lipídico</w:t>
                    </w:r>
                  </w:p>
                </w:txbxContent>
              </v:textbox>
            </v:shape>
            <v:shape id="_x0000_s1109" type="#_x0000_t202" alt="" style="position:absolute;left:8028;top:12030;width:596;height:171;mso-wrap-style:square;v-text-anchor:top" filled="f" stroked="f">
              <v:textbox inset="0,0,0,0">
                <w:txbxContent>
                  <w:p w:rsidR="00AD62A3" w:rsidRDefault="00551222">
                    <w:pPr>
                      <w:spacing w:line="167" w:lineRule="exact"/>
                      <w:rPr>
                        <w:b/>
                        <w:sz w:val="17"/>
                      </w:rPr>
                    </w:pPr>
                    <w:r>
                      <w:rPr>
                        <w:b/>
                        <w:sz w:val="17"/>
                      </w:rPr>
                      <w:t>Oleoso</w:t>
                    </w:r>
                  </w:p>
                </w:txbxContent>
              </v:textbox>
            </v:shape>
            <v:shape id="_x0000_s1110" type="#_x0000_t202" alt="" style="position:absolute;left:8094;top:12661;width:463;height:171;mso-wrap-style:square;v-text-anchor:top" filled="f" stroked="f">
              <v:textbox inset="0,0,0,0">
                <w:txbxContent>
                  <w:p w:rsidR="00AD62A3" w:rsidRDefault="00551222">
                    <w:pPr>
                      <w:spacing w:line="167" w:lineRule="exact"/>
                      <w:rPr>
                        <w:b/>
                        <w:sz w:val="17"/>
                      </w:rPr>
                    </w:pPr>
                    <w:r>
                      <w:rPr>
                        <w:b/>
                        <w:sz w:val="17"/>
                      </w:rPr>
                      <w:t>Misto</w:t>
                    </w:r>
                  </w:p>
                </w:txbxContent>
              </v:textbox>
            </v:shape>
            <w10:wrap type="topAndBottom" anchorx="page"/>
          </v:group>
        </w:pict>
      </w:r>
      <w:r>
        <w:rPr>
          <w:sz w:val="23"/>
        </w:rPr>
        <w:t>Cabelo - é o pelo longo, de crescimento contínuo, encontrado apenas no couro cabeludo. Os cabelos podem ser classificados de acordo  com a imagem</w:t>
      </w:r>
      <w:r>
        <w:rPr>
          <w:spacing w:val="-3"/>
          <w:sz w:val="23"/>
        </w:rPr>
        <w:t xml:space="preserve"> </w:t>
      </w:r>
      <w:r>
        <w:rPr>
          <w:sz w:val="23"/>
        </w:rPr>
        <w:t>abaixo.</w:t>
      </w:r>
    </w:p>
    <w:p w:rsidR="00AD62A3" w:rsidRDefault="00551222">
      <w:pPr>
        <w:spacing w:before="56"/>
        <w:ind w:left="793"/>
        <w:rPr>
          <w:b/>
          <w:sz w:val="19"/>
        </w:rPr>
      </w:pPr>
      <w:r>
        <w:rPr>
          <w:b/>
          <w:sz w:val="19"/>
        </w:rPr>
        <w:t>Figura 3 - Classificação d</w:t>
      </w:r>
      <w:r>
        <w:rPr>
          <w:b/>
          <w:sz w:val="19"/>
        </w:rPr>
        <w:t>os cabelos.</w:t>
      </w:r>
    </w:p>
    <w:p w:rsidR="00AD62A3" w:rsidRDefault="00AD62A3">
      <w:pPr>
        <w:rPr>
          <w:sz w:val="19"/>
        </w:rPr>
        <w:sectPr w:rsidR="00AD62A3">
          <w:pgSz w:w="11910" w:h="16840"/>
          <w:pgMar w:top="1240" w:right="760" w:bottom="280" w:left="1080" w:header="1022" w:footer="0" w:gutter="0"/>
          <w:cols w:space="720"/>
        </w:sectPr>
      </w:pPr>
    </w:p>
    <w:p w:rsidR="00AD62A3" w:rsidRDefault="00AD62A3">
      <w:pPr>
        <w:pStyle w:val="Corpodetexto"/>
        <w:rPr>
          <w:b/>
          <w:sz w:val="20"/>
        </w:rPr>
      </w:pPr>
    </w:p>
    <w:p w:rsidR="00AD62A3" w:rsidRDefault="00AD62A3">
      <w:pPr>
        <w:pStyle w:val="Corpodetexto"/>
        <w:rPr>
          <w:b/>
          <w:sz w:val="20"/>
        </w:rPr>
      </w:pPr>
    </w:p>
    <w:p w:rsidR="00AD62A3" w:rsidRDefault="00AD62A3">
      <w:pPr>
        <w:pStyle w:val="Corpodetexto"/>
        <w:spacing w:before="10"/>
        <w:rPr>
          <w:b/>
          <w:sz w:val="21"/>
        </w:rPr>
      </w:pPr>
    </w:p>
    <w:p w:rsidR="00AD62A3" w:rsidRDefault="00551222">
      <w:pPr>
        <w:pStyle w:val="Corpodetexto"/>
        <w:spacing w:line="360" w:lineRule="auto"/>
        <w:ind w:left="793" w:right="567" w:firstLine="679"/>
        <w:jc w:val="both"/>
      </w:pPr>
      <w:r>
        <w:t>A coloração dos pelos e dos cabelos é determinada pelos melanócitos localizados no interior do bulbo, na papila dérmica, entre as células germinativas. São os melanócitos que produzem o pigmento melânico ou melanina. Existem dois tipos de</w:t>
      </w:r>
      <w:r>
        <w:rPr>
          <w:spacing w:val="-3"/>
        </w:rPr>
        <w:t xml:space="preserve"> </w:t>
      </w:r>
      <w:r>
        <w:t>melanina.</w:t>
      </w:r>
    </w:p>
    <w:p w:rsidR="00AD62A3" w:rsidRDefault="00551222">
      <w:pPr>
        <w:pStyle w:val="Corpodetexto"/>
        <w:spacing w:before="2" w:line="360" w:lineRule="auto"/>
        <w:ind w:left="793" w:right="571" w:firstLine="679"/>
        <w:jc w:val="both"/>
      </w:pPr>
      <w:r>
        <w:t>A Feome</w:t>
      </w:r>
      <w:r>
        <w:t>lanina que é o pigmento melânico responsável pela coloração vermelha e amarela, dando origem aos cabelos ruivos e louros.</w:t>
      </w:r>
    </w:p>
    <w:p w:rsidR="00AD62A3" w:rsidRDefault="00551222">
      <w:pPr>
        <w:pStyle w:val="Corpodetexto"/>
        <w:spacing w:before="1" w:line="360" w:lineRule="auto"/>
        <w:ind w:left="793" w:right="572" w:firstLine="679"/>
        <w:jc w:val="both"/>
      </w:pPr>
      <w:r>
        <w:t>A Eumelanina que é o pigmento melânico responsável pelos tons de preto e marrom, dando origem aos cabelos pretos e castanhos.</w:t>
      </w:r>
    </w:p>
    <w:p w:rsidR="00AD62A3" w:rsidRDefault="00551222">
      <w:pPr>
        <w:pStyle w:val="Corpodetexto"/>
        <w:spacing w:before="2" w:line="360" w:lineRule="auto"/>
        <w:ind w:left="793" w:right="568" w:firstLine="679"/>
        <w:jc w:val="both"/>
      </w:pPr>
      <w:r>
        <w:t>Esses pigmentos são determinados geneticamente e a carência decorre da falha ou ausência de melanócitos no interior das papilas da</w:t>
      </w:r>
      <w:r>
        <w:t>ndo origem aos cabelos brancos</w:t>
      </w:r>
      <w:r>
        <w:rPr>
          <w:vertAlign w:val="superscript"/>
        </w:rPr>
        <w:t>5</w:t>
      </w:r>
      <w:r>
        <w:t>.</w:t>
      </w:r>
    </w:p>
    <w:p w:rsidR="00AD62A3" w:rsidRDefault="00AD62A3">
      <w:pPr>
        <w:pStyle w:val="Corpodetexto"/>
        <w:spacing w:before="8"/>
        <w:rPr>
          <w:sz w:val="34"/>
        </w:rPr>
      </w:pPr>
    </w:p>
    <w:p w:rsidR="00AD62A3" w:rsidRDefault="00551222">
      <w:pPr>
        <w:pStyle w:val="Ttulo1"/>
        <w:numPr>
          <w:ilvl w:val="2"/>
          <w:numId w:val="25"/>
        </w:numPr>
        <w:tabs>
          <w:tab w:val="left" w:pos="2832"/>
          <w:tab w:val="left" w:pos="2833"/>
        </w:tabs>
      </w:pPr>
      <w:r>
        <w:t>Fases de</w:t>
      </w:r>
      <w:r>
        <w:rPr>
          <w:spacing w:val="-4"/>
        </w:rPr>
        <w:t xml:space="preserve"> </w:t>
      </w:r>
      <w:r>
        <w:t>crescimento</w:t>
      </w:r>
    </w:p>
    <w:p w:rsidR="00AD62A3" w:rsidRDefault="00551222">
      <w:pPr>
        <w:pStyle w:val="Corpodetexto"/>
        <w:spacing w:before="132" w:line="362" w:lineRule="auto"/>
        <w:ind w:left="793" w:right="573" w:firstLine="679"/>
        <w:jc w:val="both"/>
      </w:pPr>
      <w:r>
        <w:t>O ciclo de crescimento do pelo é divido em três fases: anágena, catágena e telógena.</w:t>
      </w:r>
    </w:p>
    <w:p w:rsidR="00AD62A3" w:rsidRDefault="00551222">
      <w:pPr>
        <w:pStyle w:val="Corpodetexto"/>
        <w:ind w:left="1629"/>
        <w:rPr>
          <w:sz w:val="20"/>
        </w:rPr>
      </w:pPr>
      <w:r>
        <w:rPr>
          <w:noProof/>
          <w:sz w:val="20"/>
        </w:rPr>
        <w:drawing>
          <wp:inline distT="0" distB="0" distL="0" distR="0">
            <wp:extent cx="4484547" cy="274720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6" cstate="print"/>
                    <a:stretch>
                      <a:fillRect/>
                    </a:stretch>
                  </pic:blipFill>
                  <pic:spPr>
                    <a:xfrm>
                      <a:off x="0" y="0"/>
                      <a:ext cx="4484547" cy="2747200"/>
                    </a:xfrm>
                    <a:prstGeom prst="rect">
                      <a:avLst/>
                    </a:prstGeom>
                  </pic:spPr>
                </pic:pic>
              </a:graphicData>
            </a:graphic>
          </wp:inline>
        </w:drawing>
      </w:r>
    </w:p>
    <w:p w:rsidR="00AD62A3" w:rsidRDefault="00551222">
      <w:pPr>
        <w:spacing w:before="125"/>
        <w:ind w:left="793"/>
        <w:rPr>
          <w:b/>
          <w:sz w:val="19"/>
        </w:rPr>
      </w:pPr>
      <w:r>
        <w:rPr>
          <w:b/>
          <w:sz w:val="19"/>
        </w:rPr>
        <w:t>Figura 4 - Fases do ciclo do crescimento do pelo (anágena, catágena, telógena).</w:t>
      </w:r>
    </w:p>
    <w:p w:rsidR="00AD62A3" w:rsidRDefault="00551222">
      <w:pPr>
        <w:spacing w:before="5"/>
        <w:ind w:left="793"/>
        <w:rPr>
          <w:sz w:val="19"/>
        </w:rPr>
      </w:pPr>
      <w:r>
        <w:rPr>
          <w:sz w:val="19"/>
        </w:rPr>
        <w:t>Fonte: BORGES, 2010</w:t>
      </w:r>
    </w:p>
    <w:p w:rsidR="00AD62A3" w:rsidRDefault="00AD62A3">
      <w:pPr>
        <w:pStyle w:val="Corpodetexto"/>
        <w:rPr>
          <w:sz w:val="20"/>
        </w:rPr>
      </w:pPr>
    </w:p>
    <w:p w:rsidR="00AD62A3" w:rsidRDefault="00AD62A3">
      <w:pPr>
        <w:pStyle w:val="Corpodetexto"/>
        <w:spacing w:before="2"/>
        <w:rPr>
          <w:sz w:val="24"/>
        </w:rPr>
      </w:pPr>
    </w:p>
    <w:p w:rsidR="00AD62A3" w:rsidRDefault="00551222">
      <w:pPr>
        <w:pStyle w:val="Corpodetexto"/>
        <w:spacing w:line="360" w:lineRule="auto"/>
        <w:ind w:left="793" w:right="571" w:firstLine="679"/>
        <w:jc w:val="both"/>
      </w:pPr>
      <w:r>
        <w:t>A fase anágena é aquela em que o pelo está em intensa atividade celular. É a fase ativa de formação e crescimento do pelo, a partir das células germinativas, que neste momento têm uma grande atividade mitótica.</w:t>
      </w:r>
    </w:p>
    <w:p w:rsidR="00AD62A3" w:rsidRDefault="00551222">
      <w:pPr>
        <w:pStyle w:val="Corpodetexto"/>
        <w:spacing w:before="3"/>
        <w:ind w:left="1472"/>
      </w:pPr>
      <w:r>
        <w:t>Nesta  fase a matriz em  forma de “taça” envo</w:t>
      </w:r>
      <w:r>
        <w:t>lve  a  papila  dérmica.  A</w:t>
      </w:r>
      <w:r>
        <w:rPr>
          <w:spacing w:val="42"/>
        </w:rPr>
        <w:t xml:space="preserve"> </w:t>
      </w:r>
      <w:r>
        <w:t>matriz</w:t>
      </w:r>
    </w:p>
    <w:p w:rsidR="00AD62A3" w:rsidRDefault="00551222">
      <w:pPr>
        <w:pStyle w:val="Corpodetexto"/>
        <w:spacing w:before="132"/>
        <w:ind w:left="793"/>
      </w:pPr>
      <w:r>
        <w:t>produz</w:t>
      </w:r>
      <w:r>
        <w:rPr>
          <w:spacing w:val="5"/>
        </w:rPr>
        <w:t xml:space="preserve"> </w:t>
      </w:r>
      <w:r>
        <w:t>a</w:t>
      </w:r>
      <w:r>
        <w:rPr>
          <w:spacing w:val="8"/>
        </w:rPr>
        <w:t xml:space="preserve"> </w:t>
      </w:r>
      <w:r>
        <w:t>haste</w:t>
      </w:r>
      <w:r>
        <w:rPr>
          <w:spacing w:val="8"/>
        </w:rPr>
        <w:t xml:space="preserve"> </w:t>
      </w:r>
      <w:r>
        <w:t>que</w:t>
      </w:r>
      <w:r>
        <w:rPr>
          <w:spacing w:val="5"/>
        </w:rPr>
        <w:t xml:space="preserve"> </w:t>
      </w:r>
      <w:r>
        <w:t>formam</w:t>
      </w:r>
      <w:r>
        <w:rPr>
          <w:spacing w:val="9"/>
        </w:rPr>
        <w:t xml:space="preserve"> </w:t>
      </w:r>
      <w:r>
        <w:t>a</w:t>
      </w:r>
      <w:r>
        <w:rPr>
          <w:spacing w:val="5"/>
        </w:rPr>
        <w:t xml:space="preserve"> </w:t>
      </w:r>
      <w:r>
        <w:t>bainha</w:t>
      </w:r>
      <w:r>
        <w:rPr>
          <w:spacing w:val="8"/>
        </w:rPr>
        <w:t xml:space="preserve"> </w:t>
      </w:r>
      <w:r>
        <w:t>radicular</w:t>
      </w:r>
      <w:r>
        <w:rPr>
          <w:spacing w:val="7"/>
        </w:rPr>
        <w:t xml:space="preserve"> </w:t>
      </w:r>
      <w:r>
        <w:t>interna.</w:t>
      </w:r>
      <w:r>
        <w:rPr>
          <w:spacing w:val="9"/>
        </w:rPr>
        <w:t xml:space="preserve"> </w:t>
      </w:r>
      <w:r>
        <w:t>As</w:t>
      </w:r>
      <w:r>
        <w:rPr>
          <w:spacing w:val="7"/>
        </w:rPr>
        <w:t xml:space="preserve"> </w:t>
      </w:r>
      <w:r>
        <w:t>três</w:t>
      </w:r>
      <w:r>
        <w:rPr>
          <w:spacing w:val="6"/>
        </w:rPr>
        <w:t xml:space="preserve"> </w:t>
      </w:r>
      <w:r>
        <w:t>membranas</w:t>
      </w:r>
      <w:r>
        <w:rPr>
          <w:spacing w:val="7"/>
        </w:rPr>
        <w:t xml:space="preserve"> </w:t>
      </w:r>
      <w:r>
        <w:t>celulares</w:t>
      </w:r>
    </w:p>
    <w:p w:rsidR="00AD62A3" w:rsidRDefault="00AD62A3">
      <w:pPr>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551222">
      <w:pPr>
        <w:pStyle w:val="Corpodetexto"/>
        <w:spacing w:before="251" w:line="360" w:lineRule="auto"/>
        <w:ind w:left="793" w:right="563"/>
        <w:jc w:val="both"/>
      </w:pPr>
      <w:r>
        <w:t>que formam a bainha radicular interna (cutícula da bainha radicular interna e camada de Huxler e Henle) se comportam an</w:t>
      </w:r>
      <w:r>
        <w:t>atomicamente como se fossem tubos encaixados um dentro do outro, e servem como roletes para o deslizamento distal do pelo. Já a bainha radicular externa é uma invaginação da epiderme. Esta bainha quando tem a forma de tubo reto e uniforme condiciona a form</w:t>
      </w:r>
      <w:r>
        <w:t>ação de um cabelo liso, já na raça negra é mais espessa de um dos lados fazendo com que o folículo se torça e curve para o lado mais fino. O ângulo de saída do pelo esta entre 31 a 59°. Esse é o período em que a matriz se mantém em atividade mitótica, prod</w:t>
      </w:r>
      <w:r>
        <w:t>uzindo continuamente um fio</w:t>
      </w:r>
      <w:r>
        <w:rPr>
          <w:vertAlign w:val="superscript"/>
        </w:rPr>
        <w:t>4,10</w:t>
      </w:r>
      <w:r>
        <w:t>.</w:t>
      </w:r>
    </w:p>
    <w:p w:rsidR="00AD62A3" w:rsidRDefault="00551222">
      <w:pPr>
        <w:pStyle w:val="Corpodetexto"/>
        <w:spacing w:before="5" w:line="360" w:lineRule="auto"/>
        <w:ind w:left="793" w:right="571" w:firstLine="679"/>
        <w:jc w:val="both"/>
      </w:pPr>
      <w:r>
        <w:t>Nesta fase, a intensa atividade celular e sua duração são variadas em função da área do corpo. É nesta fase que haverá grande concentração de melanina na porção do bulbo piloso.</w:t>
      </w:r>
    </w:p>
    <w:p w:rsidR="00AD62A3" w:rsidRDefault="00AD62A3">
      <w:pPr>
        <w:pStyle w:val="Corpodetexto"/>
        <w:rPr>
          <w:sz w:val="20"/>
        </w:rPr>
      </w:pPr>
    </w:p>
    <w:p w:rsidR="00AD62A3" w:rsidRDefault="00551222">
      <w:pPr>
        <w:pStyle w:val="Corpodetexto"/>
        <w:spacing w:before="4"/>
        <w:rPr>
          <w:sz w:val="11"/>
        </w:rPr>
      </w:pPr>
      <w:r>
        <w:rPr>
          <w:noProof/>
        </w:rPr>
        <w:drawing>
          <wp:anchor distT="0" distB="0" distL="0" distR="0" simplePos="0" relativeHeight="251661824" behindDoc="1" locked="0" layoutInCell="1" allowOverlap="1">
            <wp:simplePos x="0" y="0"/>
            <wp:positionH relativeFrom="page">
              <wp:posOffset>2201722</wp:posOffset>
            </wp:positionH>
            <wp:positionV relativeFrom="paragraph">
              <wp:posOffset>108028</wp:posOffset>
            </wp:positionV>
            <wp:extent cx="3967677" cy="2984373"/>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7" cstate="print"/>
                    <a:stretch>
                      <a:fillRect/>
                    </a:stretch>
                  </pic:blipFill>
                  <pic:spPr>
                    <a:xfrm>
                      <a:off x="0" y="0"/>
                      <a:ext cx="3967677" cy="2984373"/>
                    </a:xfrm>
                    <a:prstGeom prst="rect">
                      <a:avLst/>
                    </a:prstGeom>
                  </pic:spPr>
                </pic:pic>
              </a:graphicData>
            </a:graphic>
          </wp:anchor>
        </w:drawing>
      </w:r>
    </w:p>
    <w:p w:rsidR="00AD62A3" w:rsidRDefault="00551222">
      <w:pPr>
        <w:spacing w:before="82"/>
        <w:ind w:left="793"/>
        <w:rPr>
          <w:b/>
          <w:sz w:val="19"/>
        </w:rPr>
      </w:pPr>
      <w:r>
        <w:rPr>
          <w:b/>
          <w:sz w:val="19"/>
        </w:rPr>
        <w:t>Figura 5 - Secção do pelo mostrando a estrutura na fase anágena.</w:t>
      </w:r>
    </w:p>
    <w:p w:rsidR="00AD62A3" w:rsidRDefault="00551222">
      <w:pPr>
        <w:spacing w:before="6"/>
        <w:ind w:left="793"/>
        <w:rPr>
          <w:sz w:val="19"/>
        </w:rPr>
      </w:pPr>
      <w:r>
        <w:rPr>
          <w:sz w:val="19"/>
        </w:rPr>
        <w:t>Fonte: BORGES, 2010</w:t>
      </w:r>
    </w:p>
    <w:p w:rsidR="00AD62A3" w:rsidRDefault="00AD62A3">
      <w:pPr>
        <w:pStyle w:val="Corpodetexto"/>
        <w:rPr>
          <w:sz w:val="20"/>
        </w:rPr>
      </w:pPr>
    </w:p>
    <w:p w:rsidR="00AD62A3" w:rsidRDefault="00551222">
      <w:pPr>
        <w:pStyle w:val="Corpodetexto"/>
        <w:spacing w:before="180" w:line="360" w:lineRule="auto"/>
        <w:ind w:left="793" w:right="563" w:firstLine="679"/>
        <w:jc w:val="both"/>
      </w:pPr>
      <w:r>
        <w:t>A fase catágena é a transição, pois, após o tempo máximo de crescimento, a matriz para de proliferar e se desprende da papila dérmica, deslocando-se no sentido da superfície da pele (isso caracteriza a entrada na fase anágena). Neste momento há um engrossa</w:t>
      </w:r>
      <w:r>
        <w:t>mento e enrugamento da membrana vítrea, que é a parte interna e acelular da bainha de tecido conjuntivo, elo que mantém ligado o bulbo em afastamento</w:t>
      </w:r>
      <w:r>
        <w:rPr>
          <w:spacing w:val="56"/>
        </w:rPr>
        <w:t xml:space="preserve"> </w:t>
      </w:r>
      <w:r>
        <w:t>à</w:t>
      </w:r>
      <w:r>
        <w:rPr>
          <w:spacing w:val="54"/>
        </w:rPr>
        <w:t xml:space="preserve"> </w:t>
      </w:r>
      <w:r>
        <w:t>papila</w:t>
      </w:r>
      <w:r>
        <w:rPr>
          <w:spacing w:val="55"/>
        </w:rPr>
        <w:t xml:space="preserve"> </w:t>
      </w:r>
      <w:r>
        <w:t>dérmica,</w:t>
      </w:r>
      <w:r>
        <w:rPr>
          <w:spacing w:val="55"/>
        </w:rPr>
        <w:t xml:space="preserve"> </w:t>
      </w:r>
      <w:r>
        <w:t>embora</w:t>
      </w:r>
      <w:r>
        <w:rPr>
          <w:spacing w:val="54"/>
        </w:rPr>
        <w:t xml:space="preserve"> </w:t>
      </w:r>
      <w:r>
        <w:t>esta</w:t>
      </w:r>
      <w:r>
        <w:rPr>
          <w:spacing w:val="56"/>
        </w:rPr>
        <w:t xml:space="preserve"> </w:t>
      </w:r>
      <w:r>
        <w:t>também</w:t>
      </w:r>
      <w:r>
        <w:rPr>
          <w:spacing w:val="58"/>
        </w:rPr>
        <w:t xml:space="preserve"> </w:t>
      </w:r>
      <w:r>
        <w:t>se</w:t>
      </w:r>
      <w:r>
        <w:rPr>
          <w:spacing w:val="54"/>
        </w:rPr>
        <w:t xml:space="preserve"> </w:t>
      </w:r>
      <w:r>
        <w:t>desloque</w:t>
      </w:r>
      <w:r>
        <w:rPr>
          <w:spacing w:val="55"/>
        </w:rPr>
        <w:t xml:space="preserve"> </w:t>
      </w:r>
      <w:r>
        <w:t>no</w:t>
      </w:r>
      <w:r>
        <w:rPr>
          <w:spacing w:val="54"/>
        </w:rPr>
        <w:t xml:space="preserve"> </w:t>
      </w:r>
      <w:r>
        <w:t>sentido</w:t>
      </w:r>
      <w:r>
        <w:rPr>
          <w:spacing w:val="55"/>
        </w:rPr>
        <w:t xml:space="preserve"> </w:t>
      </w:r>
      <w:r>
        <w:t>da</w:t>
      </w:r>
    </w:p>
    <w:p w:rsidR="00AD62A3" w:rsidRDefault="00AD62A3">
      <w:pPr>
        <w:spacing w:line="360" w:lineRule="auto"/>
        <w:jc w:val="both"/>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551222">
      <w:pPr>
        <w:pStyle w:val="Corpodetexto"/>
        <w:spacing w:before="251" w:line="360" w:lineRule="auto"/>
        <w:ind w:left="793" w:right="569"/>
      </w:pPr>
      <w:r>
        <w:t>superfície. A bainha ra</w:t>
      </w:r>
      <w:r>
        <w:t>dicular interna começa a desaparecer, e a externa se afina e passa a envolver totalmente o bulbo em queratinização formando o saco epitelial</w:t>
      </w:r>
      <w:r>
        <w:rPr>
          <w:vertAlign w:val="superscript"/>
        </w:rPr>
        <w:t>10</w:t>
      </w:r>
      <w:r>
        <w:t>.</w:t>
      </w:r>
    </w:p>
    <w:p w:rsidR="00AD62A3" w:rsidRDefault="00551222">
      <w:pPr>
        <w:pStyle w:val="Corpodetexto"/>
        <w:spacing w:before="2" w:line="360" w:lineRule="auto"/>
        <w:ind w:left="793" w:right="564" w:firstLine="679"/>
        <w:jc w:val="both"/>
      </w:pPr>
      <w:r>
        <w:t xml:space="preserve">Após a queratinização do bulbo na fase catágena, ele assume a forma de clava, tendo no seu interior grânulos de </w:t>
      </w:r>
      <w:r>
        <w:t>melanina. É a fase telógena, também conhecida como fase de repouso. Nesta fase, a bainha radicular interna desaparece totalmente, e da bainha radicular externa só resta o saco epitelial que envolve a clava, e após dois a quatro meses o pelo/cabelo é elimin</w:t>
      </w:r>
      <w:r>
        <w:t>ado.</w:t>
      </w:r>
    </w:p>
    <w:p w:rsidR="00AD62A3" w:rsidRDefault="00551222">
      <w:pPr>
        <w:pStyle w:val="Corpodetexto"/>
        <w:spacing w:before="1" w:line="360" w:lineRule="auto"/>
        <w:ind w:left="793" w:right="564" w:firstLine="679"/>
        <w:jc w:val="both"/>
      </w:pPr>
      <w:r>
        <w:t>O cabelo telógeno fica aderido ao folículo piloso graças à desmogleina. O tempo de cada fase é muito variável e está relacionado com a idade, sexo, localização, ação hormonal e medicamentosa</w:t>
      </w:r>
      <w:r>
        <w:rPr>
          <w:vertAlign w:val="superscript"/>
        </w:rPr>
        <w:t>10</w:t>
      </w:r>
      <w:r>
        <w:t>.</w:t>
      </w:r>
    </w:p>
    <w:p w:rsidR="00AD62A3" w:rsidRDefault="00AD62A3">
      <w:pPr>
        <w:pStyle w:val="Corpodetexto"/>
        <w:spacing w:before="9"/>
        <w:rPr>
          <w:sz w:val="34"/>
        </w:rPr>
      </w:pPr>
    </w:p>
    <w:p w:rsidR="00AD62A3" w:rsidRDefault="00551222">
      <w:pPr>
        <w:pStyle w:val="Ttulo1"/>
        <w:numPr>
          <w:ilvl w:val="1"/>
          <w:numId w:val="21"/>
        </w:numPr>
        <w:tabs>
          <w:tab w:val="left" w:pos="2229"/>
        </w:tabs>
      </w:pPr>
      <w:bookmarkStart w:id="10" w:name="_TOC_250044"/>
      <w:bookmarkEnd w:id="10"/>
      <w:r>
        <w:t>Barba na história da humanidade</w:t>
      </w:r>
    </w:p>
    <w:p w:rsidR="00AD62A3" w:rsidRDefault="00AD62A3">
      <w:pPr>
        <w:pStyle w:val="Corpodetexto"/>
        <w:rPr>
          <w:b/>
          <w:sz w:val="22"/>
        </w:rPr>
      </w:pPr>
    </w:p>
    <w:p w:rsidR="00AD62A3" w:rsidRDefault="00AD62A3">
      <w:pPr>
        <w:pStyle w:val="Corpodetexto"/>
        <w:spacing w:before="1"/>
        <w:rPr>
          <w:b/>
          <w:sz w:val="24"/>
        </w:rPr>
      </w:pPr>
    </w:p>
    <w:p w:rsidR="00AD62A3" w:rsidRDefault="00551222">
      <w:pPr>
        <w:pStyle w:val="Corpodetexto"/>
        <w:spacing w:line="360" w:lineRule="auto"/>
        <w:ind w:left="793" w:right="563" w:firstLine="690"/>
        <w:jc w:val="both"/>
      </w:pPr>
      <w:r>
        <w:t>Por volta de 30 mil an</w:t>
      </w:r>
      <w:r>
        <w:t>os atrás os homens descobriram ser possível retirar os pelos do rosto com o uso de lascas de pedra afiada. Indícios comprovam que desde o Paleolítico o homem pré-histórico já possuía determinados hábitos de higiene e vaidade</w:t>
      </w:r>
      <w:r>
        <w:rPr>
          <w:vertAlign w:val="superscript"/>
        </w:rPr>
        <w:t>11</w:t>
      </w:r>
      <w:r>
        <w:t>.</w:t>
      </w:r>
    </w:p>
    <w:p w:rsidR="00AD62A3" w:rsidRDefault="00551222">
      <w:pPr>
        <w:pStyle w:val="Corpodetexto"/>
        <w:spacing w:before="3" w:line="360" w:lineRule="auto"/>
        <w:ind w:left="793" w:right="562" w:firstLine="690"/>
        <w:jc w:val="both"/>
      </w:pPr>
      <w:r>
        <w:t>No Egito antigo os pelos eram utilizados para diferenciar os membros da sociedade. Os mais abastados da nobreza, entre a qual se constavam os faraós, cultivavam a barba como um sinal de seu status. Isso era tão difundido que até mesmo a rainha Hatshepsut u</w:t>
      </w:r>
      <w:r>
        <w:t>sava uma barba postiça presa à orelha, feita de ouro, durante as cerimônias religiosas. Já a classe sacerdotal optava por uma depilação total de seus pelos, que para eles indicava o distanciamento do mundo e dos animais</w:t>
      </w:r>
      <w:r>
        <w:rPr>
          <w:vertAlign w:val="superscript"/>
        </w:rPr>
        <w:t>11</w:t>
      </w:r>
      <w:r>
        <w:t>.</w:t>
      </w:r>
    </w:p>
    <w:p w:rsidR="00AD62A3" w:rsidRDefault="00551222">
      <w:pPr>
        <w:pStyle w:val="Corpodetexto"/>
        <w:spacing w:before="3" w:line="360" w:lineRule="auto"/>
        <w:ind w:left="793" w:right="564" w:firstLine="690"/>
        <w:jc w:val="both"/>
      </w:pPr>
      <w:r>
        <w:t>Para os gregos o uso da barba era</w:t>
      </w:r>
      <w:r>
        <w:t xml:space="preserve"> bastante comum, porém essa tradição foi severamente proibida pelo rei Alexandre, o Grande, durante a dominação macedônica, em 323 a.C, que obrigou os soldados a cortar os pelos do rosto,  porque eles poderiam ser agarrados pelos inimigos durante as</w:t>
      </w:r>
      <w:r>
        <w:rPr>
          <w:spacing w:val="-10"/>
        </w:rPr>
        <w:t xml:space="preserve"> </w:t>
      </w:r>
      <w:r>
        <w:t>batalh</w:t>
      </w:r>
      <w:r>
        <w:t>as</w:t>
      </w:r>
      <w:r>
        <w:rPr>
          <w:vertAlign w:val="superscript"/>
        </w:rPr>
        <w:t>12</w:t>
      </w:r>
      <w:r>
        <w:t>.</w:t>
      </w:r>
    </w:p>
    <w:p w:rsidR="00AD62A3" w:rsidRDefault="00551222">
      <w:pPr>
        <w:pStyle w:val="Corpodetexto"/>
        <w:spacing w:before="3" w:line="360" w:lineRule="auto"/>
        <w:ind w:left="793" w:right="562" w:firstLine="690"/>
        <w:jc w:val="both"/>
      </w:pPr>
      <w:r>
        <w:t>Na civilização romana a barba fazia parte de um importante ritual de passagem para os rapazes. Antes da puberdade nenhum fio de cabelo ou barba poderiam ser cortados. No momento de passagem da infância a juventude raspavam todos os pelos do corpo e o</w:t>
      </w:r>
      <w:r>
        <w:t>fereciam aos deuses.</w:t>
      </w:r>
    </w:p>
    <w:p w:rsidR="00AD62A3" w:rsidRDefault="00AD62A3">
      <w:pPr>
        <w:spacing w:line="360" w:lineRule="auto"/>
        <w:jc w:val="both"/>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10"/>
        <w:rPr>
          <w:sz w:val="21"/>
        </w:rPr>
      </w:pPr>
    </w:p>
    <w:p w:rsidR="00AD62A3" w:rsidRDefault="00551222">
      <w:pPr>
        <w:pStyle w:val="Corpodetexto"/>
        <w:spacing w:line="360" w:lineRule="auto"/>
        <w:ind w:left="793" w:right="561" w:firstLine="690"/>
        <w:jc w:val="both"/>
      </w:pPr>
      <w:r>
        <w:t>Os senadores costumavam deixar a barba como símbolo do seu status político. Foi em Roma que surgiram os primeiros cremes de barbear, produzidos através do óleo de oliva e as primeiras barbearias.</w:t>
      </w:r>
    </w:p>
    <w:p w:rsidR="00AD62A3" w:rsidRDefault="00551222">
      <w:pPr>
        <w:pStyle w:val="Corpodetexto"/>
        <w:spacing w:before="1" w:line="360" w:lineRule="auto"/>
        <w:ind w:left="793" w:right="560" w:firstLine="690"/>
        <w:jc w:val="both"/>
      </w:pPr>
      <w:r>
        <w:t xml:space="preserve">Durante a Idade Média a barba sinalizou a separação que ocorreu na Igreja Cristã. Depois do cisma em 1054, que separou católicos e cristãos ortodoxos, a Igreja incentivou muitos dos clérigos e leigos católicos a fazerem a barba para que não parecessem com </w:t>
      </w:r>
      <w:r>
        <w:t xml:space="preserve">os integrantes da igreja ortodoxa ou até mesmo com </w:t>
      </w:r>
      <w:r>
        <w:rPr>
          <w:spacing w:val="3"/>
        </w:rPr>
        <w:t xml:space="preserve">os </w:t>
      </w:r>
      <w:r>
        <w:t>judeus e</w:t>
      </w:r>
      <w:r>
        <w:rPr>
          <w:spacing w:val="-1"/>
        </w:rPr>
        <w:t xml:space="preserve"> </w:t>
      </w:r>
      <w:r>
        <w:t>muçulmanos</w:t>
      </w:r>
      <w:r>
        <w:rPr>
          <w:vertAlign w:val="superscript"/>
        </w:rPr>
        <w:t>11</w:t>
      </w:r>
      <w:r>
        <w:t>.</w:t>
      </w:r>
    </w:p>
    <w:p w:rsidR="00AD62A3" w:rsidRDefault="00551222">
      <w:pPr>
        <w:pStyle w:val="Corpodetexto"/>
        <w:spacing w:before="4" w:line="360" w:lineRule="auto"/>
        <w:ind w:left="793" w:right="573" w:firstLine="690"/>
        <w:jc w:val="both"/>
      </w:pPr>
      <w:r>
        <w:t>Na Idade Média o bigode ganhou uma conotação demoníaca, o diabo passou a ser representado usando bigode em pinturas populares.</w:t>
      </w:r>
    </w:p>
    <w:p w:rsidR="00AD62A3" w:rsidRDefault="00551222">
      <w:pPr>
        <w:pStyle w:val="Corpodetexto"/>
        <w:spacing w:before="1" w:line="360" w:lineRule="auto"/>
        <w:ind w:left="793" w:right="559" w:firstLine="690"/>
        <w:jc w:val="both"/>
      </w:pPr>
      <w:r>
        <w:t>Em 1152 ocorreu a Guerra da Barba, quando o então ba</w:t>
      </w:r>
      <w:r>
        <w:t>rbudo Rei Luís VII casou-se com Eleanor, filha de um duque francês, recebeu duas províncias no Sul do país como dote. Ao voltar das cruzadas o rei Luís raspou a barba, o que não agradou muito sua esposa. Como ele não aceitou deixar a barba crescer  novamen</w:t>
      </w:r>
      <w:r>
        <w:t>te, ela divorciou-se e casou com o rei Henrique II da Inglaterra. Eles passaram a exigir de Luis VII as terras que havia recebido como dote, o qual negou- se a devolver e declarou guerra ao rival</w:t>
      </w:r>
      <w:r>
        <w:rPr>
          <w:spacing w:val="-3"/>
        </w:rPr>
        <w:t xml:space="preserve"> </w:t>
      </w:r>
      <w:r>
        <w:t>britânico</w:t>
      </w:r>
      <w:r>
        <w:rPr>
          <w:vertAlign w:val="superscript"/>
        </w:rPr>
        <w:t>12</w:t>
      </w:r>
      <w:r>
        <w:t>.</w:t>
      </w:r>
    </w:p>
    <w:p w:rsidR="00AD62A3" w:rsidRDefault="00551222">
      <w:pPr>
        <w:pStyle w:val="Corpodetexto"/>
        <w:spacing w:before="4" w:line="360" w:lineRule="auto"/>
        <w:ind w:left="793" w:right="566" w:firstLine="690"/>
        <w:jc w:val="both"/>
      </w:pPr>
      <w:r>
        <w:t>Mesmo mais tarde em 1447, o parlamento inglês proibiu o uso do bigode, porque ele virou símbolo das duas coisas mais odiadas pelos ingleses da época, a vaidade e o povo francês.</w:t>
      </w:r>
    </w:p>
    <w:p w:rsidR="00AD62A3" w:rsidRDefault="00551222">
      <w:pPr>
        <w:pStyle w:val="Corpodetexto"/>
        <w:spacing w:line="360" w:lineRule="auto"/>
        <w:ind w:left="793" w:right="564" w:firstLine="690"/>
        <w:jc w:val="both"/>
      </w:pPr>
      <w:r>
        <w:t xml:space="preserve">Com o desenvolvimento comercial e o grande número de invenções que marcaram o </w:t>
      </w:r>
      <w:r>
        <w:t>mundo moderno, a barba começou a indicar um traço da vaidade masculina. Em 1770 o francês Jean-Jacques Perret criou um modelo de navalha mais segura para barbear. No século seguinte foi inventada pelos irmãos  americanos Kampfe a famosa navalha</w:t>
      </w:r>
      <w:r>
        <w:rPr>
          <w:spacing w:val="-4"/>
        </w:rPr>
        <w:t xml:space="preserve"> </w:t>
      </w:r>
      <w:r>
        <w:t>“T”.</w:t>
      </w:r>
    </w:p>
    <w:p w:rsidR="00AD62A3" w:rsidRDefault="00551222">
      <w:pPr>
        <w:pStyle w:val="Corpodetexto"/>
        <w:spacing w:before="4" w:line="360" w:lineRule="auto"/>
        <w:ind w:left="793" w:right="563" w:firstLine="690"/>
        <w:jc w:val="both"/>
      </w:pPr>
      <w:r>
        <w:t xml:space="preserve">Com o </w:t>
      </w:r>
      <w:r>
        <w:t>auxilio de Willian Nickerson, engenheiro do MIT, o caixeiro viajante King Camp Gillette, criou uma nova marca de lâminas e barbeadores descartáveis, utilizada até hoje por homens e mulheres do mundo todo.</w:t>
      </w:r>
    </w:p>
    <w:p w:rsidR="00AD62A3" w:rsidRDefault="00551222">
      <w:pPr>
        <w:pStyle w:val="Corpodetexto"/>
        <w:spacing w:before="1" w:line="360" w:lineRule="auto"/>
        <w:ind w:left="793" w:right="569" w:firstLine="690"/>
        <w:jc w:val="both"/>
      </w:pPr>
      <w:r>
        <w:t>Durante o século XX, o rosto lisinho virou sinônimo</w:t>
      </w:r>
      <w:r>
        <w:t xml:space="preserve"> de higiene e civilidade, e muitas empresas e instituições governamentais não admitiam pessoas barbudas em seu quadro de funcionários</w:t>
      </w:r>
      <w:r>
        <w:rPr>
          <w:vertAlign w:val="superscript"/>
        </w:rPr>
        <w:t>11</w:t>
      </w:r>
      <w:r>
        <w:t>.</w:t>
      </w:r>
    </w:p>
    <w:p w:rsidR="00AD62A3" w:rsidRDefault="00551222">
      <w:pPr>
        <w:pStyle w:val="Corpodetexto"/>
        <w:spacing w:before="3" w:line="360" w:lineRule="auto"/>
        <w:ind w:left="793" w:right="567" w:firstLine="690"/>
        <w:jc w:val="both"/>
      </w:pPr>
      <w:r>
        <w:t>Entre as décadas de 1970 e 1980 cavanhaques e bigodes viraram febres entre os homossexuais norte-americanos, e teve com</w:t>
      </w:r>
      <w:r>
        <w:t>o um dos seus maiores representantes o cantor Freddie</w:t>
      </w:r>
      <w:r>
        <w:rPr>
          <w:spacing w:val="-2"/>
        </w:rPr>
        <w:t xml:space="preserve"> </w:t>
      </w:r>
      <w:r>
        <w:t>Mercury.</w:t>
      </w:r>
    </w:p>
    <w:p w:rsidR="00AD62A3" w:rsidRDefault="00AD62A3">
      <w:pPr>
        <w:spacing w:line="360" w:lineRule="auto"/>
        <w:jc w:val="both"/>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10"/>
        <w:rPr>
          <w:sz w:val="21"/>
        </w:rPr>
      </w:pPr>
    </w:p>
    <w:p w:rsidR="00AD62A3" w:rsidRDefault="00551222">
      <w:pPr>
        <w:pStyle w:val="Corpodetexto"/>
        <w:spacing w:line="360" w:lineRule="auto"/>
        <w:ind w:left="793" w:right="570" w:firstLine="690"/>
        <w:jc w:val="both"/>
      </w:pPr>
      <w:r>
        <w:t xml:space="preserve">Na década de 1990 a imagem do homem jovem e bem sucedido nos  negócios estava diretamente ligada a barba feita e ao visual cara limpa, e mais uma vez a barba foi associada </w:t>
      </w:r>
      <w:r>
        <w:t>ao descuido, a falta de vaidade e até ao</w:t>
      </w:r>
      <w:r>
        <w:rPr>
          <w:spacing w:val="-20"/>
        </w:rPr>
        <w:t xml:space="preserve"> </w:t>
      </w:r>
      <w:r>
        <w:t>desemprego.</w:t>
      </w:r>
    </w:p>
    <w:p w:rsidR="00AD62A3" w:rsidRDefault="00551222">
      <w:pPr>
        <w:pStyle w:val="Corpodetexto"/>
        <w:spacing w:before="1" w:line="360" w:lineRule="auto"/>
        <w:ind w:left="793" w:right="565" w:firstLine="690"/>
        <w:jc w:val="both"/>
      </w:pPr>
      <w:r>
        <w:t>De acordo com o New York Times, o retorno ao uso da barba começou a crescer por volta dos anos 2000, e foi tornando-se mais popular a medida que homens famosos e influentes adotaram o visual.</w:t>
      </w:r>
    </w:p>
    <w:p w:rsidR="00AD62A3" w:rsidRDefault="00551222">
      <w:pPr>
        <w:pStyle w:val="Corpodetexto"/>
        <w:spacing w:before="2" w:line="360" w:lineRule="auto"/>
        <w:ind w:left="793" w:right="568" w:firstLine="690"/>
        <w:jc w:val="both"/>
      </w:pPr>
      <w:r>
        <w:t>Atualmente a barba se associa aos temíveis terroristas do Islã o</w:t>
      </w:r>
      <w:r>
        <w:t>u a pessoas com visual mais alternativo. Mesmo não indicando obrigatoriamente um determinado comportamento ou opção, a barba nos revela como as diferentes culturas salientam seus valores de unidade e diferença por meio dos mais insignificantes dados</w:t>
      </w:r>
      <w:r>
        <w:rPr>
          <w:vertAlign w:val="superscript"/>
        </w:rPr>
        <w:t>11</w:t>
      </w:r>
      <w:r>
        <w:t>.</w:t>
      </w:r>
    </w:p>
    <w:p w:rsidR="00AD62A3" w:rsidRDefault="00551222">
      <w:pPr>
        <w:pStyle w:val="Corpodetexto"/>
        <w:spacing w:before="3" w:line="360" w:lineRule="auto"/>
        <w:ind w:left="793" w:right="569" w:firstLine="690"/>
        <w:jc w:val="both"/>
      </w:pPr>
      <w:r>
        <w:t>O c</w:t>
      </w:r>
      <w:r>
        <w:t>ostume de preservar ou retirar os pelos da face, mais do que indicar um hábito corriqueiro, abre caminhos para que compreendamos traços de diferentes culturas espalhadas ao redor do globo</w:t>
      </w:r>
      <w:r>
        <w:rPr>
          <w:vertAlign w:val="superscript"/>
        </w:rPr>
        <w:t>12</w:t>
      </w:r>
      <w:r>
        <w:t>.</w:t>
      </w:r>
    </w:p>
    <w:p w:rsidR="00AD62A3" w:rsidRDefault="00AD62A3">
      <w:pPr>
        <w:pStyle w:val="Corpodetexto"/>
        <w:spacing w:before="8"/>
        <w:rPr>
          <w:sz w:val="34"/>
        </w:rPr>
      </w:pPr>
    </w:p>
    <w:p w:rsidR="00AD62A3" w:rsidRDefault="00551222">
      <w:pPr>
        <w:pStyle w:val="Ttulo1"/>
        <w:numPr>
          <w:ilvl w:val="1"/>
          <w:numId w:val="21"/>
        </w:numPr>
        <w:tabs>
          <w:tab w:val="left" w:pos="2229"/>
        </w:tabs>
      </w:pPr>
      <w:bookmarkStart w:id="11" w:name="_TOC_250043"/>
      <w:bookmarkEnd w:id="11"/>
      <w:r>
        <w:t>Doenças</w:t>
      </w:r>
    </w:p>
    <w:p w:rsidR="00AD62A3" w:rsidRDefault="00AD62A3">
      <w:pPr>
        <w:pStyle w:val="Corpodetexto"/>
        <w:rPr>
          <w:b/>
          <w:sz w:val="22"/>
        </w:rPr>
      </w:pPr>
    </w:p>
    <w:p w:rsidR="00AD62A3" w:rsidRDefault="00AD62A3">
      <w:pPr>
        <w:pStyle w:val="Corpodetexto"/>
        <w:spacing w:before="1"/>
        <w:rPr>
          <w:b/>
          <w:sz w:val="24"/>
        </w:rPr>
      </w:pPr>
    </w:p>
    <w:p w:rsidR="00AD62A3" w:rsidRDefault="00551222">
      <w:pPr>
        <w:pStyle w:val="PargrafodaLista"/>
        <w:numPr>
          <w:ilvl w:val="2"/>
          <w:numId w:val="21"/>
        </w:numPr>
        <w:tabs>
          <w:tab w:val="left" w:pos="2832"/>
          <w:tab w:val="left" w:pos="2833"/>
        </w:tabs>
        <w:rPr>
          <w:b/>
          <w:sz w:val="23"/>
        </w:rPr>
      </w:pPr>
      <w:r>
        <w:rPr>
          <w:b/>
          <w:sz w:val="23"/>
        </w:rPr>
        <w:t>Pseudofoliculite</w:t>
      </w:r>
    </w:p>
    <w:p w:rsidR="00AD62A3" w:rsidRDefault="00551222">
      <w:pPr>
        <w:pStyle w:val="Corpodetexto"/>
        <w:spacing w:before="133" w:line="360" w:lineRule="auto"/>
        <w:ind w:left="793" w:right="561" w:firstLine="679"/>
        <w:jc w:val="both"/>
      </w:pPr>
      <w:r>
        <w:t xml:space="preserve">Pseudofoliculite é o nome científico </w:t>
      </w:r>
      <w:r>
        <w:t>dado para o pelo encravado que acontece simplesmente quando o pelo nasce e volta para o folículo, podendo gerar até um processo inflamatório. É difícil determinar a incidência da doença, mas alguns estudos relatam que ela afeta até 1 em cada 5 indivíduos c</w:t>
      </w:r>
      <w:r>
        <w:t>aucasianos e que é muito mais comum em negros por ser decorrente do fator anatômico dos pelos. Por terem a tendência de serem recurvados, com o crescimento, novamente introduzem-se na epiderme gerando pelos</w:t>
      </w:r>
      <w:r>
        <w:rPr>
          <w:spacing w:val="-3"/>
        </w:rPr>
        <w:t xml:space="preserve"> </w:t>
      </w:r>
      <w:r>
        <w:t>encravados</w:t>
      </w:r>
      <w:r>
        <w:rPr>
          <w:vertAlign w:val="superscript"/>
        </w:rPr>
        <w:t>4,13</w:t>
      </w:r>
      <w:r>
        <w:t>.</w:t>
      </w:r>
    </w:p>
    <w:p w:rsidR="00AD62A3" w:rsidRDefault="00551222">
      <w:pPr>
        <w:pStyle w:val="Corpodetexto"/>
        <w:spacing w:before="9"/>
      </w:pPr>
      <w:r>
        <w:rPr>
          <w:noProof/>
        </w:rPr>
        <w:drawing>
          <wp:anchor distT="0" distB="0" distL="0" distR="0" simplePos="0" relativeHeight="251662848" behindDoc="1" locked="0" layoutInCell="1" allowOverlap="1">
            <wp:simplePos x="0" y="0"/>
            <wp:positionH relativeFrom="page">
              <wp:posOffset>1686801</wp:posOffset>
            </wp:positionH>
            <wp:positionV relativeFrom="paragraph">
              <wp:posOffset>198731</wp:posOffset>
            </wp:positionV>
            <wp:extent cx="4534745" cy="1933575"/>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8" cstate="print"/>
                    <a:stretch>
                      <a:fillRect/>
                    </a:stretch>
                  </pic:blipFill>
                  <pic:spPr>
                    <a:xfrm>
                      <a:off x="0" y="0"/>
                      <a:ext cx="4534745" cy="1933575"/>
                    </a:xfrm>
                    <a:prstGeom prst="rect">
                      <a:avLst/>
                    </a:prstGeom>
                  </pic:spPr>
                </pic:pic>
              </a:graphicData>
            </a:graphic>
          </wp:anchor>
        </w:drawing>
      </w:r>
    </w:p>
    <w:p w:rsidR="00AD62A3" w:rsidRDefault="00551222">
      <w:pPr>
        <w:spacing w:before="7"/>
        <w:ind w:left="793"/>
        <w:rPr>
          <w:b/>
          <w:sz w:val="19"/>
        </w:rPr>
      </w:pPr>
      <w:r>
        <w:rPr>
          <w:b/>
          <w:sz w:val="19"/>
        </w:rPr>
        <w:t>Figura 6 - Processo de formação</w:t>
      </w:r>
      <w:r>
        <w:rPr>
          <w:b/>
          <w:sz w:val="19"/>
        </w:rPr>
        <w:t xml:space="preserve"> da pseudofoliculite (pelo encravado)</w:t>
      </w:r>
    </w:p>
    <w:p w:rsidR="00AD62A3" w:rsidRDefault="00551222">
      <w:pPr>
        <w:spacing w:before="5"/>
        <w:ind w:left="793"/>
        <w:rPr>
          <w:sz w:val="19"/>
        </w:rPr>
      </w:pPr>
      <w:r>
        <w:rPr>
          <w:sz w:val="19"/>
        </w:rPr>
        <w:t xml:space="preserve">Fonte: </w:t>
      </w:r>
      <w:hyperlink r:id="rId19">
        <w:r>
          <w:rPr>
            <w:sz w:val="19"/>
          </w:rPr>
          <w:t>www.dermtext.com</w:t>
        </w:r>
      </w:hyperlink>
    </w:p>
    <w:p w:rsidR="00AD62A3" w:rsidRDefault="00AD62A3">
      <w:pPr>
        <w:rPr>
          <w:sz w:val="19"/>
        </w:rPr>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551222">
      <w:pPr>
        <w:pStyle w:val="Corpodetexto"/>
        <w:spacing w:before="251" w:line="360" w:lineRule="auto"/>
        <w:ind w:left="793" w:right="568" w:firstLine="679"/>
        <w:jc w:val="both"/>
      </w:pPr>
      <w:r>
        <w:t>Pode desenvolver-se em qualquer tipo de pele que seja depilada regularmente e em todos os fototipos</w:t>
      </w:r>
      <w:r>
        <w:rPr>
          <w:spacing w:val="-3"/>
        </w:rPr>
        <w:t xml:space="preserve"> </w:t>
      </w:r>
      <w:r>
        <w:t>cutâneos</w:t>
      </w:r>
      <w:r>
        <w:rPr>
          <w:vertAlign w:val="superscript"/>
        </w:rPr>
        <w:t>4</w:t>
      </w:r>
      <w:r>
        <w:t>.</w:t>
      </w:r>
    </w:p>
    <w:p w:rsidR="00AD62A3" w:rsidRDefault="00551222">
      <w:pPr>
        <w:pStyle w:val="Corpodetexto"/>
        <w:spacing w:before="2" w:line="360" w:lineRule="auto"/>
        <w:ind w:left="793" w:right="570" w:firstLine="679"/>
        <w:jc w:val="both"/>
      </w:pPr>
      <w:r>
        <w:t>Outro aspecto importante a observar, considerando o que diz Sampaio e Rivitti é que esse distúrbio também pode ser causado pela raspagem dos pelo</w:t>
      </w:r>
      <w:r>
        <w:t>s. A raspagem torna os pelos mais afiados que perfuram o folículo invadindo a derme, produzindo uma reação inflamatória. Na maioria das lesões podem ser notadas pápulas foliculares, pústulas e hiperpigmentação</w:t>
      </w:r>
      <w:r>
        <w:rPr>
          <w:spacing w:val="-7"/>
        </w:rPr>
        <w:t xml:space="preserve"> </w:t>
      </w:r>
      <w:r>
        <w:t>pós-inflamatória</w:t>
      </w:r>
      <w:r>
        <w:rPr>
          <w:vertAlign w:val="superscript"/>
        </w:rPr>
        <w:t>4</w:t>
      </w:r>
      <w:r>
        <w:t>.</w:t>
      </w:r>
    </w:p>
    <w:p w:rsidR="00AD62A3" w:rsidRDefault="00551222">
      <w:pPr>
        <w:pStyle w:val="Corpodetexto"/>
        <w:spacing w:before="1"/>
        <w:ind w:left="1472"/>
      </w:pPr>
      <w:r>
        <w:t xml:space="preserve">As alterações da espessura </w:t>
      </w:r>
      <w:r>
        <w:t>da pele podem provocar a pseudofoliculite</w:t>
      </w:r>
      <w:r>
        <w:rPr>
          <w:vertAlign w:val="superscript"/>
        </w:rPr>
        <w:t>4</w:t>
      </w:r>
      <w:r>
        <w:t>.</w:t>
      </w:r>
    </w:p>
    <w:p w:rsidR="00AD62A3" w:rsidRDefault="00AD62A3">
      <w:pPr>
        <w:pStyle w:val="Corpodetexto"/>
        <w:rPr>
          <w:sz w:val="28"/>
        </w:rPr>
      </w:pPr>
    </w:p>
    <w:p w:rsidR="00AD62A3" w:rsidRDefault="00551222">
      <w:pPr>
        <w:pStyle w:val="Ttulo1"/>
        <w:numPr>
          <w:ilvl w:val="2"/>
          <w:numId w:val="21"/>
        </w:numPr>
        <w:tabs>
          <w:tab w:val="left" w:pos="2832"/>
          <w:tab w:val="left" w:pos="2833"/>
        </w:tabs>
        <w:spacing w:before="209"/>
      </w:pPr>
      <w:r>
        <w:t>Foliculite</w:t>
      </w:r>
    </w:p>
    <w:p w:rsidR="00AD62A3" w:rsidRDefault="00551222">
      <w:pPr>
        <w:pStyle w:val="Corpodetexto"/>
        <w:spacing w:before="134" w:line="360" w:lineRule="auto"/>
        <w:ind w:left="793" w:right="564" w:firstLine="679"/>
        <w:jc w:val="both"/>
      </w:pPr>
      <w:r>
        <w:t>Foliculite é uma infecção bacteriana denominada de piodermite. Desenvolve- se a partir de um desequilíbrio da flora normal</w:t>
      </w:r>
      <w:r>
        <w:rPr>
          <w:vertAlign w:val="superscript"/>
        </w:rPr>
        <w:t>4</w:t>
      </w:r>
      <w:r>
        <w:t>.</w:t>
      </w:r>
    </w:p>
    <w:p w:rsidR="00AD62A3" w:rsidRDefault="00551222">
      <w:pPr>
        <w:spacing w:before="1" w:line="360" w:lineRule="auto"/>
        <w:ind w:left="793" w:right="568" w:firstLine="679"/>
        <w:jc w:val="both"/>
        <w:rPr>
          <w:i/>
          <w:sz w:val="23"/>
        </w:rPr>
      </w:pPr>
      <w:r>
        <w:rPr>
          <w:sz w:val="23"/>
        </w:rPr>
        <w:t xml:space="preserve">A foliculite superficial geralmente é causada por uma bactéria chamada </w:t>
      </w:r>
      <w:r>
        <w:rPr>
          <w:i/>
          <w:sz w:val="23"/>
        </w:rPr>
        <w:t>Stap</w:t>
      </w:r>
      <w:r>
        <w:rPr>
          <w:i/>
          <w:sz w:val="23"/>
        </w:rPr>
        <w:t>hylococus aureus</w:t>
      </w:r>
      <w:r>
        <w:rPr>
          <w:sz w:val="23"/>
        </w:rPr>
        <w:t xml:space="preserve">, mas ocasionalmente pode ser causada pela bactéria </w:t>
      </w:r>
      <w:r>
        <w:rPr>
          <w:i/>
          <w:sz w:val="23"/>
        </w:rPr>
        <w:t>Staphylococus pyogenes</w:t>
      </w:r>
      <w:r>
        <w:rPr>
          <w:sz w:val="23"/>
          <w:vertAlign w:val="superscript"/>
        </w:rPr>
        <w:t>4</w:t>
      </w:r>
      <w:r>
        <w:rPr>
          <w:i/>
          <w:sz w:val="23"/>
        </w:rPr>
        <w:t>.</w:t>
      </w:r>
    </w:p>
    <w:p w:rsidR="00AD62A3" w:rsidRDefault="00AD62A3">
      <w:pPr>
        <w:pStyle w:val="Corpodetexto"/>
        <w:rPr>
          <w:i/>
          <w:sz w:val="20"/>
        </w:rPr>
      </w:pPr>
    </w:p>
    <w:p w:rsidR="00AD62A3" w:rsidRDefault="00551222">
      <w:pPr>
        <w:pStyle w:val="Corpodetexto"/>
        <w:spacing w:before="4"/>
        <w:rPr>
          <w:i/>
          <w:sz w:val="11"/>
        </w:rPr>
      </w:pPr>
      <w:r>
        <w:rPr>
          <w:noProof/>
        </w:rPr>
        <w:drawing>
          <wp:anchor distT="0" distB="0" distL="0" distR="0" simplePos="0" relativeHeight="251663872" behindDoc="1" locked="0" layoutInCell="1" allowOverlap="1">
            <wp:simplePos x="0" y="0"/>
            <wp:positionH relativeFrom="page">
              <wp:posOffset>2526766</wp:posOffset>
            </wp:positionH>
            <wp:positionV relativeFrom="paragraph">
              <wp:posOffset>107972</wp:posOffset>
            </wp:positionV>
            <wp:extent cx="2856998" cy="219075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0" cstate="print"/>
                    <a:stretch>
                      <a:fillRect/>
                    </a:stretch>
                  </pic:blipFill>
                  <pic:spPr>
                    <a:xfrm>
                      <a:off x="0" y="0"/>
                      <a:ext cx="2856998" cy="2190750"/>
                    </a:xfrm>
                    <a:prstGeom prst="rect">
                      <a:avLst/>
                    </a:prstGeom>
                  </pic:spPr>
                </pic:pic>
              </a:graphicData>
            </a:graphic>
          </wp:anchor>
        </w:drawing>
      </w:r>
    </w:p>
    <w:p w:rsidR="00AD62A3" w:rsidRDefault="00551222">
      <w:pPr>
        <w:spacing w:before="114"/>
        <w:ind w:left="793"/>
        <w:rPr>
          <w:b/>
          <w:sz w:val="19"/>
        </w:rPr>
      </w:pPr>
      <w:r>
        <w:rPr>
          <w:b/>
          <w:sz w:val="19"/>
        </w:rPr>
        <w:t>Figura 7- Diferença entre folículo piloso normal e inflamado</w:t>
      </w:r>
    </w:p>
    <w:p w:rsidR="00AD62A3" w:rsidRDefault="00551222">
      <w:pPr>
        <w:spacing w:before="8"/>
        <w:ind w:left="793"/>
        <w:rPr>
          <w:sz w:val="19"/>
        </w:rPr>
      </w:pPr>
      <w:r>
        <w:rPr>
          <w:sz w:val="19"/>
        </w:rPr>
        <w:t xml:space="preserve">Fonte: </w:t>
      </w:r>
      <w:hyperlink r:id="rId21">
        <w:r>
          <w:rPr>
            <w:sz w:val="19"/>
          </w:rPr>
          <w:t>http://www.infoescola.com/d</w:t>
        </w:r>
        <w:r>
          <w:rPr>
            <w:sz w:val="19"/>
          </w:rPr>
          <w:t>oencas/foliculite/</w:t>
        </w:r>
      </w:hyperlink>
    </w:p>
    <w:p w:rsidR="00AD62A3" w:rsidRDefault="00AD62A3">
      <w:pPr>
        <w:pStyle w:val="Corpodetexto"/>
        <w:rPr>
          <w:sz w:val="20"/>
        </w:rPr>
      </w:pPr>
    </w:p>
    <w:p w:rsidR="00AD62A3" w:rsidRDefault="00AD62A3">
      <w:pPr>
        <w:pStyle w:val="Corpodetexto"/>
        <w:spacing w:before="2"/>
        <w:rPr>
          <w:sz w:val="17"/>
        </w:rPr>
      </w:pPr>
    </w:p>
    <w:p w:rsidR="00AD62A3" w:rsidRDefault="00551222">
      <w:pPr>
        <w:pStyle w:val="Corpodetexto"/>
        <w:spacing w:line="360" w:lineRule="auto"/>
        <w:ind w:left="793" w:right="565" w:firstLine="679"/>
        <w:jc w:val="both"/>
      </w:pPr>
      <w:r>
        <w:t>A infecção danifica os pelos possibilitando arrancá-los mais facilmente. Podem ser crônicas em regiões onde os folículos se encontram profundamente enraizadas na pele, como na barba. Os pelos mais grossos ocasionalmente podem curvar-se e penetrar na pele p</w:t>
      </w:r>
      <w:r>
        <w:t>rovocando irritação, porém não apresenta uma infecção</w:t>
      </w:r>
      <w:r>
        <w:rPr>
          <w:spacing w:val="-1"/>
        </w:rPr>
        <w:t xml:space="preserve"> </w:t>
      </w:r>
      <w:r>
        <w:t>importante</w:t>
      </w:r>
      <w:r>
        <w:rPr>
          <w:vertAlign w:val="superscript"/>
        </w:rPr>
        <w:t>4</w:t>
      </w:r>
      <w:r>
        <w:t>.</w:t>
      </w:r>
    </w:p>
    <w:p w:rsidR="00AD62A3" w:rsidRDefault="00AD62A3">
      <w:pPr>
        <w:spacing w:line="360" w:lineRule="auto"/>
        <w:jc w:val="both"/>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6"/>
        <w:rPr>
          <w:sz w:val="16"/>
        </w:rPr>
      </w:pPr>
    </w:p>
    <w:p w:rsidR="00AD62A3" w:rsidRDefault="00551222">
      <w:pPr>
        <w:pStyle w:val="Ttulo1"/>
        <w:numPr>
          <w:ilvl w:val="1"/>
          <w:numId w:val="20"/>
        </w:numPr>
        <w:tabs>
          <w:tab w:val="left" w:pos="2229"/>
        </w:tabs>
        <w:spacing w:before="61"/>
      </w:pPr>
      <w:bookmarkStart w:id="12" w:name="_TOC_250042"/>
      <w:r>
        <w:t>Depilação e seus</w:t>
      </w:r>
      <w:r>
        <w:rPr>
          <w:spacing w:val="-3"/>
        </w:rPr>
        <w:t xml:space="preserve"> </w:t>
      </w:r>
      <w:bookmarkEnd w:id="12"/>
      <w:r>
        <w:t>efeitos</w:t>
      </w:r>
    </w:p>
    <w:p w:rsidR="00AD62A3" w:rsidRDefault="00AD62A3">
      <w:pPr>
        <w:pStyle w:val="Corpodetexto"/>
        <w:rPr>
          <w:b/>
          <w:sz w:val="22"/>
        </w:rPr>
      </w:pPr>
    </w:p>
    <w:p w:rsidR="00AD62A3" w:rsidRDefault="00AD62A3">
      <w:pPr>
        <w:pStyle w:val="Corpodetexto"/>
        <w:spacing w:before="1"/>
        <w:rPr>
          <w:b/>
          <w:sz w:val="24"/>
        </w:rPr>
      </w:pPr>
    </w:p>
    <w:p w:rsidR="00AD62A3" w:rsidRDefault="00551222">
      <w:pPr>
        <w:pStyle w:val="Corpodetexto"/>
        <w:spacing w:before="1" w:line="360" w:lineRule="auto"/>
        <w:ind w:left="793" w:right="562" w:firstLine="679"/>
        <w:jc w:val="both"/>
      </w:pPr>
      <w:r>
        <w:t>A depilação consiste em retirar temporariamente os pelos supérfluos, com o objetivo estético em função das modas, dos hábitos socioculturais, além de ser um gesto de higiene. A depilação pode ser praticada por meios mecânicos, químicos ou destruição elétri</w:t>
      </w:r>
      <w:r>
        <w:t>ca</w:t>
      </w:r>
      <w:r>
        <w:rPr>
          <w:vertAlign w:val="superscript"/>
        </w:rPr>
        <w:t>4</w:t>
      </w:r>
      <w:r>
        <w:t>.</w:t>
      </w:r>
    </w:p>
    <w:p w:rsidR="00AD62A3" w:rsidRDefault="00551222">
      <w:pPr>
        <w:pStyle w:val="Corpodetexto"/>
        <w:spacing w:before="2" w:line="360" w:lineRule="auto"/>
        <w:ind w:left="793" w:right="568" w:firstLine="679"/>
        <w:jc w:val="both"/>
      </w:pPr>
      <w:r>
        <w:t>A melhor opção depilatória varia de pessoa para pessoa, conforme seu hábito e a sensibilidade da pele. Cada método tem prós e contras. A lâmina, por exemplo, remove o pelo na superfície, o que significa que em três dias ele estará novamente aparecendo</w:t>
      </w:r>
      <w:r>
        <w:t>. Contudo, raramente da origem aos pelos encravados e não engrossa o fio, como explica Martinez e Rettes (2004) que discorda de Sampaio e Rivitti (2001) quando citam que a raspagem do pelo pode causar pseudofoliculite</w:t>
      </w:r>
      <w:r>
        <w:rPr>
          <w:vertAlign w:val="superscript"/>
        </w:rPr>
        <w:t>4</w:t>
      </w:r>
      <w:r>
        <w:t>.</w:t>
      </w:r>
    </w:p>
    <w:p w:rsidR="00AD62A3" w:rsidRDefault="00551222">
      <w:pPr>
        <w:pStyle w:val="Corpodetexto"/>
        <w:spacing w:before="4" w:line="360" w:lineRule="auto"/>
        <w:ind w:left="793" w:right="561" w:firstLine="679"/>
        <w:jc w:val="both"/>
      </w:pPr>
      <w:r>
        <w:t xml:space="preserve">Estudo publicado no Jornal of Drugs </w:t>
      </w:r>
      <w:r>
        <w:t>in Dermatology, realizado com 90 homens Afro-Americanos divididos em três grupos com frequência e produtos para barbear diferentes, demonstra que o barbear diário ocasiona mais pseudofoliculite  do que o barbear de 2 a 3 vezes na semana independente do tip</w:t>
      </w:r>
      <w:r>
        <w:t>o de produto utilizado</w:t>
      </w:r>
      <w:r>
        <w:rPr>
          <w:vertAlign w:val="superscript"/>
        </w:rPr>
        <w:t>14</w:t>
      </w:r>
      <w:r>
        <w:t>.</w:t>
      </w:r>
    </w:p>
    <w:p w:rsidR="00AD62A3" w:rsidRDefault="00551222">
      <w:pPr>
        <w:pStyle w:val="Corpodetexto"/>
        <w:spacing w:before="2" w:line="360" w:lineRule="auto"/>
        <w:ind w:left="793" w:right="569" w:firstLine="679"/>
        <w:jc w:val="both"/>
      </w:pPr>
      <w:r>
        <w:t>De acordo com pesquisas realizadas por Edman B. o barbear com lâmina também pode provocar aumento de dermatites de contato à fragrâncias, pois ao barbear ocorre a criação de pequenas feridas que aumentam a penetração das substânci</w:t>
      </w:r>
      <w:r>
        <w:t>as das fragrâncias presentes em sabonetes, espumas barbear e loções  pós</w:t>
      </w:r>
      <w:r>
        <w:rPr>
          <w:spacing w:val="-1"/>
        </w:rPr>
        <w:t xml:space="preserve"> </w:t>
      </w:r>
      <w:r>
        <w:t>barba</w:t>
      </w:r>
      <w:r>
        <w:rPr>
          <w:vertAlign w:val="superscript"/>
        </w:rPr>
        <w:t>15</w:t>
      </w:r>
      <w:r>
        <w:t>.</w:t>
      </w:r>
    </w:p>
    <w:p w:rsidR="00AD62A3" w:rsidRDefault="00551222">
      <w:pPr>
        <w:pStyle w:val="Corpodetexto"/>
        <w:spacing w:before="2" w:line="360" w:lineRule="auto"/>
        <w:ind w:left="793" w:right="565" w:firstLine="679"/>
        <w:jc w:val="both"/>
      </w:pPr>
      <w:r>
        <w:t>A cera é uma alternativa mais duradoura, pois arranca o fio de dentro do  bulbo da pele, fazendo com que ele demore em torno de vinte dias para reaparecer, é mais rápida e menos dolorosa que a cera fria. Tanto a cera fria quanto a quente pode causar mais p</w:t>
      </w:r>
      <w:r>
        <w:t>elos encravados. O pelo nasce dentro do bulbo, não rompe a pele, enrolando-se sob a superfície e podendo causar</w:t>
      </w:r>
      <w:r>
        <w:rPr>
          <w:spacing w:val="-6"/>
        </w:rPr>
        <w:t xml:space="preserve"> </w:t>
      </w:r>
      <w:r>
        <w:t>inflamação</w:t>
      </w:r>
      <w:r>
        <w:rPr>
          <w:vertAlign w:val="superscript"/>
        </w:rPr>
        <w:t>4</w:t>
      </w:r>
      <w:r>
        <w:t>.</w:t>
      </w:r>
    </w:p>
    <w:p w:rsidR="00AD62A3" w:rsidRDefault="00551222">
      <w:pPr>
        <w:pStyle w:val="Corpodetexto"/>
        <w:spacing w:before="4" w:line="360" w:lineRule="auto"/>
        <w:ind w:left="793" w:right="566" w:firstLine="679"/>
        <w:jc w:val="both"/>
      </w:pPr>
      <w:r>
        <w:t>Goldman em 1963 foi o primeiro a descrever a ação de destruição do laser de Rubi sobre os pigmentados folículos pilosos. A teoria d</w:t>
      </w:r>
      <w:r>
        <w:t xml:space="preserve">a fototermólise seletiva desenvolvida por Anderson e Parrish descrevem um laser de particular comprimento de onda e duração de pulso de luz para atingir um alvo específico denominado cromóforo. A partir desta teoria, concluiu-se que um laser pode destruir </w:t>
      </w:r>
      <w:r>
        <w:t>um “alvo” seletivamente, preservando as estruturas vizinhas. Chamamos de fototermólise seletiva, ou seja, uma destruição pelo calor de estruturas específicas</w:t>
      </w:r>
      <w:r>
        <w:rPr>
          <w:vertAlign w:val="superscript"/>
        </w:rPr>
        <w:t>10</w:t>
      </w:r>
      <w:r>
        <w:t>.</w:t>
      </w:r>
    </w:p>
    <w:p w:rsidR="00AD62A3" w:rsidRDefault="00AD62A3">
      <w:pPr>
        <w:spacing w:line="360" w:lineRule="auto"/>
        <w:jc w:val="both"/>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551222">
      <w:pPr>
        <w:pStyle w:val="Corpodetexto"/>
        <w:spacing w:before="251" w:line="360" w:lineRule="auto"/>
        <w:ind w:left="793" w:right="564" w:firstLine="679"/>
        <w:jc w:val="both"/>
      </w:pPr>
      <w:r>
        <w:t>Atualmente nos tratamentos de depilação são preferidos os lasers que trabal</w:t>
      </w:r>
      <w:r>
        <w:t>ham com o principio da termocinética seletiva para a melanina como cromóforo alvo</w:t>
      </w:r>
      <w:r>
        <w:rPr>
          <w:vertAlign w:val="superscript"/>
        </w:rPr>
        <w:t>10</w:t>
      </w:r>
      <w:r>
        <w:t>.</w:t>
      </w:r>
    </w:p>
    <w:p w:rsidR="00AD62A3" w:rsidRDefault="00AD62A3">
      <w:pPr>
        <w:pStyle w:val="Corpodetexto"/>
        <w:spacing w:before="8"/>
        <w:rPr>
          <w:sz w:val="34"/>
        </w:rPr>
      </w:pPr>
    </w:p>
    <w:p w:rsidR="00AD62A3" w:rsidRDefault="00551222">
      <w:pPr>
        <w:pStyle w:val="Ttulo1"/>
        <w:numPr>
          <w:ilvl w:val="1"/>
          <w:numId w:val="20"/>
        </w:numPr>
        <w:tabs>
          <w:tab w:val="left" w:pos="2231"/>
        </w:tabs>
        <w:ind w:left="2230" w:hanging="412"/>
      </w:pPr>
      <w:bookmarkStart w:id="13" w:name="_TOC_250041"/>
      <w:bookmarkEnd w:id="13"/>
      <w:r>
        <w:t>Ativos cosméticos</w:t>
      </w:r>
    </w:p>
    <w:p w:rsidR="00AD62A3" w:rsidRDefault="00AD62A3">
      <w:pPr>
        <w:pStyle w:val="Corpodetexto"/>
        <w:rPr>
          <w:b/>
          <w:sz w:val="22"/>
        </w:rPr>
      </w:pPr>
    </w:p>
    <w:p w:rsidR="00AD62A3" w:rsidRDefault="00AD62A3">
      <w:pPr>
        <w:pStyle w:val="Corpodetexto"/>
        <w:spacing w:before="1"/>
        <w:rPr>
          <w:b/>
          <w:sz w:val="24"/>
        </w:rPr>
      </w:pPr>
    </w:p>
    <w:p w:rsidR="00AD62A3" w:rsidRDefault="00551222">
      <w:pPr>
        <w:spacing w:before="1"/>
        <w:ind w:left="1472"/>
        <w:rPr>
          <w:b/>
          <w:sz w:val="23"/>
        </w:rPr>
      </w:pPr>
      <w:r>
        <w:rPr>
          <w:b/>
          <w:sz w:val="23"/>
        </w:rPr>
        <w:t>Alantoína</w:t>
      </w:r>
    </w:p>
    <w:p w:rsidR="00AD62A3" w:rsidRDefault="00551222">
      <w:pPr>
        <w:pStyle w:val="Corpodetexto"/>
        <w:spacing w:before="131"/>
        <w:ind w:left="1472"/>
      </w:pPr>
      <w:r>
        <w:t>INCI: Allantoin</w:t>
      </w:r>
    </w:p>
    <w:p w:rsidR="00AD62A3" w:rsidRDefault="00551222">
      <w:pPr>
        <w:pStyle w:val="Corpodetexto"/>
        <w:spacing w:before="134" w:line="357" w:lineRule="auto"/>
        <w:ind w:left="793" w:right="569" w:firstLine="679"/>
        <w:jc w:val="both"/>
      </w:pPr>
      <w:r>
        <w:t>Originária da decomposição metabólica de purinas, também obtida  por síntese a partir da raiz e do rizoma do Confrei (</w:t>
      </w:r>
      <w:r>
        <w:rPr>
          <w:i/>
        </w:rPr>
        <w:t>Symphy</w:t>
      </w:r>
      <w:r>
        <w:rPr>
          <w:i/>
        </w:rPr>
        <w:t>tum</w:t>
      </w:r>
      <w:r>
        <w:rPr>
          <w:i/>
          <w:spacing w:val="-13"/>
        </w:rPr>
        <w:t xml:space="preserve"> </w:t>
      </w:r>
      <w:r>
        <w:rPr>
          <w:i/>
        </w:rPr>
        <w:t>officinale</w:t>
      </w:r>
      <w:r>
        <w:t>)</w:t>
      </w:r>
      <w:r>
        <w:rPr>
          <w:vertAlign w:val="superscript"/>
        </w:rPr>
        <w:t>21</w:t>
      </w:r>
      <w:r>
        <w:t>.</w:t>
      </w:r>
    </w:p>
    <w:p w:rsidR="00AD62A3" w:rsidRDefault="00551222">
      <w:pPr>
        <w:pStyle w:val="Corpodetexto"/>
        <w:spacing w:before="7" w:line="360" w:lineRule="auto"/>
        <w:ind w:left="793" w:right="565" w:firstLine="679"/>
        <w:jc w:val="both"/>
      </w:pPr>
      <w:r>
        <w:t>Possui ação cicatrizante, estimulante da formação tissular, hidratante, umectante, calmante, revitalizante e ceratolítico</w:t>
      </w:r>
      <w:r>
        <w:rPr>
          <w:vertAlign w:val="superscript"/>
        </w:rPr>
        <w:t>5</w:t>
      </w:r>
      <w:r>
        <w:t>.</w:t>
      </w:r>
    </w:p>
    <w:p w:rsidR="00AD62A3" w:rsidRDefault="00AD62A3">
      <w:pPr>
        <w:pStyle w:val="Corpodetexto"/>
        <w:spacing w:before="6"/>
        <w:rPr>
          <w:sz w:val="34"/>
        </w:rPr>
      </w:pPr>
    </w:p>
    <w:p w:rsidR="00AD62A3" w:rsidRDefault="00551222">
      <w:pPr>
        <w:pStyle w:val="Ttulo1"/>
        <w:spacing w:before="1"/>
        <w:ind w:left="1472"/>
      </w:pPr>
      <w:r>
        <w:t>Aloe Vera</w:t>
      </w:r>
    </w:p>
    <w:p w:rsidR="00AD62A3" w:rsidRDefault="00551222">
      <w:pPr>
        <w:pStyle w:val="Corpodetexto"/>
        <w:spacing w:before="134"/>
        <w:ind w:left="1472"/>
      </w:pPr>
      <w:r>
        <w:t>INCI: Barbados Aloe (Aloe Vera) Leaf Extract</w:t>
      </w:r>
    </w:p>
    <w:p w:rsidR="00AD62A3" w:rsidRDefault="00551222">
      <w:pPr>
        <w:pStyle w:val="Corpodetexto"/>
        <w:spacing w:before="131" w:line="362" w:lineRule="auto"/>
        <w:ind w:left="793" w:right="570" w:firstLine="679"/>
        <w:jc w:val="both"/>
      </w:pPr>
      <w:r>
        <w:t>Obtida a partir da folha carnosa e dentada da planta nativa da Arábia, culti</w:t>
      </w:r>
      <w:r>
        <w:t>vada para extração de sumo, na forma de gel, no qual se obtém</w:t>
      </w:r>
      <w:r>
        <w:rPr>
          <w:spacing w:val="-15"/>
        </w:rPr>
        <w:t xml:space="preserve"> </w:t>
      </w:r>
      <w:r>
        <w:t>aloína.</w:t>
      </w:r>
    </w:p>
    <w:p w:rsidR="00AD62A3" w:rsidRDefault="00551222">
      <w:pPr>
        <w:pStyle w:val="Corpodetexto"/>
        <w:spacing w:line="360" w:lineRule="auto"/>
        <w:ind w:left="793" w:right="564" w:firstLine="679"/>
        <w:jc w:val="both"/>
      </w:pPr>
      <w:r>
        <w:t>Possui ação anti-inflamatória, antisséptico, estimulador do crescimento celular, restaurador tissular, anti-irritante, cicatrizante, emoliente, hidratante, refrescante, tonificante,</w:t>
      </w:r>
      <w:r>
        <w:rPr>
          <w:spacing w:val="-1"/>
        </w:rPr>
        <w:t xml:space="preserve"> </w:t>
      </w:r>
      <w:r>
        <w:t>umectante</w:t>
      </w:r>
      <w:r>
        <w:rPr>
          <w:vertAlign w:val="superscript"/>
        </w:rPr>
        <w:t>5</w:t>
      </w:r>
      <w:r>
        <w:t>.</w:t>
      </w:r>
    </w:p>
    <w:p w:rsidR="00AD62A3" w:rsidRDefault="00551222">
      <w:pPr>
        <w:pStyle w:val="Corpodetexto"/>
        <w:spacing w:line="360" w:lineRule="auto"/>
        <w:ind w:left="793" w:right="572" w:firstLine="690"/>
        <w:jc w:val="both"/>
      </w:pPr>
      <w:r>
        <w:t xml:space="preserve">Aloe Vera Linne ou Aloe Barbadensis Miller é uma suculenta da </w:t>
      </w:r>
      <w:r>
        <w:t>família Aloe (400 espécies diferentes), uma planta tropical que é facilmente cultivada em climas quentes e secos e amplamente distribuída na Ásia, África e outras áreas tropicais</w:t>
      </w:r>
      <w:r>
        <w:rPr>
          <w:vertAlign w:val="superscript"/>
        </w:rPr>
        <w:t>16</w:t>
      </w:r>
      <w:r>
        <w:t>.</w:t>
      </w:r>
    </w:p>
    <w:p w:rsidR="00AD62A3" w:rsidRDefault="00551222">
      <w:pPr>
        <w:pStyle w:val="Corpodetexto"/>
        <w:spacing w:line="360" w:lineRule="auto"/>
        <w:ind w:left="793" w:right="567" w:firstLine="690"/>
        <w:jc w:val="both"/>
      </w:pPr>
      <w:r>
        <w:t xml:space="preserve">A planta Aloe Vera tem sido conhecida há séculos por suas propriedades de </w:t>
      </w:r>
      <w:r>
        <w:t>saúde, beleza, medicamentos e cuidados da pele.</w:t>
      </w:r>
    </w:p>
    <w:p w:rsidR="00AD62A3" w:rsidRDefault="00551222">
      <w:pPr>
        <w:pStyle w:val="Corpodetexto"/>
        <w:spacing w:before="1" w:line="360" w:lineRule="auto"/>
        <w:ind w:left="793" w:right="568" w:firstLine="690"/>
        <w:jc w:val="both"/>
      </w:pPr>
      <w:r>
        <w:t>Cleópatra usou-a como parte de seus regimes de beleza. Alexandre, o Grande e Cristóvão Colombo usaram para tratar feridas dos</w:t>
      </w:r>
      <w:r>
        <w:rPr>
          <w:spacing w:val="-15"/>
        </w:rPr>
        <w:t xml:space="preserve"> </w:t>
      </w:r>
      <w:r>
        <w:t>soldados.</w:t>
      </w:r>
    </w:p>
    <w:p w:rsidR="00AD62A3" w:rsidRDefault="00551222">
      <w:pPr>
        <w:pStyle w:val="Corpodetexto"/>
        <w:spacing w:before="2" w:line="360" w:lineRule="auto"/>
        <w:ind w:left="793" w:right="566" w:firstLine="690"/>
        <w:jc w:val="both"/>
      </w:pPr>
      <w:r>
        <w:t>A planta tem folhas carnudas, triangulares com bordas serrilhadas, flore</w:t>
      </w:r>
      <w:r>
        <w:t>s tubulares, amareladas e frutas que contém numerosas sementes. Cada folha é composta por três camadas:</w:t>
      </w:r>
    </w:p>
    <w:p w:rsidR="00AD62A3" w:rsidRDefault="00551222">
      <w:pPr>
        <w:pStyle w:val="PargrafodaLista"/>
        <w:numPr>
          <w:ilvl w:val="0"/>
          <w:numId w:val="2"/>
        </w:numPr>
        <w:tabs>
          <w:tab w:val="left" w:pos="2176"/>
        </w:tabs>
        <w:spacing w:line="362" w:lineRule="auto"/>
        <w:ind w:right="571"/>
        <w:rPr>
          <w:sz w:val="23"/>
        </w:rPr>
      </w:pPr>
      <w:r>
        <w:rPr>
          <w:sz w:val="23"/>
        </w:rPr>
        <w:t>um gel claro no interior que contém 99% de água e o resto é feito de glucomanas, aminoácidos, lipídeos, esteróides e</w:t>
      </w:r>
      <w:r>
        <w:rPr>
          <w:spacing w:val="-4"/>
          <w:sz w:val="23"/>
        </w:rPr>
        <w:t xml:space="preserve"> </w:t>
      </w:r>
      <w:r>
        <w:rPr>
          <w:sz w:val="23"/>
        </w:rPr>
        <w:t>vitaminas.</w:t>
      </w:r>
    </w:p>
    <w:p w:rsidR="00AD62A3" w:rsidRDefault="00551222">
      <w:pPr>
        <w:pStyle w:val="PargrafodaLista"/>
        <w:numPr>
          <w:ilvl w:val="0"/>
          <w:numId w:val="2"/>
        </w:numPr>
        <w:tabs>
          <w:tab w:val="left" w:pos="2176"/>
        </w:tabs>
        <w:spacing w:line="362" w:lineRule="auto"/>
        <w:ind w:right="573"/>
        <w:rPr>
          <w:sz w:val="23"/>
        </w:rPr>
      </w:pPr>
      <w:r>
        <w:rPr>
          <w:sz w:val="23"/>
        </w:rPr>
        <w:t>A camada do meio de latéx que é a seiva amarela e amarga que contém antraquinonas e</w:t>
      </w:r>
      <w:r>
        <w:rPr>
          <w:spacing w:val="-7"/>
          <w:sz w:val="23"/>
        </w:rPr>
        <w:t xml:space="preserve"> </w:t>
      </w:r>
      <w:r>
        <w:rPr>
          <w:sz w:val="23"/>
        </w:rPr>
        <w:t>glicosídeos.</w:t>
      </w:r>
    </w:p>
    <w:p w:rsidR="00AD62A3" w:rsidRDefault="00AD62A3">
      <w:pPr>
        <w:spacing w:line="362" w:lineRule="auto"/>
        <w:rPr>
          <w:sz w:val="23"/>
        </w:rPr>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10"/>
        <w:rPr>
          <w:sz w:val="21"/>
        </w:rPr>
      </w:pPr>
    </w:p>
    <w:p w:rsidR="00AD62A3" w:rsidRDefault="00551222">
      <w:pPr>
        <w:pStyle w:val="PargrafodaLista"/>
        <w:numPr>
          <w:ilvl w:val="0"/>
          <w:numId w:val="2"/>
        </w:numPr>
        <w:tabs>
          <w:tab w:val="left" w:pos="2176"/>
        </w:tabs>
        <w:spacing w:line="360" w:lineRule="auto"/>
        <w:ind w:right="570"/>
        <w:rPr>
          <w:sz w:val="23"/>
        </w:rPr>
      </w:pPr>
      <w:r>
        <w:rPr>
          <w:sz w:val="23"/>
        </w:rPr>
        <w:t xml:space="preserve">A espessa </w:t>
      </w:r>
      <w:r>
        <w:rPr>
          <w:sz w:val="23"/>
        </w:rPr>
        <w:t>camada exterior chamada de casca que tem a função protetora e sintetiza carboidratos e</w:t>
      </w:r>
      <w:r>
        <w:rPr>
          <w:spacing w:val="-4"/>
          <w:sz w:val="23"/>
        </w:rPr>
        <w:t xml:space="preserve"> </w:t>
      </w:r>
      <w:r>
        <w:rPr>
          <w:sz w:val="23"/>
        </w:rPr>
        <w:t>proteínas.</w:t>
      </w:r>
    </w:p>
    <w:p w:rsidR="00AD62A3" w:rsidRDefault="00551222">
      <w:pPr>
        <w:pStyle w:val="Corpodetexto"/>
        <w:spacing w:before="1" w:line="360" w:lineRule="auto"/>
        <w:ind w:left="793" w:right="567" w:firstLine="679"/>
        <w:jc w:val="both"/>
      </w:pPr>
      <w:r>
        <w:t xml:space="preserve">Contém 75 componentes potencialmente ativos: enzimas, minerais, açúcares, lignina saponinas, ácido salicílico, aminoácidos, vitaminas (A (beta caroteno), C e </w:t>
      </w:r>
      <w:r>
        <w:t>E que são antioxidantes. Também contém vitamina B12, ácido fólico e colina).</w:t>
      </w:r>
    </w:p>
    <w:p w:rsidR="00AD62A3" w:rsidRDefault="00551222">
      <w:pPr>
        <w:pStyle w:val="Corpodetexto"/>
        <w:spacing w:before="1" w:line="362" w:lineRule="auto"/>
        <w:ind w:left="793" w:right="566" w:firstLine="690"/>
        <w:jc w:val="both"/>
      </w:pPr>
      <w:r>
        <w:t>Ação anti inflamatória - Aloe Vera inibe a via ciclo-oxigenase e reduz a produção de prostaglandinas E2 a partir do ácido araquidonico</w:t>
      </w:r>
      <w:r>
        <w:rPr>
          <w:vertAlign w:val="superscript"/>
        </w:rPr>
        <w:t>16</w:t>
      </w:r>
      <w:r>
        <w:t>.</w:t>
      </w:r>
    </w:p>
    <w:p w:rsidR="00AD62A3" w:rsidRDefault="00551222">
      <w:pPr>
        <w:pStyle w:val="Corpodetexto"/>
        <w:spacing w:line="360" w:lineRule="auto"/>
        <w:ind w:left="793" w:right="564" w:firstLine="690"/>
        <w:jc w:val="both"/>
      </w:pPr>
      <w:r>
        <w:t>Hidratação e efeito antienvelhecimento: M</w:t>
      </w:r>
      <w:r>
        <w:t>ucopolissacarídeos ajudam na umidade obrigatória da pele. Estimula o fibroblasto que produz as fibras de colágeno e elastina tornando a pele mais elástica e menos enrugada. Os aminoácidos  também suavizam as células da pele endurecida e o zinco age como um</w:t>
      </w:r>
      <w:r>
        <w:t xml:space="preserve"> adstringente para fechar os</w:t>
      </w:r>
      <w:r>
        <w:rPr>
          <w:spacing w:val="-3"/>
        </w:rPr>
        <w:t xml:space="preserve"> </w:t>
      </w:r>
      <w:r>
        <w:t>poros.</w:t>
      </w:r>
    </w:p>
    <w:p w:rsidR="00AD62A3" w:rsidRDefault="00551222">
      <w:pPr>
        <w:pStyle w:val="Corpodetexto"/>
        <w:spacing w:line="360" w:lineRule="auto"/>
        <w:ind w:left="793" w:right="563" w:firstLine="690"/>
        <w:jc w:val="both"/>
      </w:pPr>
      <w:r>
        <w:t>Efeito antisséptico: contém 6 agentes antissépticos como o lupeol, ácido salicílico, ureia, ácido cinnamonic, fenóis e enxofre. Todos ele tem ação inibidora sobre fungos, bactérias e vírus</w:t>
      </w:r>
      <w:r>
        <w:rPr>
          <w:vertAlign w:val="superscript"/>
        </w:rPr>
        <w:t>17</w:t>
      </w:r>
      <w:r>
        <w:t>.</w:t>
      </w:r>
    </w:p>
    <w:p w:rsidR="00AD62A3" w:rsidRDefault="00551222">
      <w:pPr>
        <w:pStyle w:val="Corpodetexto"/>
        <w:spacing w:before="1" w:line="360" w:lineRule="auto"/>
        <w:ind w:left="793" w:right="561" w:firstLine="690"/>
        <w:jc w:val="both"/>
      </w:pPr>
      <w:r>
        <w:t>De acordo com o Giornale Italiano di Dermatologia e Venereologia pesquisas sobre os ensaios clínicos in vitro e in vivo foram realizados para descobrir os efeitos já conhecidos e comprovados da utilização do Aloe Vera</w:t>
      </w:r>
    </w:p>
    <w:p w:rsidR="00AD62A3" w:rsidRDefault="00551222">
      <w:pPr>
        <w:pStyle w:val="Corpodetexto"/>
        <w:spacing w:before="1" w:line="360" w:lineRule="auto"/>
        <w:ind w:left="793" w:right="561" w:firstLine="690"/>
        <w:jc w:val="both"/>
      </w:pPr>
      <w:r>
        <w:t>Os resultados sugerem que a administra</w:t>
      </w:r>
      <w:r>
        <w:t>ção oral em ratos é eficaz na cicatrização de feridas, pode diminuir o número e o tamanho dos papilomas e reduzir a incidência de tumores em &gt;90% no fígado, baço e medula óssea. A aplicação tópica de Aloe Vera não é efetiva na prevenção de lesões induzidas</w:t>
      </w:r>
      <w:r>
        <w:t xml:space="preserve"> por radiação e não tem nenhuma proteção para queimadura solar. Ela pode ser eficaz para herpes genital, psoríase, o vírus papiloma humano, dermatite seborreica, estomatite aftosa, xerose, queimaduras de frio e fogo, cicatrização de feridas e inflamação</w:t>
      </w:r>
      <w:r>
        <w:rPr>
          <w:vertAlign w:val="superscript"/>
        </w:rPr>
        <w:t>16</w:t>
      </w:r>
      <w:r>
        <w:t>.</w:t>
      </w:r>
    </w:p>
    <w:p w:rsidR="00AD62A3" w:rsidRDefault="00AD62A3">
      <w:pPr>
        <w:pStyle w:val="Corpodetexto"/>
        <w:spacing w:before="10"/>
        <w:rPr>
          <w:sz w:val="34"/>
        </w:rPr>
      </w:pPr>
    </w:p>
    <w:p w:rsidR="00AD62A3" w:rsidRDefault="00551222">
      <w:pPr>
        <w:pStyle w:val="Ttulo1"/>
        <w:spacing w:before="1"/>
        <w:ind w:left="1472"/>
      </w:pPr>
      <w:r>
        <w:t>Extrato de camomila</w:t>
      </w:r>
    </w:p>
    <w:p w:rsidR="00AD62A3" w:rsidRDefault="00551222">
      <w:pPr>
        <w:pStyle w:val="Corpodetexto"/>
        <w:spacing w:before="134"/>
        <w:ind w:left="1472"/>
      </w:pPr>
      <w:r>
        <w:t>INCI: Matricaria Chamomilla L</w:t>
      </w:r>
    </w:p>
    <w:p w:rsidR="00AD62A3" w:rsidRDefault="00551222">
      <w:pPr>
        <w:pStyle w:val="Corpodetexto"/>
        <w:spacing w:before="131" w:line="360" w:lineRule="auto"/>
        <w:ind w:left="793" w:right="568" w:firstLine="679"/>
        <w:jc w:val="both"/>
      </w:pPr>
      <w:r>
        <w:t>Obtida a partir dos capítulos florais da erva nativa da Europa, os principais constituintes deste extrato são: alfa-bisabolol, azuleno, cumarinas, vitamina P (flavonoides)</w:t>
      </w:r>
      <w:r>
        <w:rPr>
          <w:vertAlign w:val="superscript"/>
        </w:rPr>
        <w:t>22</w:t>
      </w:r>
      <w:r>
        <w:t>.</w:t>
      </w:r>
    </w:p>
    <w:p w:rsidR="00AD62A3" w:rsidRDefault="00551222">
      <w:pPr>
        <w:pStyle w:val="Corpodetexto"/>
        <w:spacing w:before="3" w:line="360" w:lineRule="auto"/>
        <w:ind w:left="793" w:right="566" w:firstLine="679"/>
        <w:jc w:val="both"/>
      </w:pPr>
      <w:r>
        <w:t>Possui ação anti-inflamatória</w:t>
      </w:r>
      <w:r>
        <w:t>, antialérgico, calmante, descongestionante, refrescante</w:t>
      </w:r>
      <w:r>
        <w:rPr>
          <w:vertAlign w:val="superscript"/>
        </w:rPr>
        <w:t>5</w:t>
      </w:r>
      <w:r>
        <w:t>.</w:t>
      </w:r>
    </w:p>
    <w:p w:rsidR="00AD62A3" w:rsidRDefault="00AD62A3">
      <w:pPr>
        <w:spacing w:line="360" w:lineRule="auto"/>
        <w:jc w:val="both"/>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10"/>
        <w:rPr>
          <w:sz w:val="21"/>
        </w:rPr>
      </w:pPr>
    </w:p>
    <w:p w:rsidR="00AD62A3" w:rsidRDefault="00551222">
      <w:pPr>
        <w:pStyle w:val="Corpodetexto"/>
        <w:spacing w:line="360" w:lineRule="auto"/>
        <w:ind w:left="793" w:right="570" w:firstLine="690"/>
        <w:jc w:val="both"/>
      </w:pPr>
      <w:r>
        <w:t>Camomila (Matricaria Chamomilla L) é uma das mais importantes ervas medicinais nativa da Europa meridional e oriental. Também é cultivada em vários outros paísess.</w:t>
      </w:r>
    </w:p>
    <w:p w:rsidR="00AD62A3" w:rsidRDefault="00551222">
      <w:pPr>
        <w:pStyle w:val="Corpodetexto"/>
        <w:spacing w:before="1" w:line="360" w:lineRule="auto"/>
        <w:ind w:left="793" w:right="569" w:firstLine="690"/>
        <w:jc w:val="both"/>
      </w:pPr>
      <w:r>
        <w:t>Contém grand</w:t>
      </w:r>
      <w:r>
        <w:t>e grupo de classes de compostos terapeuticamente ativos e interessantes. Sesquiterpenos, flavonóides, cumarinas, poliacetilenos são considerados os componentes mais importantes.</w:t>
      </w:r>
    </w:p>
    <w:p w:rsidR="00AD62A3" w:rsidRDefault="00551222">
      <w:pPr>
        <w:pStyle w:val="Corpodetexto"/>
        <w:spacing w:before="2" w:line="360" w:lineRule="auto"/>
        <w:ind w:left="793" w:right="571" w:firstLine="690"/>
        <w:jc w:val="both"/>
      </w:pPr>
      <w:r>
        <w:t>Há uma grande demanda de camomila no mercado mundial devido seu extenso valor medicinal e propriedades farmacológicas. Além disso tem havido aumento da utilização de substancias naturais em vez de substâncias químicas sintéticas, porque muitos medicamentos</w:t>
      </w:r>
      <w:r>
        <w:t xml:space="preserve"> e cosméticos a base de plantas são livres de effeitos colaterais, são fáceis de obter, considerados saudáveis e dão</w:t>
      </w:r>
      <w:r>
        <w:rPr>
          <w:spacing w:val="-17"/>
        </w:rPr>
        <w:t xml:space="preserve"> </w:t>
      </w:r>
      <w:r>
        <w:t>dinheiro</w:t>
      </w:r>
      <w:r>
        <w:rPr>
          <w:vertAlign w:val="superscript"/>
        </w:rPr>
        <w:t>18</w:t>
      </w:r>
      <w:r>
        <w:t>.</w:t>
      </w:r>
    </w:p>
    <w:p w:rsidR="00AD62A3" w:rsidRDefault="00AD62A3">
      <w:pPr>
        <w:pStyle w:val="Corpodetexto"/>
        <w:spacing w:before="10"/>
        <w:rPr>
          <w:sz w:val="34"/>
        </w:rPr>
      </w:pPr>
    </w:p>
    <w:p w:rsidR="00AD62A3" w:rsidRDefault="00551222">
      <w:pPr>
        <w:pStyle w:val="Ttulo1"/>
        <w:ind w:left="1472"/>
      </w:pPr>
      <w:r>
        <w:t>Niacinamida</w:t>
      </w:r>
    </w:p>
    <w:p w:rsidR="00AD62A3" w:rsidRDefault="00551222">
      <w:pPr>
        <w:pStyle w:val="Corpodetexto"/>
        <w:spacing w:before="132"/>
        <w:ind w:left="1472"/>
      </w:pPr>
      <w:r>
        <w:t>INCI: Niacinamide</w:t>
      </w:r>
    </w:p>
    <w:p w:rsidR="00AD62A3" w:rsidRDefault="00AD62A3">
      <w:pPr>
        <w:pStyle w:val="Corpodetexto"/>
        <w:spacing w:before="10"/>
        <w:rPr>
          <w:sz w:val="29"/>
        </w:rPr>
      </w:pPr>
    </w:p>
    <w:p w:rsidR="00AD62A3" w:rsidRDefault="00551222">
      <w:pPr>
        <w:pStyle w:val="Corpodetexto"/>
        <w:spacing w:line="360" w:lineRule="auto"/>
        <w:ind w:left="793" w:right="570" w:firstLine="690"/>
        <w:jc w:val="both"/>
      </w:pPr>
      <w:r>
        <w:t>Niacinamida é um composto aromático heterocíclico, sua forma biológica ativa da niacina (vitamina B3) é encontrada em diversas fontes vegetais e animais. Bastante utilizado em cosméticos para pele e cabelo</w:t>
      </w:r>
      <w:r>
        <w:rPr>
          <w:vertAlign w:val="superscript"/>
        </w:rPr>
        <w:t>19</w:t>
      </w:r>
      <w:r>
        <w:t>.</w:t>
      </w:r>
    </w:p>
    <w:p w:rsidR="00AD62A3" w:rsidRDefault="00551222">
      <w:pPr>
        <w:pStyle w:val="Corpodetexto"/>
        <w:spacing w:before="3" w:line="360" w:lineRule="auto"/>
        <w:ind w:left="793" w:right="565" w:firstLine="690"/>
        <w:jc w:val="both"/>
      </w:pPr>
      <w:r>
        <w:t>De acordo com estudo publicado no Surgery Derma</w:t>
      </w:r>
      <w:r>
        <w:t xml:space="preserve">tologic a aplicação tópica de 5% de niacinamida durante 12 semanas proporcionou redução </w:t>
      </w:r>
      <w:r>
        <w:rPr>
          <w:spacing w:val="4"/>
        </w:rPr>
        <w:t xml:space="preserve">de </w:t>
      </w:r>
      <w:r>
        <w:t>linhas finas e rugas, redução em manchas hiperpigmentadas e melhorou a elasticidade da pele  em mulheres com sinais clínicos de</w:t>
      </w:r>
      <w:r>
        <w:rPr>
          <w:spacing w:val="-4"/>
        </w:rPr>
        <w:t xml:space="preserve"> </w:t>
      </w:r>
      <w:r>
        <w:t>fotoenvelhecimento</w:t>
      </w:r>
      <w:r>
        <w:rPr>
          <w:vertAlign w:val="superscript"/>
        </w:rPr>
        <w:t>20</w:t>
      </w:r>
      <w:r>
        <w:t>.</w:t>
      </w:r>
    </w:p>
    <w:p w:rsidR="00AD62A3" w:rsidRDefault="00551222">
      <w:pPr>
        <w:pStyle w:val="Corpodetexto"/>
        <w:spacing w:before="2" w:line="360" w:lineRule="auto"/>
        <w:ind w:left="793" w:right="568" w:firstLine="690"/>
        <w:jc w:val="both"/>
      </w:pPr>
      <w:r>
        <w:t>A aplicação tóp</w:t>
      </w:r>
      <w:r>
        <w:t>ica de niacinamida tem um efeito estabilizador sobre a função barreira epidérmica, reduzindo a perda de água transepidermal e promovendo melhoria no teor de umidade da camada córnea. A niacinamida leva ao aumento na sintese de proteínas (por exemplo, a que</w:t>
      </w:r>
      <w:r>
        <w:t>ratina), tem um efeito estimulante na síntese da ceramida, acelera a diferenciação de</w:t>
      </w:r>
      <w:r>
        <w:rPr>
          <w:spacing w:val="-6"/>
        </w:rPr>
        <w:t xml:space="preserve"> </w:t>
      </w:r>
      <w:r>
        <w:t>queratinócitos.</w:t>
      </w:r>
    </w:p>
    <w:p w:rsidR="00AD62A3" w:rsidRDefault="00551222">
      <w:pPr>
        <w:pStyle w:val="Corpodetexto"/>
        <w:spacing w:before="3" w:line="360" w:lineRule="auto"/>
        <w:ind w:left="793" w:right="569" w:firstLine="690"/>
        <w:jc w:val="both"/>
      </w:pPr>
      <w:r>
        <w:t>Em pele envelhecida, a aplicação tópica de niacinamida melhora a estrutura da superfície, suavizando rugas e inibe a fotocarcinogênese. É possível percebe</w:t>
      </w:r>
      <w:r>
        <w:t>r efeitos antiinflamatórios na acne e rosácea</w:t>
      </w:r>
      <w:r>
        <w:rPr>
          <w:vertAlign w:val="superscript"/>
        </w:rPr>
        <w:t>21</w:t>
      </w:r>
      <w:r>
        <w:t>.</w:t>
      </w:r>
    </w:p>
    <w:p w:rsidR="00AD62A3" w:rsidRDefault="00551222">
      <w:pPr>
        <w:pStyle w:val="Corpodetexto"/>
        <w:spacing w:line="360" w:lineRule="auto"/>
        <w:ind w:left="793" w:right="566" w:firstLine="690"/>
        <w:jc w:val="both"/>
      </w:pPr>
      <w:r>
        <w:t>Testes clínicos realizados com niacinamida uso tópico não produziram nenhuma sensação de ardor, em concentrações até 10%, em concentrações até 5% não produziram nenhuma irritação.</w:t>
      </w:r>
    </w:p>
    <w:p w:rsidR="00AD62A3" w:rsidRDefault="00AD62A3">
      <w:pPr>
        <w:spacing w:line="360" w:lineRule="auto"/>
        <w:jc w:val="both"/>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10"/>
        <w:rPr>
          <w:sz w:val="21"/>
        </w:rPr>
      </w:pPr>
    </w:p>
    <w:p w:rsidR="00AD62A3" w:rsidRDefault="00551222">
      <w:pPr>
        <w:pStyle w:val="Corpodetexto"/>
        <w:spacing w:line="360" w:lineRule="auto"/>
        <w:ind w:left="793" w:right="565" w:firstLine="690"/>
        <w:jc w:val="both"/>
      </w:pPr>
      <w:r>
        <w:t>Niacinamida não foi um sensibilizador, nem fotosensibilizador. As concentrações utilizadas nestes estudos são elevadas em relação às baixas concentrações utilizadas em formulações cosméticas.</w:t>
      </w:r>
    </w:p>
    <w:p w:rsidR="00AD62A3" w:rsidRDefault="00551222">
      <w:pPr>
        <w:pStyle w:val="Corpodetexto"/>
        <w:spacing w:before="1" w:line="362" w:lineRule="auto"/>
        <w:ind w:left="793" w:right="570" w:firstLine="690"/>
        <w:jc w:val="both"/>
      </w:pPr>
      <w:r>
        <w:t xml:space="preserve">Niacinamida é um ingrediente considerado seguro para utilização </w:t>
      </w:r>
      <w:r>
        <w:t>em  produtos</w:t>
      </w:r>
      <w:r>
        <w:rPr>
          <w:spacing w:val="-1"/>
        </w:rPr>
        <w:t xml:space="preserve"> </w:t>
      </w:r>
      <w:r>
        <w:t>cosméticos</w:t>
      </w:r>
      <w:r>
        <w:rPr>
          <w:vertAlign w:val="superscript"/>
        </w:rPr>
        <w:t>19</w:t>
      </w:r>
      <w:r>
        <w:t>.</w:t>
      </w:r>
    </w:p>
    <w:p w:rsidR="00AD62A3" w:rsidRDefault="00AD62A3">
      <w:pPr>
        <w:pStyle w:val="Corpodetexto"/>
        <w:spacing w:before="3"/>
        <w:rPr>
          <w:sz w:val="34"/>
        </w:rPr>
      </w:pPr>
    </w:p>
    <w:p w:rsidR="00AD62A3" w:rsidRDefault="00551222">
      <w:pPr>
        <w:pStyle w:val="Ttulo1"/>
        <w:ind w:left="1472"/>
      </w:pPr>
      <w:r>
        <w:t>Decelerine</w:t>
      </w:r>
    </w:p>
    <w:p w:rsidR="00AD62A3" w:rsidRDefault="00551222">
      <w:pPr>
        <w:pStyle w:val="Corpodetexto"/>
        <w:spacing w:before="132" w:line="360" w:lineRule="auto"/>
        <w:ind w:left="793" w:right="559" w:firstLine="679"/>
        <w:jc w:val="both"/>
      </w:pPr>
      <w:r>
        <w:t>INCI: Water (Aqua), Glycerin, Barbados Aloe (Aloe Barbadensis) Leaf Extract, LaurylIsoquinolinium Bromide, Pseudoalteromonas Ferment Extract, Polyquaternium- 37, Disodium EDTA, Isopropyl Alcohol, Allantoin,Glucose, Ca</w:t>
      </w:r>
      <w:r>
        <w:t>prylyl Glycol</w:t>
      </w:r>
    </w:p>
    <w:p w:rsidR="00AD62A3" w:rsidRDefault="00551222">
      <w:pPr>
        <w:pStyle w:val="Corpodetexto"/>
        <w:spacing w:before="213" w:line="360" w:lineRule="auto"/>
        <w:ind w:left="793" w:right="560" w:firstLine="679"/>
        <w:jc w:val="both"/>
      </w:pPr>
      <w:r>
        <w:t>Decelerine é uma mistura de ingredientes criada pela Lipotec, que atua nas células do folículo piloso e enfraquece a formação de novos pelos. É altamente eficaz em inibir o crescimento do pelo, diminuindo comprimento e a densidade dos pelos i</w:t>
      </w:r>
      <w:r>
        <w:t>ndesejados, além de proporcionar um efeito calmante, hidratante e anti inflamatório na</w:t>
      </w:r>
      <w:r>
        <w:rPr>
          <w:spacing w:val="-5"/>
        </w:rPr>
        <w:t xml:space="preserve"> </w:t>
      </w:r>
      <w:r>
        <w:t>pele.</w:t>
      </w:r>
    </w:p>
    <w:p w:rsidR="00AD62A3" w:rsidRDefault="00551222">
      <w:pPr>
        <w:pStyle w:val="Corpodetexto"/>
        <w:spacing w:before="4" w:line="360" w:lineRule="auto"/>
        <w:ind w:left="793" w:right="563" w:firstLine="679"/>
        <w:jc w:val="both"/>
      </w:pPr>
      <w:r>
        <w:t>O comprimento do pelo esta diretamente relacionado com as durações relativas das fases anágenas e telógena. Os folículos capilares são  mais responsivos ao tratame</w:t>
      </w:r>
      <w:r>
        <w:t>nto, enquanto estão em fase de crescimento (fase anágena). Se os pelos estão na fase anágena/telógena no momento da remoção do pelo é importante porque apenas os pelos anágenos são particularmente sensíveis aos insultos</w:t>
      </w:r>
      <w:r>
        <w:rPr>
          <w:spacing w:val="-3"/>
        </w:rPr>
        <w:t xml:space="preserve"> </w:t>
      </w:r>
      <w:r>
        <w:t>físicos.</w:t>
      </w:r>
    </w:p>
    <w:p w:rsidR="00AD62A3" w:rsidRDefault="00551222">
      <w:pPr>
        <w:pStyle w:val="Corpodetexto"/>
        <w:spacing w:before="3" w:line="360" w:lineRule="auto"/>
        <w:ind w:left="793" w:right="565" w:firstLine="679"/>
        <w:jc w:val="both"/>
      </w:pPr>
      <w:r>
        <w:t>Decelerine atua nas células</w:t>
      </w:r>
      <w:r>
        <w:t xml:space="preserve"> dos pelos da fase anágena, quando as células dentro do folículo estão se dividindo e proliferando ativamente, e enfraquece a formação de novos pelos/cabelos, gradualmente diminuindo a densidade e o comprimento dos mesmos. A aplicação contínua permite a re</w:t>
      </w:r>
      <w:r>
        <w:t>dução da frequência de depilação e eventualmente pode remover os pelos indesejados.</w:t>
      </w:r>
    </w:p>
    <w:p w:rsidR="00AD62A3" w:rsidRDefault="00551222">
      <w:pPr>
        <w:pStyle w:val="Corpodetexto"/>
        <w:spacing w:before="3" w:line="362" w:lineRule="auto"/>
        <w:ind w:left="793" w:right="568" w:firstLine="679"/>
        <w:jc w:val="both"/>
      </w:pPr>
      <w:r>
        <w:t>Este produto é indicado para cuidados da pele facial masculina que após o barbear é propensa a irritação e ressecamento</w:t>
      </w:r>
      <w:r>
        <w:rPr>
          <w:vertAlign w:val="superscript"/>
        </w:rPr>
        <w:t>23</w:t>
      </w:r>
      <w:r>
        <w:t>.</w:t>
      </w:r>
    </w:p>
    <w:p w:rsidR="00AD62A3" w:rsidRDefault="00551222">
      <w:pPr>
        <w:pStyle w:val="Corpodetexto"/>
        <w:spacing w:line="360" w:lineRule="auto"/>
        <w:ind w:left="793" w:right="568" w:firstLine="679"/>
        <w:jc w:val="both"/>
      </w:pPr>
      <w:r>
        <w:t>Decelerine é composto de ingredientes ativos que proporcionam um efeito calmante, hidratante e anti-inflamatório, o que evita que a p</w:t>
      </w:r>
      <w:r>
        <w:t>ele se torne seca e avermelhada.</w:t>
      </w:r>
    </w:p>
    <w:p w:rsidR="00AD62A3" w:rsidRDefault="00551222">
      <w:pPr>
        <w:pStyle w:val="Corpodetexto"/>
        <w:ind w:left="1472"/>
      </w:pPr>
      <w:r>
        <w:t>Composto por:</w:t>
      </w:r>
    </w:p>
    <w:p w:rsidR="00AD62A3" w:rsidRDefault="00551222">
      <w:pPr>
        <w:pStyle w:val="PargrafodaLista"/>
        <w:numPr>
          <w:ilvl w:val="0"/>
          <w:numId w:val="19"/>
        </w:numPr>
        <w:tabs>
          <w:tab w:val="left" w:pos="934"/>
        </w:tabs>
        <w:spacing w:before="130"/>
        <w:ind w:hanging="140"/>
        <w:rPr>
          <w:sz w:val="23"/>
        </w:rPr>
      </w:pPr>
      <w:r>
        <w:rPr>
          <w:sz w:val="23"/>
        </w:rPr>
        <w:t>Lauryl Isoquinolinum Bromide: ativo inibidor de</w:t>
      </w:r>
      <w:r>
        <w:rPr>
          <w:spacing w:val="-6"/>
          <w:sz w:val="23"/>
        </w:rPr>
        <w:t xml:space="preserve"> </w:t>
      </w:r>
      <w:r>
        <w:rPr>
          <w:sz w:val="23"/>
        </w:rPr>
        <w:t>pelos.</w:t>
      </w:r>
    </w:p>
    <w:p w:rsidR="00AD62A3" w:rsidRDefault="00AD62A3">
      <w:pPr>
        <w:rPr>
          <w:sz w:val="23"/>
        </w:rPr>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10"/>
        <w:rPr>
          <w:sz w:val="21"/>
        </w:rPr>
      </w:pPr>
    </w:p>
    <w:p w:rsidR="00AD62A3" w:rsidRDefault="00551222">
      <w:pPr>
        <w:pStyle w:val="PargrafodaLista"/>
        <w:numPr>
          <w:ilvl w:val="0"/>
          <w:numId w:val="19"/>
        </w:numPr>
        <w:tabs>
          <w:tab w:val="left" w:pos="999"/>
        </w:tabs>
        <w:ind w:left="998" w:hanging="205"/>
        <w:rPr>
          <w:sz w:val="23"/>
        </w:rPr>
      </w:pPr>
      <w:r>
        <w:rPr>
          <w:sz w:val="23"/>
        </w:rPr>
        <w:t>Pseudoalteronomas Ferment Extract: estimula o crescimento de</w:t>
      </w:r>
      <w:r>
        <w:rPr>
          <w:spacing w:val="52"/>
          <w:sz w:val="23"/>
        </w:rPr>
        <w:t xml:space="preserve"> </w:t>
      </w:r>
      <w:r>
        <w:rPr>
          <w:sz w:val="23"/>
        </w:rPr>
        <w:t>queratinócitos</w:t>
      </w:r>
    </w:p>
    <w:p w:rsidR="00AD62A3" w:rsidRDefault="00551222">
      <w:pPr>
        <w:pStyle w:val="PargrafodaLista"/>
        <w:numPr>
          <w:ilvl w:val="0"/>
          <w:numId w:val="19"/>
        </w:numPr>
        <w:tabs>
          <w:tab w:val="left" w:pos="934"/>
        </w:tabs>
        <w:spacing w:before="132"/>
        <w:ind w:hanging="140"/>
        <w:rPr>
          <w:sz w:val="23"/>
        </w:rPr>
      </w:pPr>
      <w:r>
        <w:rPr>
          <w:sz w:val="23"/>
        </w:rPr>
        <w:t>Aloe vera e alantoina: hidratante e</w:t>
      </w:r>
      <w:r>
        <w:rPr>
          <w:spacing w:val="-1"/>
          <w:sz w:val="23"/>
        </w:rPr>
        <w:t xml:space="preserve"> </w:t>
      </w:r>
      <w:r>
        <w:rPr>
          <w:sz w:val="23"/>
        </w:rPr>
        <w:t>anti-inflamatória.</w:t>
      </w:r>
    </w:p>
    <w:p w:rsidR="00AD62A3" w:rsidRDefault="00551222">
      <w:pPr>
        <w:pStyle w:val="Corpodetexto"/>
        <w:spacing w:before="134" w:line="360" w:lineRule="auto"/>
        <w:ind w:left="793" w:right="564" w:firstLine="679"/>
        <w:jc w:val="both"/>
      </w:pPr>
      <w:r>
        <w:t>Decelerine inibe o crescimento do pelo, hidrata, protege, suaviza, melhora a regeneração da epiderme e mantém a pele saudável.</w:t>
      </w:r>
    </w:p>
    <w:p w:rsidR="00AD62A3" w:rsidRDefault="00551222">
      <w:pPr>
        <w:pStyle w:val="Corpodetexto"/>
        <w:spacing w:before="1" w:line="360" w:lineRule="auto"/>
        <w:ind w:left="793" w:right="571" w:firstLine="679"/>
        <w:jc w:val="both"/>
      </w:pPr>
      <w:r>
        <w:t>Foi realizado teste de eficácia in vivo com 20 voluntários do sexo masculi</w:t>
      </w:r>
      <w:r>
        <w:t>no com idade entre 20 e 60 anos, utilizando um gel contendo 3% de Decelerine aplicados na face duas vezes ao dia durante dois meses.</w:t>
      </w:r>
    </w:p>
    <w:p w:rsidR="00AD62A3" w:rsidRDefault="00551222">
      <w:pPr>
        <w:pStyle w:val="Corpodetexto"/>
        <w:ind w:left="1472"/>
      </w:pPr>
      <w:r>
        <w:t>Os resultados foram analisados objetivamente e subjetivamente.</w:t>
      </w:r>
    </w:p>
    <w:p w:rsidR="00AD62A3" w:rsidRDefault="00551222">
      <w:pPr>
        <w:pStyle w:val="Corpodetexto"/>
        <w:spacing w:before="134" w:line="360" w:lineRule="auto"/>
        <w:ind w:left="793" w:right="571" w:firstLine="679"/>
        <w:jc w:val="both"/>
      </w:pPr>
      <w:r>
        <w:t>As imagens da face foram feitas por meio de um Dermoscope FotoFinder e analisadas no software Thricoscan.</w:t>
      </w:r>
    </w:p>
    <w:p w:rsidR="00AD62A3" w:rsidRDefault="00551222">
      <w:pPr>
        <w:pStyle w:val="Corpodetexto"/>
        <w:spacing w:before="2" w:after="8" w:line="360" w:lineRule="auto"/>
        <w:ind w:left="793" w:right="563" w:firstLine="679"/>
        <w:jc w:val="both"/>
      </w:pPr>
      <w:r>
        <w:t>Os resultados objetivos obtidos estão representados no gráfico e na tabela abaixo.</w:t>
      </w:r>
    </w:p>
    <w:p w:rsidR="00AD62A3" w:rsidRDefault="00551222">
      <w:pPr>
        <w:pStyle w:val="Corpodetexto"/>
        <w:ind w:left="2601"/>
        <w:rPr>
          <w:sz w:val="20"/>
        </w:rPr>
      </w:pPr>
      <w:r>
        <w:rPr>
          <w:noProof/>
          <w:sz w:val="20"/>
        </w:rPr>
        <w:drawing>
          <wp:inline distT="0" distB="0" distL="0" distR="0">
            <wp:extent cx="3301177" cy="2496312"/>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2" cstate="print"/>
                    <a:stretch>
                      <a:fillRect/>
                    </a:stretch>
                  </pic:blipFill>
                  <pic:spPr>
                    <a:xfrm>
                      <a:off x="0" y="0"/>
                      <a:ext cx="3301177" cy="2496312"/>
                    </a:xfrm>
                    <a:prstGeom prst="rect">
                      <a:avLst/>
                    </a:prstGeom>
                  </pic:spPr>
                </pic:pic>
              </a:graphicData>
            </a:graphic>
          </wp:inline>
        </w:drawing>
      </w:r>
    </w:p>
    <w:p w:rsidR="00AD62A3" w:rsidRDefault="00551222">
      <w:pPr>
        <w:spacing w:before="182" w:line="242" w:lineRule="auto"/>
        <w:ind w:left="793" w:right="569"/>
        <w:rPr>
          <w:b/>
          <w:sz w:val="19"/>
        </w:rPr>
      </w:pPr>
      <w:r>
        <w:rPr>
          <w:b/>
          <w:sz w:val="19"/>
        </w:rPr>
        <w:t>Fi</w:t>
      </w:r>
      <w:r>
        <w:rPr>
          <w:b/>
          <w:sz w:val="19"/>
        </w:rPr>
        <w:t>gura 8 - Porcentagem de variação da densidade e comprimento dos pelos da barba após 30 (T30) e 60(T60) dias de tratamento com DECELERINE</w:t>
      </w:r>
    </w:p>
    <w:p w:rsidR="00AD62A3" w:rsidRDefault="00551222">
      <w:pPr>
        <w:spacing w:before="6"/>
        <w:ind w:left="793"/>
        <w:rPr>
          <w:sz w:val="19"/>
        </w:rPr>
      </w:pPr>
      <w:r>
        <w:rPr>
          <w:sz w:val="19"/>
        </w:rPr>
        <w:t>Fonte: LIPOTEC.</w:t>
      </w:r>
    </w:p>
    <w:p w:rsidR="00AD62A3" w:rsidRDefault="00AD62A3">
      <w:pPr>
        <w:pStyle w:val="Corpodetexto"/>
        <w:spacing w:before="7"/>
        <w:rPr>
          <w:sz w:val="24"/>
        </w:rPr>
      </w:pPr>
    </w:p>
    <w:p w:rsidR="00AD62A3" w:rsidRDefault="00551222">
      <w:pPr>
        <w:spacing w:after="7"/>
        <w:ind w:left="793"/>
        <w:rPr>
          <w:b/>
          <w:sz w:val="19"/>
        </w:rPr>
      </w:pPr>
      <w:r>
        <w:rPr>
          <w:b/>
          <w:sz w:val="19"/>
        </w:rPr>
        <w:t>Tabela 1- Resultado objetivo do tratamento com Decelerine por 30 (T30) e 60 (T60) dias</w:t>
      </w:r>
    </w:p>
    <w:tbl>
      <w:tblPr>
        <w:tblStyle w:val="TableNormal"/>
        <w:tblW w:w="0" w:type="auto"/>
        <w:tblInd w:w="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5"/>
        <w:gridCol w:w="2995"/>
        <w:gridCol w:w="2994"/>
      </w:tblGrid>
      <w:tr w:rsidR="00AD62A3">
        <w:trPr>
          <w:trHeight w:val="588"/>
        </w:trPr>
        <w:tc>
          <w:tcPr>
            <w:tcW w:w="2995" w:type="dxa"/>
          </w:tcPr>
          <w:p w:rsidR="00AD62A3" w:rsidRDefault="00AD62A3">
            <w:pPr>
              <w:pStyle w:val="TableParagraph"/>
              <w:spacing w:before="0"/>
              <w:jc w:val="left"/>
              <w:rPr>
                <w:rFonts w:ascii="Times New Roman"/>
              </w:rPr>
            </w:pPr>
          </w:p>
        </w:tc>
        <w:tc>
          <w:tcPr>
            <w:tcW w:w="2995" w:type="dxa"/>
          </w:tcPr>
          <w:p w:rsidR="00AD62A3" w:rsidRDefault="00551222">
            <w:pPr>
              <w:pStyle w:val="TableParagraph"/>
              <w:spacing w:before="95"/>
              <w:ind w:left="93"/>
              <w:jc w:val="left"/>
              <w:rPr>
                <w:sz w:val="23"/>
              </w:rPr>
            </w:pPr>
            <w:r>
              <w:rPr>
                <w:sz w:val="23"/>
              </w:rPr>
              <w:t>T30</w:t>
            </w:r>
          </w:p>
        </w:tc>
        <w:tc>
          <w:tcPr>
            <w:tcW w:w="2994" w:type="dxa"/>
          </w:tcPr>
          <w:p w:rsidR="00AD62A3" w:rsidRDefault="00551222">
            <w:pPr>
              <w:pStyle w:val="TableParagraph"/>
              <w:spacing w:before="95"/>
              <w:ind w:left="93"/>
              <w:jc w:val="left"/>
              <w:rPr>
                <w:sz w:val="23"/>
              </w:rPr>
            </w:pPr>
            <w:r>
              <w:rPr>
                <w:sz w:val="23"/>
              </w:rPr>
              <w:t>T60</w:t>
            </w:r>
          </w:p>
        </w:tc>
      </w:tr>
      <w:tr w:rsidR="00AD62A3">
        <w:trPr>
          <w:trHeight w:val="590"/>
        </w:trPr>
        <w:tc>
          <w:tcPr>
            <w:tcW w:w="2995" w:type="dxa"/>
          </w:tcPr>
          <w:p w:rsidR="00AD62A3" w:rsidRDefault="00551222">
            <w:pPr>
              <w:pStyle w:val="TableParagraph"/>
              <w:spacing w:before="94"/>
              <w:ind w:left="93"/>
              <w:jc w:val="left"/>
              <w:rPr>
                <w:sz w:val="23"/>
              </w:rPr>
            </w:pPr>
            <w:r>
              <w:rPr>
                <w:sz w:val="23"/>
              </w:rPr>
              <w:t>Densidade do pelo (cm-2)</w:t>
            </w:r>
          </w:p>
        </w:tc>
        <w:tc>
          <w:tcPr>
            <w:tcW w:w="2995" w:type="dxa"/>
          </w:tcPr>
          <w:p w:rsidR="00AD62A3" w:rsidRDefault="00551222">
            <w:pPr>
              <w:pStyle w:val="TableParagraph"/>
              <w:spacing w:before="94"/>
              <w:ind w:left="93"/>
              <w:jc w:val="left"/>
              <w:rPr>
                <w:sz w:val="23"/>
              </w:rPr>
            </w:pPr>
            <w:r>
              <w:rPr>
                <w:sz w:val="23"/>
              </w:rPr>
              <w:t>-8.30% (p&lt;0.05)</w:t>
            </w:r>
          </w:p>
        </w:tc>
        <w:tc>
          <w:tcPr>
            <w:tcW w:w="2994" w:type="dxa"/>
          </w:tcPr>
          <w:p w:rsidR="00AD62A3" w:rsidRDefault="00551222">
            <w:pPr>
              <w:pStyle w:val="TableParagraph"/>
              <w:spacing w:before="94"/>
              <w:ind w:left="93"/>
              <w:jc w:val="left"/>
              <w:rPr>
                <w:sz w:val="23"/>
              </w:rPr>
            </w:pPr>
            <w:r>
              <w:rPr>
                <w:sz w:val="23"/>
              </w:rPr>
              <w:t>-15.80% (p&lt;0.01)</w:t>
            </w:r>
          </w:p>
        </w:tc>
      </w:tr>
      <w:tr w:rsidR="00AD62A3">
        <w:trPr>
          <w:trHeight w:val="588"/>
        </w:trPr>
        <w:tc>
          <w:tcPr>
            <w:tcW w:w="2995" w:type="dxa"/>
          </w:tcPr>
          <w:p w:rsidR="00AD62A3" w:rsidRDefault="00551222">
            <w:pPr>
              <w:pStyle w:val="TableParagraph"/>
              <w:spacing w:before="94"/>
              <w:ind w:left="93"/>
              <w:jc w:val="left"/>
              <w:rPr>
                <w:sz w:val="23"/>
              </w:rPr>
            </w:pPr>
            <w:r>
              <w:rPr>
                <w:sz w:val="23"/>
              </w:rPr>
              <w:t>Comprimento pelo (mm)</w:t>
            </w:r>
          </w:p>
        </w:tc>
        <w:tc>
          <w:tcPr>
            <w:tcW w:w="2995" w:type="dxa"/>
          </w:tcPr>
          <w:p w:rsidR="00AD62A3" w:rsidRDefault="00551222">
            <w:pPr>
              <w:pStyle w:val="TableParagraph"/>
              <w:spacing w:before="94"/>
              <w:ind w:left="93"/>
              <w:jc w:val="left"/>
              <w:rPr>
                <w:sz w:val="23"/>
              </w:rPr>
            </w:pPr>
            <w:r>
              <w:rPr>
                <w:sz w:val="23"/>
              </w:rPr>
              <w:t>-15.90% (p&lt;0.05)</w:t>
            </w:r>
          </w:p>
        </w:tc>
        <w:tc>
          <w:tcPr>
            <w:tcW w:w="2994" w:type="dxa"/>
          </w:tcPr>
          <w:p w:rsidR="00AD62A3" w:rsidRDefault="00551222">
            <w:pPr>
              <w:pStyle w:val="TableParagraph"/>
              <w:spacing w:before="94"/>
              <w:ind w:left="93"/>
              <w:jc w:val="left"/>
              <w:rPr>
                <w:sz w:val="23"/>
              </w:rPr>
            </w:pPr>
            <w:r>
              <w:rPr>
                <w:sz w:val="23"/>
              </w:rPr>
              <w:t>-30.50% (p&lt;0.001)</w:t>
            </w:r>
          </w:p>
        </w:tc>
      </w:tr>
    </w:tbl>
    <w:p w:rsidR="00AD62A3" w:rsidRDefault="00551222">
      <w:pPr>
        <w:spacing w:before="1"/>
        <w:ind w:left="793"/>
        <w:rPr>
          <w:sz w:val="19"/>
        </w:rPr>
      </w:pPr>
      <w:r>
        <w:rPr>
          <w:sz w:val="19"/>
        </w:rPr>
        <w:t>Fonte: LIPOTEC.</w:t>
      </w:r>
    </w:p>
    <w:p w:rsidR="00AD62A3" w:rsidRDefault="00AD62A3">
      <w:pPr>
        <w:pStyle w:val="Corpodetexto"/>
        <w:rPr>
          <w:sz w:val="20"/>
        </w:rPr>
      </w:pPr>
    </w:p>
    <w:p w:rsidR="00AD62A3" w:rsidRDefault="00AD62A3">
      <w:pPr>
        <w:pStyle w:val="Corpodetexto"/>
        <w:spacing w:before="5"/>
        <w:rPr>
          <w:sz w:val="17"/>
        </w:rPr>
      </w:pPr>
    </w:p>
    <w:p w:rsidR="00AD62A3" w:rsidRDefault="00551222">
      <w:pPr>
        <w:pStyle w:val="Corpodetexto"/>
        <w:ind w:left="1472"/>
      </w:pPr>
      <w:r>
        <w:t>Resultado do estudo subjetivo realizado com os voluntários no final do teste:</w:t>
      </w:r>
    </w:p>
    <w:p w:rsidR="00AD62A3" w:rsidRDefault="00AD62A3">
      <w:pPr>
        <w:sectPr w:rsidR="00AD62A3">
          <w:pgSz w:w="11910" w:h="16840"/>
          <w:pgMar w:top="1240" w:right="760" w:bottom="280" w:left="1080" w:header="1022" w:footer="0" w:gutter="0"/>
          <w:cols w:space="720"/>
        </w:sectPr>
      </w:pPr>
    </w:p>
    <w:p w:rsidR="00AD62A3" w:rsidRDefault="00551222">
      <w:pPr>
        <w:pStyle w:val="Corpodetexto"/>
        <w:rPr>
          <w:sz w:val="20"/>
        </w:rPr>
      </w:pPr>
      <w:r>
        <w:lastRenderedPageBreak/>
        <w:pict>
          <v:group id="_x0000_s1033" alt="" style="position:absolute;margin-left:58.9pt;margin-top:197.95pt;width:509.1pt;height:332.75pt;z-index:251658752;mso-position-horizontal-relative:page;mso-position-vertical-relative:page" coordorigin="1178,3959" coordsize="10182,6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alt="" style="position:absolute;left:6218;top:3959;width:5141;height:6654">
              <v:imagedata r:id="rId23" o:title=""/>
            </v:shape>
            <v:shape id="_x0000_s1035" type="#_x0000_t75" alt="" style="position:absolute;left:1177;top:3958;width:5039;height:6564">
              <v:imagedata r:id="rId24" o:title=""/>
            </v:shape>
            <w10:wrap anchorx="page" anchory="page"/>
          </v:group>
        </w:pict>
      </w:r>
    </w:p>
    <w:p w:rsidR="00AD62A3" w:rsidRDefault="00AD62A3">
      <w:pPr>
        <w:pStyle w:val="Corpodetexto"/>
        <w:rPr>
          <w:sz w:val="20"/>
        </w:rPr>
      </w:pPr>
    </w:p>
    <w:p w:rsidR="00AD62A3" w:rsidRDefault="00AD62A3">
      <w:pPr>
        <w:pStyle w:val="Corpodetexto"/>
        <w:spacing w:before="10"/>
        <w:rPr>
          <w:sz w:val="21"/>
        </w:rPr>
      </w:pPr>
    </w:p>
    <w:p w:rsidR="00AD62A3" w:rsidRDefault="00551222">
      <w:pPr>
        <w:pStyle w:val="Corpodetexto"/>
        <w:spacing w:line="360" w:lineRule="auto"/>
        <w:ind w:left="793" w:firstLine="679"/>
      </w:pPr>
      <w:r>
        <w:t>95% dos voluntários sentiram a pele mais macia e suave após a aplicação do produto.</w:t>
      </w:r>
    </w:p>
    <w:p w:rsidR="00AD62A3" w:rsidRDefault="00551222">
      <w:pPr>
        <w:pStyle w:val="Corpodetexto"/>
        <w:spacing w:before="1" w:line="360" w:lineRule="auto"/>
        <w:ind w:left="793" w:firstLine="679"/>
      </w:pPr>
      <w:r>
        <w:t>75% dos voluntários consideraram que o produto foi eficaz na diminuiçã</w:t>
      </w:r>
      <w:r>
        <w:t>o do crescimento da barba</w:t>
      </w:r>
      <w:r>
        <w:rPr>
          <w:vertAlign w:val="superscript"/>
        </w:rPr>
        <w:t>22</w:t>
      </w:r>
      <w:r>
        <w:t>.</w:t>
      </w:r>
    </w:p>
    <w:p w:rsidR="00AD62A3" w:rsidRDefault="00AD62A3">
      <w:pPr>
        <w:pStyle w:val="Corpodetexto"/>
        <w:rPr>
          <w:sz w:val="28"/>
        </w:rPr>
      </w:pPr>
    </w:p>
    <w:p w:rsidR="00AD62A3" w:rsidRDefault="00AD62A3">
      <w:pPr>
        <w:pStyle w:val="Corpodetexto"/>
        <w:rPr>
          <w:sz w:val="28"/>
        </w:rPr>
      </w:pPr>
    </w:p>
    <w:p w:rsidR="00AD62A3" w:rsidRDefault="00AD62A3">
      <w:pPr>
        <w:pStyle w:val="Corpodetexto"/>
        <w:rPr>
          <w:sz w:val="28"/>
        </w:rPr>
      </w:pPr>
    </w:p>
    <w:p w:rsidR="00AD62A3" w:rsidRDefault="00AD62A3">
      <w:pPr>
        <w:pStyle w:val="Corpodetexto"/>
        <w:rPr>
          <w:sz w:val="28"/>
        </w:rPr>
      </w:pPr>
    </w:p>
    <w:p w:rsidR="00AD62A3" w:rsidRDefault="00AD62A3">
      <w:pPr>
        <w:pStyle w:val="Corpodetexto"/>
        <w:rPr>
          <w:sz w:val="28"/>
        </w:rPr>
      </w:pPr>
    </w:p>
    <w:p w:rsidR="00AD62A3" w:rsidRDefault="00AD62A3">
      <w:pPr>
        <w:pStyle w:val="Corpodetexto"/>
        <w:rPr>
          <w:sz w:val="28"/>
        </w:rPr>
      </w:pPr>
    </w:p>
    <w:p w:rsidR="00AD62A3" w:rsidRDefault="00AD62A3">
      <w:pPr>
        <w:pStyle w:val="Corpodetexto"/>
        <w:rPr>
          <w:sz w:val="28"/>
        </w:rPr>
      </w:pPr>
    </w:p>
    <w:p w:rsidR="00AD62A3" w:rsidRDefault="00AD62A3">
      <w:pPr>
        <w:pStyle w:val="Corpodetexto"/>
        <w:rPr>
          <w:sz w:val="28"/>
        </w:rPr>
      </w:pPr>
    </w:p>
    <w:p w:rsidR="00AD62A3" w:rsidRDefault="00AD62A3">
      <w:pPr>
        <w:pStyle w:val="Corpodetexto"/>
        <w:rPr>
          <w:sz w:val="28"/>
        </w:rPr>
      </w:pPr>
    </w:p>
    <w:p w:rsidR="00AD62A3" w:rsidRDefault="00AD62A3">
      <w:pPr>
        <w:pStyle w:val="Corpodetexto"/>
        <w:rPr>
          <w:sz w:val="28"/>
        </w:rPr>
      </w:pPr>
    </w:p>
    <w:p w:rsidR="00AD62A3" w:rsidRDefault="00AD62A3">
      <w:pPr>
        <w:pStyle w:val="Corpodetexto"/>
        <w:rPr>
          <w:sz w:val="28"/>
        </w:rPr>
      </w:pPr>
    </w:p>
    <w:p w:rsidR="00AD62A3" w:rsidRDefault="00AD62A3">
      <w:pPr>
        <w:pStyle w:val="Corpodetexto"/>
        <w:rPr>
          <w:sz w:val="28"/>
        </w:rPr>
      </w:pPr>
    </w:p>
    <w:p w:rsidR="00AD62A3" w:rsidRDefault="00AD62A3">
      <w:pPr>
        <w:pStyle w:val="Corpodetexto"/>
        <w:rPr>
          <w:sz w:val="28"/>
        </w:rPr>
      </w:pPr>
    </w:p>
    <w:p w:rsidR="00AD62A3" w:rsidRDefault="00AD62A3">
      <w:pPr>
        <w:pStyle w:val="Corpodetexto"/>
        <w:rPr>
          <w:sz w:val="28"/>
        </w:rPr>
      </w:pPr>
    </w:p>
    <w:p w:rsidR="00AD62A3" w:rsidRDefault="00AD62A3">
      <w:pPr>
        <w:pStyle w:val="Corpodetexto"/>
        <w:rPr>
          <w:sz w:val="28"/>
        </w:rPr>
      </w:pPr>
    </w:p>
    <w:p w:rsidR="00AD62A3" w:rsidRDefault="00AD62A3">
      <w:pPr>
        <w:pStyle w:val="Corpodetexto"/>
        <w:rPr>
          <w:sz w:val="28"/>
        </w:rPr>
      </w:pPr>
    </w:p>
    <w:p w:rsidR="00AD62A3" w:rsidRDefault="00AD62A3">
      <w:pPr>
        <w:pStyle w:val="Corpodetexto"/>
        <w:rPr>
          <w:sz w:val="28"/>
        </w:rPr>
      </w:pPr>
    </w:p>
    <w:p w:rsidR="00AD62A3" w:rsidRDefault="00AD62A3">
      <w:pPr>
        <w:pStyle w:val="Corpodetexto"/>
        <w:rPr>
          <w:sz w:val="28"/>
        </w:rPr>
      </w:pPr>
    </w:p>
    <w:p w:rsidR="00AD62A3" w:rsidRDefault="00AD62A3">
      <w:pPr>
        <w:pStyle w:val="Corpodetexto"/>
        <w:rPr>
          <w:sz w:val="28"/>
        </w:rPr>
      </w:pPr>
    </w:p>
    <w:p w:rsidR="00AD62A3" w:rsidRDefault="00AD62A3">
      <w:pPr>
        <w:pStyle w:val="Corpodetexto"/>
        <w:rPr>
          <w:sz w:val="28"/>
        </w:rPr>
      </w:pPr>
    </w:p>
    <w:p w:rsidR="00AD62A3" w:rsidRDefault="00AD62A3">
      <w:pPr>
        <w:pStyle w:val="Corpodetexto"/>
        <w:rPr>
          <w:sz w:val="28"/>
        </w:rPr>
      </w:pPr>
    </w:p>
    <w:p w:rsidR="00AD62A3" w:rsidRDefault="00AD62A3">
      <w:pPr>
        <w:pStyle w:val="Corpodetexto"/>
        <w:spacing w:before="8"/>
        <w:rPr>
          <w:sz w:val="33"/>
        </w:rPr>
      </w:pPr>
    </w:p>
    <w:p w:rsidR="00AD62A3" w:rsidRDefault="00551222">
      <w:pPr>
        <w:spacing w:before="1"/>
        <w:ind w:left="793"/>
        <w:rPr>
          <w:b/>
          <w:sz w:val="19"/>
        </w:rPr>
      </w:pPr>
      <w:r>
        <w:rPr>
          <w:b/>
          <w:sz w:val="19"/>
        </w:rPr>
        <w:t>Figura 9 - Imagens dos voluntários durante o tratamento com DECELERINE</w:t>
      </w:r>
    </w:p>
    <w:p w:rsidR="00AD62A3" w:rsidRDefault="00551222">
      <w:pPr>
        <w:spacing w:before="115"/>
        <w:ind w:left="793"/>
        <w:rPr>
          <w:sz w:val="19"/>
        </w:rPr>
      </w:pPr>
      <w:r>
        <w:rPr>
          <w:sz w:val="19"/>
        </w:rPr>
        <w:t>Fonte: LIPOTEC.</w:t>
      </w:r>
    </w:p>
    <w:p w:rsidR="00AD62A3" w:rsidRDefault="00AD62A3">
      <w:pPr>
        <w:pStyle w:val="Corpodetexto"/>
        <w:rPr>
          <w:sz w:val="20"/>
        </w:r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1"/>
        <w:rPr>
          <w:sz w:val="17"/>
        </w:rPr>
      </w:pPr>
    </w:p>
    <w:p w:rsidR="00AD62A3" w:rsidRDefault="00551222">
      <w:pPr>
        <w:pStyle w:val="Ttulo1"/>
        <w:numPr>
          <w:ilvl w:val="0"/>
          <w:numId w:val="27"/>
        </w:numPr>
        <w:tabs>
          <w:tab w:val="left" w:pos="2164"/>
        </w:tabs>
        <w:spacing w:before="1"/>
        <w:ind w:left="2163" w:hanging="345"/>
        <w:jc w:val="left"/>
      </w:pPr>
      <w:bookmarkStart w:id="14" w:name="_TOC_250040"/>
      <w:bookmarkEnd w:id="14"/>
      <w:r>
        <w:t>DOSSIÊ COSMÉTICO</w:t>
      </w:r>
    </w:p>
    <w:p w:rsidR="00AD62A3" w:rsidRDefault="00AD62A3">
      <w:pPr>
        <w:pStyle w:val="Corpodetexto"/>
        <w:rPr>
          <w:b/>
          <w:sz w:val="26"/>
        </w:rPr>
      </w:pPr>
    </w:p>
    <w:p w:rsidR="00AD62A3" w:rsidRDefault="00AD62A3">
      <w:pPr>
        <w:pStyle w:val="Corpodetexto"/>
        <w:rPr>
          <w:b/>
          <w:sz w:val="26"/>
        </w:rPr>
      </w:pPr>
    </w:p>
    <w:p w:rsidR="00AD62A3" w:rsidRDefault="00AD62A3">
      <w:pPr>
        <w:pStyle w:val="Corpodetexto"/>
        <w:spacing w:before="6"/>
        <w:rPr>
          <w:b/>
          <w:sz w:val="28"/>
        </w:rPr>
      </w:pPr>
    </w:p>
    <w:p w:rsidR="00AD62A3" w:rsidRDefault="00551222">
      <w:pPr>
        <w:pStyle w:val="Ttulo1"/>
        <w:numPr>
          <w:ilvl w:val="1"/>
          <w:numId w:val="27"/>
        </w:numPr>
        <w:tabs>
          <w:tab w:val="left" w:pos="2164"/>
        </w:tabs>
        <w:ind w:hanging="345"/>
      </w:pPr>
      <w:bookmarkStart w:id="15" w:name="_TOC_250039"/>
      <w:bookmarkEnd w:id="15"/>
      <w:r>
        <w:t>Formulação</w:t>
      </w:r>
    </w:p>
    <w:p w:rsidR="00AD62A3" w:rsidRDefault="00AD62A3">
      <w:pPr>
        <w:sectPr w:rsidR="00AD62A3">
          <w:pgSz w:w="11910" w:h="16840"/>
          <w:pgMar w:top="1240" w:right="760" w:bottom="280" w:left="1080" w:header="1022" w:footer="0" w:gutter="0"/>
          <w:cols w:space="720"/>
        </w:sectPr>
      </w:pPr>
    </w:p>
    <w:p w:rsidR="00AD62A3" w:rsidRDefault="00AD62A3">
      <w:pPr>
        <w:pStyle w:val="Corpodetexto"/>
        <w:rPr>
          <w:b/>
          <w:sz w:val="20"/>
        </w:rPr>
      </w:pPr>
    </w:p>
    <w:p w:rsidR="00AD62A3" w:rsidRDefault="00AD62A3">
      <w:pPr>
        <w:pStyle w:val="Corpodetexto"/>
        <w:rPr>
          <w:b/>
          <w:sz w:val="20"/>
        </w:rPr>
      </w:pPr>
    </w:p>
    <w:p w:rsidR="00AD62A3" w:rsidRDefault="00AD62A3">
      <w:pPr>
        <w:pStyle w:val="Corpodetexto"/>
        <w:spacing w:before="8"/>
        <w:rPr>
          <w:b/>
          <w:sz w:val="15"/>
        </w:rPr>
      </w:pPr>
    </w:p>
    <w:p w:rsidR="00AD62A3" w:rsidRDefault="00551222">
      <w:pPr>
        <w:spacing w:before="69" w:after="2" w:line="242" w:lineRule="auto"/>
        <w:ind w:left="793"/>
        <w:rPr>
          <w:b/>
          <w:sz w:val="19"/>
        </w:rPr>
      </w:pPr>
      <w:r>
        <w:rPr>
          <w:b/>
          <w:sz w:val="19"/>
        </w:rPr>
        <w:t>Tabela 2 - Formulação da Loção Pós-barba CONTROL FOR MEN redutora da velocidade de crescimento e espessura dos pelos.</w:t>
      </w:r>
    </w:p>
    <w:tbl>
      <w:tblPr>
        <w:tblStyle w:val="TableNormal"/>
        <w:tblW w:w="0" w:type="auto"/>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77"/>
        <w:gridCol w:w="3399"/>
        <w:gridCol w:w="1769"/>
        <w:gridCol w:w="815"/>
        <w:gridCol w:w="1670"/>
      </w:tblGrid>
      <w:tr w:rsidR="00AD62A3">
        <w:trPr>
          <w:trHeight w:val="341"/>
        </w:trPr>
        <w:tc>
          <w:tcPr>
            <w:tcW w:w="2177" w:type="dxa"/>
          </w:tcPr>
          <w:p w:rsidR="00AD62A3" w:rsidRDefault="00551222">
            <w:pPr>
              <w:pStyle w:val="TableParagraph"/>
              <w:spacing w:before="34"/>
              <w:ind w:left="177" w:right="167"/>
              <w:rPr>
                <w:b/>
                <w:sz w:val="23"/>
              </w:rPr>
            </w:pPr>
            <w:r>
              <w:rPr>
                <w:b/>
                <w:sz w:val="23"/>
              </w:rPr>
              <w:t>Nome comercial</w:t>
            </w:r>
          </w:p>
        </w:tc>
        <w:tc>
          <w:tcPr>
            <w:tcW w:w="3399" w:type="dxa"/>
          </w:tcPr>
          <w:p w:rsidR="00AD62A3" w:rsidRDefault="00551222">
            <w:pPr>
              <w:pStyle w:val="TableParagraph"/>
              <w:spacing w:before="34"/>
              <w:ind w:left="50" w:right="40"/>
              <w:rPr>
                <w:b/>
                <w:sz w:val="23"/>
              </w:rPr>
            </w:pPr>
            <w:r>
              <w:rPr>
                <w:b/>
                <w:sz w:val="23"/>
              </w:rPr>
              <w:t>INCI</w:t>
            </w:r>
          </w:p>
        </w:tc>
        <w:tc>
          <w:tcPr>
            <w:tcW w:w="1769" w:type="dxa"/>
          </w:tcPr>
          <w:p w:rsidR="00AD62A3" w:rsidRDefault="00551222">
            <w:pPr>
              <w:pStyle w:val="TableParagraph"/>
              <w:spacing w:before="34"/>
              <w:ind w:left="175" w:right="158"/>
              <w:rPr>
                <w:b/>
                <w:sz w:val="23"/>
              </w:rPr>
            </w:pPr>
            <w:r>
              <w:rPr>
                <w:b/>
                <w:sz w:val="23"/>
              </w:rPr>
              <w:t>Composição</w:t>
            </w:r>
          </w:p>
        </w:tc>
        <w:tc>
          <w:tcPr>
            <w:tcW w:w="815" w:type="dxa"/>
          </w:tcPr>
          <w:p w:rsidR="00AD62A3" w:rsidRDefault="00551222">
            <w:pPr>
              <w:pStyle w:val="TableParagraph"/>
              <w:spacing w:before="34"/>
              <w:ind w:left="126" w:right="108"/>
              <w:rPr>
                <w:b/>
                <w:sz w:val="23"/>
              </w:rPr>
            </w:pPr>
            <w:r>
              <w:rPr>
                <w:b/>
                <w:sz w:val="23"/>
              </w:rPr>
              <w:t>Fase</w:t>
            </w:r>
          </w:p>
        </w:tc>
        <w:tc>
          <w:tcPr>
            <w:tcW w:w="1670" w:type="dxa"/>
          </w:tcPr>
          <w:p w:rsidR="00AD62A3" w:rsidRDefault="00551222">
            <w:pPr>
              <w:pStyle w:val="TableParagraph"/>
              <w:spacing w:before="34"/>
              <w:ind w:left="98" w:right="82"/>
              <w:rPr>
                <w:b/>
                <w:sz w:val="23"/>
              </w:rPr>
            </w:pPr>
            <w:r>
              <w:rPr>
                <w:b/>
                <w:sz w:val="23"/>
              </w:rPr>
              <w:t>Função</w:t>
            </w:r>
          </w:p>
        </w:tc>
      </w:tr>
      <w:tr w:rsidR="00AD62A3">
        <w:trPr>
          <w:trHeight w:val="606"/>
        </w:trPr>
        <w:tc>
          <w:tcPr>
            <w:tcW w:w="2177" w:type="dxa"/>
          </w:tcPr>
          <w:p w:rsidR="00AD62A3" w:rsidRDefault="00551222">
            <w:pPr>
              <w:pStyle w:val="TableParagraph"/>
              <w:spacing w:before="166"/>
              <w:ind w:left="177" w:right="167"/>
              <w:rPr>
                <w:sz w:val="23"/>
              </w:rPr>
            </w:pPr>
            <w:r>
              <w:rPr>
                <w:sz w:val="23"/>
              </w:rPr>
              <w:t>Água</w:t>
            </w:r>
          </w:p>
        </w:tc>
        <w:tc>
          <w:tcPr>
            <w:tcW w:w="3399" w:type="dxa"/>
          </w:tcPr>
          <w:p w:rsidR="00AD62A3" w:rsidRDefault="00551222">
            <w:pPr>
              <w:pStyle w:val="TableParagraph"/>
              <w:spacing w:before="166"/>
              <w:ind w:left="49" w:right="40"/>
              <w:rPr>
                <w:sz w:val="23"/>
              </w:rPr>
            </w:pPr>
            <w:r>
              <w:rPr>
                <w:sz w:val="23"/>
              </w:rPr>
              <w:t>Aqua</w:t>
            </w:r>
          </w:p>
        </w:tc>
        <w:tc>
          <w:tcPr>
            <w:tcW w:w="1769" w:type="dxa"/>
          </w:tcPr>
          <w:p w:rsidR="00AD62A3" w:rsidRDefault="00551222">
            <w:pPr>
              <w:pStyle w:val="TableParagraph"/>
              <w:spacing w:before="166"/>
              <w:ind w:left="175" w:right="156"/>
              <w:rPr>
                <w:sz w:val="23"/>
              </w:rPr>
            </w:pPr>
            <w:r>
              <w:rPr>
                <w:sz w:val="23"/>
              </w:rPr>
              <w:t>78,24%</w:t>
            </w:r>
          </w:p>
        </w:tc>
        <w:tc>
          <w:tcPr>
            <w:tcW w:w="815" w:type="dxa"/>
          </w:tcPr>
          <w:p w:rsidR="00AD62A3" w:rsidRDefault="00551222">
            <w:pPr>
              <w:pStyle w:val="TableParagraph"/>
              <w:spacing w:before="166"/>
              <w:ind w:left="19"/>
              <w:rPr>
                <w:sz w:val="23"/>
              </w:rPr>
            </w:pPr>
            <w:r>
              <w:rPr>
                <w:sz w:val="23"/>
              </w:rPr>
              <w:t>A</w:t>
            </w:r>
          </w:p>
        </w:tc>
        <w:tc>
          <w:tcPr>
            <w:tcW w:w="1670" w:type="dxa"/>
          </w:tcPr>
          <w:p w:rsidR="00AD62A3" w:rsidRDefault="00551222">
            <w:pPr>
              <w:pStyle w:val="TableParagraph"/>
              <w:spacing w:before="34"/>
              <w:ind w:left="450" w:right="323" w:hanging="97"/>
              <w:jc w:val="left"/>
              <w:rPr>
                <w:sz w:val="23"/>
              </w:rPr>
            </w:pPr>
            <w:r>
              <w:rPr>
                <w:sz w:val="23"/>
              </w:rPr>
              <w:t>Solvente/ Veículo</w:t>
            </w:r>
          </w:p>
        </w:tc>
      </w:tr>
      <w:tr w:rsidR="00AD62A3">
        <w:trPr>
          <w:trHeight w:val="339"/>
        </w:trPr>
        <w:tc>
          <w:tcPr>
            <w:tcW w:w="2177" w:type="dxa"/>
          </w:tcPr>
          <w:p w:rsidR="00AD62A3" w:rsidRDefault="00551222">
            <w:pPr>
              <w:pStyle w:val="TableParagraph"/>
              <w:spacing w:before="32"/>
              <w:ind w:left="177" w:right="167"/>
              <w:rPr>
                <w:sz w:val="23"/>
              </w:rPr>
            </w:pPr>
            <w:r>
              <w:rPr>
                <w:sz w:val="23"/>
              </w:rPr>
              <w:t>EDTA</w:t>
            </w:r>
          </w:p>
        </w:tc>
        <w:tc>
          <w:tcPr>
            <w:tcW w:w="3399" w:type="dxa"/>
          </w:tcPr>
          <w:p w:rsidR="00AD62A3" w:rsidRDefault="00551222">
            <w:pPr>
              <w:pStyle w:val="TableParagraph"/>
              <w:spacing w:before="32"/>
              <w:ind w:left="52" w:right="38"/>
              <w:rPr>
                <w:sz w:val="23"/>
              </w:rPr>
            </w:pPr>
            <w:r>
              <w:rPr>
                <w:sz w:val="23"/>
              </w:rPr>
              <w:t>Disodium EDTA</w:t>
            </w:r>
          </w:p>
        </w:tc>
        <w:tc>
          <w:tcPr>
            <w:tcW w:w="1769" w:type="dxa"/>
          </w:tcPr>
          <w:p w:rsidR="00AD62A3" w:rsidRDefault="00551222">
            <w:pPr>
              <w:pStyle w:val="TableParagraph"/>
              <w:spacing w:before="32"/>
              <w:ind w:left="175" w:right="158"/>
              <w:rPr>
                <w:sz w:val="23"/>
              </w:rPr>
            </w:pPr>
            <w:r>
              <w:rPr>
                <w:sz w:val="23"/>
              </w:rPr>
              <w:t>0,10%</w:t>
            </w:r>
          </w:p>
        </w:tc>
        <w:tc>
          <w:tcPr>
            <w:tcW w:w="815" w:type="dxa"/>
          </w:tcPr>
          <w:p w:rsidR="00AD62A3" w:rsidRDefault="00551222">
            <w:pPr>
              <w:pStyle w:val="TableParagraph"/>
              <w:spacing w:before="32"/>
              <w:ind w:left="19"/>
              <w:rPr>
                <w:sz w:val="23"/>
              </w:rPr>
            </w:pPr>
            <w:r>
              <w:rPr>
                <w:sz w:val="23"/>
              </w:rPr>
              <w:t>A</w:t>
            </w:r>
          </w:p>
        </w:tc>
        <w:tc>
          <w:tcPr>
            <w:tcW w:w="1670" w:type="dxa"/>
          </w:tcPr>
          <w:p w:rsidR="00AD62A3" w:rsidRDefault="00551222">
            <w:pPr>
              <w:pStyle w:val="TableParagraph"/>
              <w:spacing w:before="32"/>
              <w:ind w:left="98" w:right="82"/>
              <w:rPr>
                <w:sz w:val="23"/>
              </w:rPr>
            </w:pPr>
            <w:r>
              <w:rPr>
                <w:sz w:val="23"/>
              </w:rPr>
              <w:t>Quelante</w:t>
            </w:r>
          </w:p>
        </w:tc>
      </w:tr>
      <w:tr w:rsidR="00AD62A3">
        <w:trPr>
          <w:trHeight w:val="341"/>
        </w:trPr>
        <w:tc>
          <w:tcPr>
            <w:tcW w:w="2177" w:type="dxa"/>
          </w:tcPr>
          <w:p w:rsidR="00AD62A3" w:rsidRDefault="00551222">
            <w:pPr>
              <w:pStyle w:val="TableParagraph"/>
              <w:spacing w:before="34"/>
              <w:ind w:left="175" w:right="167"/>
              <w:rPr>
                <w:sz w:val="23"/>
              </w:rPr>
            </w:pPr>
            <w:r>
              <w:rPr>
                <w:sz w:val="23"/>
              </w:rPr>
              <w:t>Glicerina</w:t>
            </w:r>
          </w:p>
        </w:tc>
        <w:tc>
          <w:tcPr>
            <w:tcW w:w="3399" w:type="dxa"/>
          </w:tcPr>
          <w:p w:rsidR="00AD62A3" w:rsidRDefault="00551222">
            <w:pPr>
              <w:pStyle w:val="TableParagraph"/>
              <w:spacing w:before="34"/>
              <w:ind w:left="49" w:right="40"/>
              <w:rPr>
                <w:sz w:val="23"/>
              </w:rPr>
            </w:pPr>
            <w:r>
              <w:rPr>
                <w:sz w:val="23"/>
              </w:rPr>
              <w:t>Glycerin</w:t>
            </w:r>
          </w:p>
        </w:tc>
        <w:tc>
          <w:tcPr>
            <w:tcW w:w="1769" w:type="dxa"/>
          </w:tcPr>
          <w:p w:rsidR="00AD62A3" w:rsidRDefault="00551222">
            <w:pPr>
              <w:pStyle w:val="TableParagraph"/>
              <w:spacing w:before="34"/>
              <w:ind w:left="175" w:right="158"/>
              <w:rPr>
                <w:sz w:val="23"/>
              </w:rPr>
            </w:pPr>
            <w:r>
              <w:rPr>
                <w:sz w:val="23"/>
              </w:rPr>
              <w:t>3,00%</w:t>
            </w:r>
          </w:p>
        </w:tc>
        <w:tc>
          <w:tcPr>
            <w:tcW w:w="815" w:type="dxa"/>
          </w:tcPr>
          <w:p w:rsidR="00AD62A3" w:rsidRDefault="00551222">
            <w:pPr>
              <w:pStyle w:val="TableParagraph"/>
              <w:spacing w:before="34"/>
              <w:ind w:left="19"/>
              <w:rPr>
                <w:sz w:val="23"/>
              </w:rPr>
            </w:pPr>
            <w:r>
              <w:rPr>
                <w:sz w:val="23"/>
              </w:rPr>
              <w:t>A</w:t>
            </w:r>
          </w:p>
        </w:tc>
        <w:tc>
          <w:tcPr>
            <w:tcW w:w="1670" w:type="dxa"/>
          </w:tcPr>
          <w:p w:rsidR="00AD62A3" w:rsidRDefault="00551222">
            <w:pPr>
              <w:pStyle w:val="TableParagraph"/>
              <w:spacing w:before="34"/>
              <w:ind w:left="98" w:right="82"/>
              <w:rPr>
                <w:sz w:val="23"/>
              </w:rPr>
            </w:pPr>
            <w:r>
              <w:rPr>
                <w:sz w:val="23"/>
              </w:rPr>
              <w:t>Umectante</w:t>
            </w:r>
          </w:p>
        </w:tc>
      </w:tr>
      <w:tr w:rsidR="00AD62A3">
        <w:trPr>
          <w:trHeight w:val="869"/>
        </w:trPr>
        <w:tc>
          <w:tcPr>
            <w:tcW w:w="2177" w:type="dxa"/>
          </w:tcPr>
          <w:p w:rsidR="00AD62A3" w:rsidRDefault="00AD62A3">
            <w:pPr>
              <w:pStyle w:val="TableParagraph"/>
              <w:spacing w:before="0"/>
              <w:jc w:val="left"/>
              <w:rPr>
                <w:b/>
                <w:sz w:val="26"/>
              </w:rPr>
            </w:pPr>
          </w:p>
          <w:p w:rsidR="00AD62A3" w:rsidRDefault="00551222">
            <w:pPr>
              <w:pStyle w:val="TableParagraph"/>
              <w:spacing w:before="0"/>
              <w:ind w:left="176" w:right="167"/>
              <w:rPr>
                <w:sz w:val="23"/>
              </w:rPr>
            </w:pPr>
            <w:r>
              <w:rPr>
                <w:sz w:val="23"/>
              </w:rPr>
              <w:t>Aristoflex AVC</w:t>
            </w:r>
          </w:p>
        </w:tc>
        <w:tc>
          <w:tcPr>
            <w:tcW w:w="3399" w:type="dxa"/>
          </w:tcPr>
          <w:p w:rsidR="00AD62A3" w:rsidRDefault="00551222">
            <w:pPr>
              <w:pStyle w:val="TableParagraph"/>
              <w:spacing w:before="34"/>
              <w:ind w:left="319" w:right="310" w:firstLine="2"/>
              <w:rPr>
                <w:sz w:val="23"/>
              </w:rPr>
            </w:pPr>
            <w:r>
              <w:rPr>
                <w:sz w:val="23"/>
              </w:rPr>
              <w:t>Ammonium Acryloyldimethyltaurate/VP Copolymer</w:t>
            </w:r>
          </w:p>
        </w:tc>
        <w:tc>
          <w:tcPr>
            <w:tcW w:w="1769" w:type="dxa"/>
          </w:tcPr>
          <w:p w:rsidR="00AD62A3" w:rsidRDefault="00AD62A3">
            <w:pPr>
              <w:pStyle w:val="TableParagraph"/>
              <w:spacing w:before="0"/>
              <w:jc w:val="left"/>
              <w:rPr>
                <w:b/>
                <w:sz w:val="26"/>
              </w:rPr>
            </w:pPr>
          </w:p>
          <w:p w:rsidR="00AD62A3" w:rsidRDefault="00551222">
            <w:pPr>
              <w:pStyle w:val="TableParagraph"/>
              <w:spacing w:before="0"/>
              <w:ind w:left="175" w:right="158"/>
              <w:rPr>
                <w:sz w:val="23"/>
              </w:rPr>
            </w:pPr>
            <w:r>
              <w:rPr>
                <w:sz w:val="23"/>
              </w:rPr>
              <w:t>1,00%</w:t>
            </w:r>
          </w:p>
        </w:tc>
        <w:tc>
          <w:tcPr>
            <w:tcW w:w="815" w:type="dxa"/>
          </w:tcPr>
          <w:p w:rsidR="00AD62A3" w:rsidRDefault="00AD62A3">
            <w:pPr>
              <w:pStyle w:val="TableParagraph"/>
              <w:spacing w:before="0"/>
              <w:jc w:val="left"/>
              <w:rPr>
                <w:b/>
                <w:sz w:val="26"/>
              </w:rPr>
            </w:pPr>
          </w:p>
          <w:p w:rsidR="00AD62A3" w:rsidRDefault="00551222">
            <w:pPr>
              <w:pStyle w:val="TableParagraph"/>
              <w:spacing w:before="0"/>
              <w:ind w:left="19"/>
              <w:rPr>
                <w:sz w:val="23"/>
              </w:rPr>
            </w:pPr>
            <w:r>
              <w:rPr>
                <w:sz w:val="23"/>
              </w:rPr>
              <w:t>A</w:t>
            </w:r>
          </w:p>
        </w:tc>
        <w:tc>
          <w:tcPr>
            <w:tcW w:w="1670" w:type="dxa"/>
          </w:tcPr>
          <w:p w:rsidR="00AD62A3" w:rsidRDefault="00551222">
            <w:pPr>
              <w:pStyle w:val="TableParagraph"/>
              <w:spacing w:before="34"/>
              <w:ind w:left="169" w:right="151" w:hanging="1"/>
              <w:rPr>
                <w:sz w:val="23"/>
              </w:rPr>
            </w:pPr>
            <w:r>
              <w:rPr>
                <w:sz w:val="23"/>
              </w:rPr>
              <w:t>Controle de viscosidade / Espessante</w:t>
            </w:r>
          </w:p>
        </w:tc>
      </w:tr>
      <w:tr w:rsidR="00AD62A3">
        <w:trPr>
          <w:trHeight w:val="607"/>
        </w:trPr>
        <w:tc>
          <w:tcPr>
            <w:tcW w:w="2177" w:type="dxa"/>
          </w:tcPr>
          <w:p w:rsidR="00AD62A3" w:rsidRDefault="00551222">
            <w:pPr>
              <w:pStyle w:val="TableParagraph"/>
              <w:spacing w:before="168"/>
              <w:ind w:left="177" w:right="163"/>
              <w:rPr>
                <w:sz w:val="23"/>
              </w:rPr>
            </w:pPr>
            <w:r>
              <w:rPr>
                <w:sz w:val="23"/>
              </w:rPr>
              <w:t>Mentol</w:t>
            </w:r>
          </w:p>
        </w:tc>
        <w:tc>
          <w:tcPr>
            <w:tcW w:w="3399" w:type="dxa"/>
          </w:tcPr>
          <w:p w:rsidR="00AD62A3" w:rsidRDefault="00551222">
            <w:pPr>
              <w:pStyle w:val="TableParagraph"/>
              <w:spacing w:before="168"/>
              <w:ind w:left="52" w:right="40"/>
              <w:rPr>
                <w:sz w:val="23"/>
              </w:rPr>
            </w:pPr>
            <w:r>
              <w:rPr>
                <w:sz w:val="23"/>
              </w:rPr>
              <w:t>Menthol</w:t>
            </w:r>
          </w:p>
        </w:tc>
        <w:tc>
          <w:tcPr>
            <w:tcW w:w="1769" w:type="dxa"/>
          </w:tcPr>
          <w:p w:rsidR="00AD62A3" w:rsidRDefault="00551222">
            <w:pPr>
              <w:pStyle w:val="TableParagraph"/>
              <w:spacing w:before="168"/>
              <w:ind w:left="175" w:right="158"/>
              <w:rPr>
                <w:sz w:val="23"/>
              </w:rPr>
            </w:pPr>
            <w:r>
              <w:rPr>
                <w:sz w:val="23"/>
              </w:rPr>
              <w:t>0,30%</w:t>
            </w:r>
          </w:p>
        </w:tc>
        <w:tc>
          <w:tcPr>
            <w:tcW w:w="815" w:type="dxa"/>
          </w:tcPr>
          <w:p w:rsidR="00AD62A3" w:rsidRDefault="00551222">
            <w:pPr>
              <w:pStyle w:val="TableParagraph"/>
              <w:spacing w:before="168"/>
              <w:ind w:left="17"/>
              <w:rPr>
                <w:sz w:val="23"/>
              </w:rPr>
            </w:pPr>
            <w:r>
              <w:rPr>
                <w:sz w:val="23"/>
              </w:rPr>
              <w:t>D</w:t>
            </w:r>
          </w:p>
        </w:tc>
        <w:tc>
          <w:tcPr>
            <w:tcW w:w="1670" w:type="dxa"/>
          </w:tcPr>
          <w:p w:rsidR="00AD62A3" w:rsidRDefault="00551222">
            <w:pPr>
              <w:pStyle w:val="TableParagraph"/>
              <w:spacing w:before="34"/>
              <w:ind w:left="259" w:right="225" w:firstLine="280"/>
              <w:jc w:val="left"/>
              <w:rPr>
                <w:sz w:val="23"/>
              </w:rPr>
            </w:pPr>
            <w:r>
              <w:rPr>
                <w:sz w:val="23"/>
              </w:rPr>
              <w:t>Efeito refrescante</w:t>
            </w:r>
          </w:p>
        </w:tc>
      </w:tr>
      <w:tr w:rsidR="00AD62A3">
        <w:trPr>
          <w:trHeight w:val="339"/>
        </w:trPr>
        <w:tc>
          <w:tcPr>
            <w:tcW w:w="2177" w:type="dxa"/>
          </w:tcPr>
          <w:p w:rsidR="00AD62A3" w:rsidRDefault="00551222">
            <w:pPr>
              <w:pStyle w:val="TableParagraph"/>
              <w:spacing w:before="34"/>
              <w:ind w:left="177" w:right="166"/>
              <w:rPr>
                <w:sz w:val="23"/>
              </w:rPr>
            </w:pPr>
            <w:r>
              <w:rPr>
                <w:sz w:val="23"/>
              </w:rPr>
              <w:t>Ethanol</w:t>
            </w:r>
          </w:p>
        </w:tc>
        <w:tc>
          <w:tcPr>
            <w:tcW w:w="3399" w:type="dxa"/>
          </w:tcPr>
          <w:p w:rsidR="00AD62A3" w:rsidRDefault="00551222">
            <w:pPr>
              <w:pStyle w:val="TableParagraph"/>
              <w:spacing w:before="34"/>
              <w:ind w:left="51" w:right="40"/>
              <w:rPr>
                <w:sz w:val="23"/>
              </w:rPr>
            </w:pPr>
            <w:r>
              <w:rPr>
                <w:sz w:val="23"/>
              </w:rPr>
              <w:t>Alcohol Denat.</w:t>
            </w:r>
          </w:p>
        </w:tc>
        <w:tc>
          <w:tcPr>
            <w:tcW w:w="1769" w:type="dxa"/>
          </w:tcPr>
          <w:p w:rsidR="00AD62A3" w:rsidRDefault="00551222">
            <w:pPr>
              <w:pStyle w:val="TableParagraph"/>
              <w:spacing w:before="34"/>
              <w:ind w:left="175" w:right="158"/>
              <w:rPr>
                <w:sz w:val="23"/>
              </w:rPr>
            </w:pPr>
            <w:r>
              <w:rPr>
                <w:sz w:val="23"/>
              </w:rPr>
              <w:t>0,70%</w:t>
            </w:r>
          </w:p>
        </w:tc>
        <w:tc>
          <w:tcPr>
            <w:tcW w:w="815" w:type="dxa"/>
          </w:tcPr>
          <w:p w:rsidR="00AD62A3" w:rsidRDefault="00551222">
            <w:pPr>
              <w:pStyle w:val="TableParagraph"/>
              <w:spacing w:before="34"/>
              <w:ind w:left="17"/>
              <w:rPr>
                <w:sz w:val="23"/>
              </w:rPr>
            </w:pPr>
            <w:r>
              <w:rPr>
                <w:sz w:val="23"/>
              </w:rPr>
              <w:t>C</w:t>
            </w:r>
          </w:p>
        </w:tc>
        <w:tc>
          <w:tcPr>
            <w:tcW w:w="1670" w:type="dxa"/>
          </w:tcPr>
          <w:p w:rsidR="00AD62A3" w:rsidRDefault="00551222">
            <w:pPr>
              <w:pStyle w:val="TableParagraph"/>
              <w:spacing w:before="34"/>
              <w:ind w:left="98" w:right="80"/>
              <w:rPr>
                <w:sz w:val="23"/>
              </w:rPr>
            </w:pPr>
            <w:r>
              <w:rPr>
                <w:sz w:val="23"/>
              </w:rPr>
              <w:t>Solvente</w:t>
            </w:r>
          </w:p>
        </w:tc>
      </w:tr>
      <w:tr w:rsidR="00AD62A3">
        <w:trPr>
          <w:trHeight w:val="342"/>
        </w:trPr>
        <w:tc>
          <w:tcPr>
            <w:tcW w:w="2177" w:type="dxa"/>
          </w:tcPr>
          <w:p w:rsidR="00AD62A3" w:rsidRDefault="00551222">
            <w:pPr>
              <w:pStyle w:val="TableParagraph"/>
              <w:spacing w:before="34"/>
              <w:ind w:left="177" w:right="167"/>
              <w:rPr>
                <w:sz w:val="23"/>
              </w:rPr>
            </w:pPr>
            <w:r>
              <w:rPr>
                <w:sz w:val="23"/>
              </w:rPr>
              <w:t>Pelemol IN2</w:t>
            </w:r>
          </w:p>
        </w:tc>
        <w:tc>
          <w:tcPr>
            <w:tcW w:w="3399" w:type="dxa"/>
          </w:tcPr>
          <w:p w:rsidR="00AD62A3" w:rsidRDefault="00551222">
            <w:pPr>
              <w:pStyle w:val="TableParagraph"/>
              <w:spacing w:before="34"/>
              <w:ind w:left="50" w:right="40"/>
              <w:rPr>
                <w:sz w:val="23"/>
              </w:rPr>
            </w:pPr>
            <w:r>
              <w:rPr>
                <w:sz w:val="23"/>
              </w:rPr>
              <w:t>Isononyl Isononanoate</w:t>
            </w:r>
          </w:p>
        </w:tc>
        <w:tc>
          <w:tcPr>
            <w:tcW w:w="1769" w:type="dxa"/>
          </w:tcPr>
          <w:p w:rsidR="00AD62A3" w:rsidRDefault="00551222">
            <w:pPr>
              <w:pStyle w:val="TableParagraph"/>
              <w:spacing w:before="34"/>
              <w:ind w:left="175" w:right="158"/>
              <w:rPr>
                <w:sz w:val="23"/>
              </w:rPr>
            </w:pPr>
            <w:r>
              <w:rPr>
                <w:sz w:val="23"/>
              </w:rPr>
              <w:t>2,00%</w:t>
            </w:r>
          </w:p>
        </w:tc>
        <w:tc>
          <w:tcPr>
            <w:tcW w:w="815" w:type="dxa"/>
          </w:tcPr>
          <w:p w:rsidR="00AD62A3" w:rsidRDefault="00551222">
            <w:pPr>
              <w:pStyle w:val="TableParagraph"/>
              <w:spacing w:before="34"/>
              <w:ind w:left="19"/>
              <w:rPr>
                <w:sz w:val="23"/>
              </w:rPr>
            </w:pPr>
            <w:r>
              <w:rPr>
                <w:sz w:val="23"/>
              </w:rPr>
              <w:t>B</w:t>
            </w:r>
          </w:p>
        </w:tc>
        <w:tc>
          <w:tcPr>
            <w:tcW w:w="1670" w:type="dxa"/>
          </w:tcPr>
          <w:p w:rsidR="00AD62A3" w:rsidRDefault="00551222">
            <w:pPr>
              <w:pStyle w:val="TableParagraph"/>
              <w:spacing w:before="34"/>
              <w:ind w:left="98" w:right="80"/>
              <w:rPr>
                <w:sz w:val="23"/>
              </w:rPr>
            </w:pPr>
            <w:r>
              <w:rPr>
                <w:sz w:val="23"/>
              </w:rPr>
              <w:t>Emoliente</w:t>
            </w:r>
          </w:p>
        </w:tc>
      </w:tr>
      <w:tr w:rsidR="00AD62A3">
        <w:trPr>
          <w:trHeight w:val="1458"/>
        </w:trPr>
        <w:tc>
          <w:tcPr>
            <w:tcW w:w="2177" w:type="dxa"/>
          </w:tcPr>
          <w:p w:rsidR="00AD62A3" w:rsidRDefault="00AD62A3">
            <w:pPr>
              <w:pStyle w:val="TableParagraph"/>
              <w:spacing w:before="0"/>
              <w:jc w:val="left"/>
              <w:rPr>
                <w:b/>
                <w:sz w:val="26"/>
              </w:rPr>
            </w:pPr>
          </w:p>
          <w:p w:rsidR="00AD62A3" w:rsidRDefault="00AD62A3">
            <w:pPr>
              <w:pStyle w:val="TableParagraph"/>
              <w:spacing w:before="5"/>
              <w:jc w:val="left"/>
              <w:rPr>
                <w:b/>
                <w:sz w:val="25"/>
              </w:rPr>
            </w:pPr>
          </w:p>
          <w:p w:rsidR="00AD62A3" w:rsidRDefault="00551222">
            <w:pPr>
              <w:pStyle w:val="TableParagraph"/>
              <w:spacing w:before="0"/>
              <w:ind w:left="176" w:right="167"/>
              <w:rPr>
                <w:sz w:val="23"/>
              </w:rPr>
            </w:pPr>
            <w:r>
              <w:rPr>
                <w:sz w:val="23"/>
              </w:rPr>
              <w:t>Emulium kappa</w:t>
            </w:r>
          </w:p>
        </w:tc>
        <w:tc>
          <w:tcPr>
            <w:tcW w:w="3399" w:type="dxa"/>
          </w:tcPr>
          <w:p w:rsidR="00AD62A3" w:rsidRDefault="00551222">
            <w:pPr>
              <w:pStyle w:val="TableParagraph"/>
              <w:spacing w:before="62"/>
              <w:ind w:left="52" w:right="40"/>
              <w:rPr>
                <w:sz w:val="23"/>
              </w:rPr>
            </w:pPr>
            <w:r>
              <w:rPr>
                <w:sz w:val="23"/>
              </w:rPr>
              <w:t>Candelilla/Jojoba/Rice Bran Polyglyceryl-3 Esters (and) Glyceryl Stearate (and) Cetearyl Alcohol (and) Sodium Stearoyl Lactylate</w:t>
            </w:r>
          </w:p>
        </w:tc>
        <w:tc>
          <w:tcPr>
            <w:tcW w:w="1769" w:type="dxa"/>
          </w:tcPr>
          <w:p w:rsidR="00AD62A3" w:rsidRDefault="00AD62A3">
            <w:pPr>
              <w:pStyle w:val="TableParagraph"/>
              <w:spacing w:before="0"/>
              <w:jc w:val="left"/>
              <w:rPr>
                <w:b/>
                <w:sz w:val="26"/>
              </w:rPr>
            </w:pPr>
          </w:p>
          <w:p w:rsidR="00AD62A3" w:rsidRDefault="00AD62A3">
            <w:pPr>
              <w:pStyle w:val="TableParagraph"/>
              <w:spacing w:before="5"/>
              <w:jc w:val="left"/>
              <w:rPr>
                <w:b/>
                <w:sz w:val="25"/>
              </w:rPr>
            </w:pPr>
          </w:p>
          <w:p w:rsidR="00AD62A3" w:rsidRDefault="00551222">
            <w:pPr>
              <w:pStyle w:val="TableParagraph"/>
              <w:spacing w:before="0"/>
              <w:ind w:left="175" w:right="158"/>
              <w:rPr>
                <w:sz w:val="23"/>
              </w:rPr>
            </w:pPr>
            <w:r>
              <w:rPr>
                <w:sz w:val="23"/>
              </w:rPr>
              <w:t>3,00%</w:t>
            </w:r>
          </w:p>
        </w:tc>
        <w:tc>
          <w:tcPr>
            <w:tcW w:w="815" w:type="dxa"/>
          </w:tcPr>
          <w:p w:rsidR="00AD62A3" w:rsidRDefault="00AD62A3">
            <w:pPr>
              <w:pStyle w:val="TableParagraph"/>
              <w:spacing w:before="0"/>
              <w:jc w:val="left"/>
              <w:rPr>
                <w:b/>
                <w:sz w:val="26"/>
              </w:rPr>
            </w:pPr>
          </w:p>
          <w:p w:rsidR="00AD62A3" w:rsidRDefault="00AD62A3">
            <w:pPr>
              <w:pStyle w:val="TableParagraph"/>
              <w:spacing w:before="5"/>
              <w:jc w:val="left"/>
              <w:rPr>
                <w:b/>
                <w:sz w:val="25"/>
              </w:rPr>
            </w:pPr>
          </w:p>
          <w:p w:rsidR="00AD62A3" w:rsidRDefault="00551222">
            <w:pPr>
              <w:pStyle w:val="TableParagraph"/>
              <w:spacing w:before="0"/>
              <w:ind w:left="19"/>
              <w:rPr>
                <w:sz w:val="23"/>
              </w:rPr>
            </w:pPr>
            <w:r>
              <w:rPr>
                <w:sz w:val="23"/>
              </w:rPr>
              <w:t>B</w:t>
            </w:r>
          </w:p>
        </w:tc>
        <w:tc>
          <w:tcPr>
            <w:tcW w:w="1670" w:type="dxa"/>
          </w:tcPr>
          <w:p w:rsidR="00AD62A3" w:rsidRDefault="00AD62A3">
            <w:pPr>
              <w:pStyle w:val="TableParagraph"/>
              <w:spacing w:before="0"/>
              <w:jc w:val="left"/>
              <w:rPr>
                <w:b/>
                <w:sz w:val="26"/>
              </w:rPr>
            </w:pPr>
          </w:p>
          <w:p w:rsidR="00AD62A3" w:rsidRDefault="00AD62A3">
            <w:pPr>
              <w:pStyle w:val="TableParagraph"/>
              <w:spacing w:before="5"/>
              <w:jc w:val="left"/>
              <w:rPr>
                <w:b/>
                <w:sz w:val="25"/>
              </w:rPr>
            </w:pPr>
          </w:p>
          <w:p w:rsidR="00AD62A3" w:rsidRDefault="00551222">
            <w:pPr>
              <w:pStyle w:val="TableParagraph"/>
              <w:spacing w:before="0"/>
              <w:ind w:left="97" w:right="82"/>
              <w:rPr>
                <w:sz w:val="23"/>
              </w:rPr>
            </w:pPr>
            <w:r>
              <w:rPr>
                <w:sz w:val="23"/>
              </w:rPr>
              <w:t>Emulsionante</w:t>
            </w:r>
          </w:p>
        </w:tc>
      </w:tr>
      <w:tr w:rsidR="00AD62A3">
        <w:trPr>
          <w:trHeight w:val="339"/>
        </w:trPr>
        <w:tc>
          <w:tcPr>
            <w:tcW w:w="2177" w:type="dxa"/>
          </w:tcPr>
          <w:p w:rsidR="00AD62A3" w:rsidRDefault="00551222">
            <w:pPr>
              <w:pStyle w:val="TableParagraph"/>
              <w:spacing w:before="32"/>
              <w:ind w:left="177" w:right="165"/>
              <w:rPr>
                <w:sz w:val="23"/>
              </w:rPr>
            </w:pPr>
            <w:r>
              <w:rPr>
                <w:sz w:val="23"/>
              </w:rPr>
              <w:t>BHT</w:t>
            </w:r>
          </w:p>
        </w:tc>
        <w:tc>
          <w:tcPr>
            <w:tcW w:w="3399" w:type="dxa"/>
          </w:tcPr>
          <w:p w:rsidR="00AD62A3" w:rsidRDefault="00551222">
            <w:pPr>
              <w:pStyle w:val="TableParagraph"/>
              <w:spacing w:before="32"/>
              <w:ind w:left="50" w:right="40"/>
              <w:rPr>
                <w:sz w:val="23"/>
              </w:rPr>
            </w:pPr>
            <w:r>
              <w:rPr>
                <w:sz w:val="23"/>
              </w:rPr>
              <w:t>BHT</w:t>
            </w:r>
          </w:p>
        </w:tc>
        <w:tc>
          <w:tcPr>
            <w:tcW w:w="1769" w:type="dxa"/>
          </w:tcPr>
          <w:p w:rsidR="00AD62A3" w:rsidRDefault="00551222">
            <w:pPr>
              <w:pStyle w:val="TableParagraph"/>
              <w:spacing w:before="32"/>
              <w:ind w:left="175" w:right="158"/>
              <w:rPr>
                <w:sz w:val="23"/>
              </w:rPr>
            </w:pPr>
            <w:r>
              <w:rPr>
                <w:sz w:val="23"/>
              </w:rPr>
              <w:t>0,05%</w:t>
            </w:r>
          </w:p>
        </w:tc>
        <w:tc>
          <w:tcPr>
            <w:tcW w:w="815" w:type="dxa"/>
          </w:tcPr>
          <w:p w:rsidR="00AD62A3" w:rsidRDefault="00551222">
            <w:pPr>
              <w:pStyle w:val="TableParagraph"/>
              <w:spacing w:before="32"/>
              <w:ind w:left="19"/>
              <w:rPr>
                <w:sz w:val="23"/>
              </w:rPr>
            </w:pPr>
            <w:r>
              <w:rPr>
                <w:sz w:val="23"/>
              </w:rPr>
              <w:t>B</w:t>
            </w:r>
          </w:p>
        </w:tc>
        <w:tc>
          <w:tcPr>
            <w:tcW w:w="1670" w:type="dxa"/>
          </w:tcPr>
          <w:p w:rsidR="00AD62A3" w:rsidRDefault="00551222">
            <w:pPr>
              <w:pStyle w:val="TableParagraph"/>
              <w:spacing w:before="32"/>
              <w:ind w:left="98" w:right="82"/>
              <w:rPr>
                <w:sz w:val="23"/>
              </w:rPr>
            </w:pPr>
            <w:r>
              <w:rPr>
                <w:sz w:val="23"/>
              </w:rPr>
              <w:t>Anti oxidante</w:t>
            </w:r>
          </w:p>
        </w:tc>
      </w:tr>
      <w:tr w:rsidR="00AD62A3">
        <w:trPr>
          <w:trHeight w:val="2461"/>
        </w:trPr>
        <w:tc>
          <w:tcPr>
            <w:tcW w:w="2177" w:type="dxa"/>
          </w:tcPr>
          <w:p w:rsidR="00AD62A3" w:rsidRDefault="00AD62A3">
            <w:pPr>
              <w:pStyle w:val="TableParagraph"/>
              <w:spacing w:before="0"/>
              <w:jc w:val="left"/>
              <w:rPr>
                <w:b/>
                <w:sz w:val="26"/>
              </w:rPr>
            </w:pPr>
          </w:p>
          <w:p w:rsidR="00AD62A3" w:rsidRDefault="00AD62A3">
            <w:pPr>
              <w:pStyle w:val="TableParagraph"/>
              <w:spacing w:before="0"/>
              <w:jc w:val="left"/>
              <w:rPr>
                <w:b/>
                <w:sz w:val="26"/>
              </w:rPr>
            </w:pPr>
          </w:p>
          <w:p w:rsidR="00AD62A3" w:rsidRDefault="00AD62A3">
            <w:pPr>
              <w:pStyle w:val="TableParagraph"/>
              <w:spacing w:before="0"/>
              <w:jc w:val="left"/>
              <w:rPr>
                <w:b/>
                <w:sz w:val="26"/>
              </w:rPr>
            </w:pPr>
          </w:p>
          <w:p w:rsidR="00AD62A3" w:rsidRDefault="00551222">
            <w:pPr>
              <w:pStyle w:val="TableParagraph"/>
              <w:spacing w:before="197"/>
              <w:ind w:left="177" w:right="165"/>
              <w:rPr>
                <w:sz w:val="23"/>
              </w:rPr>
            </w:pPr>
            <w:r>
              <w:rPr>
                <w:sz w:val="23"/>
              </w:rPr>
              <w:t>Decelerine</w:t>
            </w:r>
          </w:p>
        </w:tc>
        <w:tc>
          <w:tcPr>
            <w:tcW w:w="3399" w:type="dxa"/>
          </w:tcPr>
          <w:p w:rsidR="00AD62A3" w:rsidRDefault="00551222">
            <w:pPr>
              <w:pStyle w:val="TableParagraph"/>
              <w:spacing w:before="34"/>
              <w:ind w:left="154" w:right="144" w:firstLine="3"/>
              <w:rPr>
                <w:sz w:val="23"/>
              </w:rPr>
            </w:pPr>
            <w:r>
              <w:rPr>
                <w:sz w:val="23"/>
              </w:rPr>
              <w:t>Water (Aqua), Glycerin, Barbados Aloe (Aloe Barbadensis) Leaf Extract, LaurylIsoquinolinium Bromide, Pseudoalteromonas Ferment Extract, Polyquaternium-37, Disodium EDTA, Isopropyl Alcohol, Allantoin,Glucose, Caprylyl Glycol</w:t>
            </w:r>
          </w:p>
        </w:tc>
        <w:tc>
          <w:tcPr>
            <w:tcW w:w="1769" w:type="dxa"/>
          </w:tcPr>
          <w:p w:rsidR="00AD62A3" w:rsidRDefault="00AD62A3">
            <w:pPr>
              <w:pStyle w:val="TableParagraph"/>
              <w:spacing w:before="0"/>
              <w:jc w:val="left"/>
              <w:rPr>
                <w:b/>
                <w:sz w:val="26"/>
              </w:rPr>
            </w:pPr>
          </w:p>
          <w:p w:rsidR="00AD62A3" w:rsidRDefault="00AD62A3">
            <w:pPr>
              <w:pStyle w:val="TableParagraph"/>
              <w:spacing w:before="0"/>
              <w:jc w:val="left"/>
              <w:rPr>
                <w:b/>
                <w:sz w:val="26"/>
              </w:rPr>
            </w:pPr>
          </w:p>
          <w:p w:rsidR="00AD62A3" w:rsidRDefault="00AD62A3">
            <w:pPr>
              <w:pStyle w:val="TableParagraph"/>
              <w:spacing w:before="0"/>
              <w:jc w:val="left"/>
              <w:rPr>
                <w:b/>
                <w:sz w:val="26"/>
              </w:rPr>
            </w:pPr>
          </w:p>
          <w:p w:rsidR="00AD62A3" w:rsidRDefault="00551222">
            <w:pPr>
              <w:pStyle w:val="TableParagraph"/>
              <w:spacing w:before="197"/>
              <w:ind w:left="175" w:right="158"/>
              <w:rPr>
                <w:sz w:val="23"/>
              </w:rPr>
            </w:pPr>
            <w:r>
              <w:rPr>
                <w:sz w:val="23"/>
              </w:rPr>
              <w:t>3,00%</w:t>
            </w:r>
          </w:p>
        </w:tc>
        <w:tc>
          <w:tcPr>
            <w:tcW w:w="815" w:type="dxa"/>
          </w:tcPr>
          <w:p w:rsidR="00AD62A3" w:rsidRDefault="00AD62A3">
            <w:pPr>
              <w:pStyle w:val="TableParagraph"/>
              <w:spacing w:before="0"/>
              <w:jc w:val="left"/>
              <w:rPr>
                <w:b/>
                <w:sz w:val="26"/>
              </w:rPr>
            </w:pPr>
          </w:p>
          <w:p w:rsidR="00AD62A3" w:rsidRDefault="00AD62A3">
            <w:pPr>
              <w:pStyle w:val="TableParagraph"/>
              <w:spacing w:before="0"/>
              <w:jc w:val="left"/>
              <w:rPr>
                <w:b/>
                <w:sz w:val="26"/>
              </w:rPr>
            </w:pPr>
          </w:p>
          <w:p w:rsidR="00AD62A3" w:rsidRDefault="00AD62A3">
            <w:pPr>
              <w:pStyle w:val="TableParagraph"/>
              <w:spacing w:before="0"/>
              <w:jc w:val="left"/>
              <w:rPr>
                <w:b/>
                <w:sz w:val="26"/>
              </w:rPr>
            </w:pPr>
          </w:p>
          <w:p w:rsidR="00AD62A3" w:rsidRDefault="00551222">
            <w:pPr>
              <w:pStyle w:val="TableParagraph"/>
              <w:spacing w:before="197"/>
              <w:ind w:left="19"/>
              <w:rPr>
                <w:sz w:val="23"/>
              </w:rPr>
            </w:pPr>
            <w:r>
              <w:rPr>
                <w:sz w:val="23"/>
              </w:rPr>
              <w:t>E</w:t>
            </w:r>
          </w:p>
        </w:tc>
        <w:tc>
          <w:tcPr>
            <w:tcW w:w="1670" w:type="dxa"/>
          </w:tcPr>
          <w:p w:rsidR="00AD62A3" w:rsidRDefault="00AD62A3">
            <w:pPr>
              <w:pStyle w:val="TableParagraph"/>
              <w:spacing w:before="0"/>
              <w:jc w:val="left"/>
              <w:rPr>
                <w:b/>
                <w:sz w:val="26"/>
              </w:rPr>
            </w:pPr>
          </w:p>
          <w:p w:rsidR="00AD62A3" w:rsidRDefault="00AD62A3">
            <w:pPr>
              <w:pStyle w:val="TableParagraph"/>
              <w:spacing w:before="6"/>
              <w:jc w:val="left"/>
              <w:rPr>
                <w:b/>
                <w:sz w:val="34"/>
              </w:rPr>
            </w:pPr>
          </w:p>
          <w:p w:rsidR="00AD62A3" w:rsidRDefault="00551222">
            <w:pPr>
              <w:pStyle w:val="TableParagraph"/>
              <w:spacing w:before="0"/>
              <w:ind w:left="98" w:right="82"/>
              <w:rPr>
                <w:sz w:val="23"/>
              </w:rPr>
            </w:pPr>
            <w:r>
              <w:rPr>
                <w:sz w:val="23"/>
              </w:rPr>
              <w:t>Condicionante da pele, (redutor de pelo)</w:t>
            </w:r>
          </w:p>
        </w:tc>
      </w:tr>
      <w:tr w:rsidR="00AD62A3">
        <w:trPr>
          <w:trHeight w:val="604"/>
        </w:trPr>
        <w:tc>
          <w:tcPr>
            <w:tcW w:w="2177" w:type="dxa"/>
          </w:tcPr>
          <w:p w:rsidR="00AD62A3" w:rsidRDefault="00551222">
            <w:pPr>
              <w:pStyle w:val="TableParagraph"/>
              <w:spacing w:before="34"/>
              <w:ind w:left="594" w:right="92" w:hanging="475"/>
              <w:jc w:val="left"/>
              <w:rPr>
                <w:sz w:val="23"/>
              </w:rPr>
            </w:pPr>
            <w:r>
              <w:rPr>
                <w:sz w:val="23"/>
              </w:rPr>
              <w:t>Extrato glicólico de camomila</w:t>
            </w:r>
          </w:p>
        </w:tc>
        <w:tc>
          <w:tcPr>
            <w:tcW w:w="3399" w:type="dxa"/>
          </w:tcPr>
          <w:p w:rsidR="00AD62A3" w:rsidRDefault="00551222">
            <w:pPr>
              <w:pStyle w:val="TableParagraph"/>
              <w:spacing w:before="166"/>
              <w:ind w:left="46" w:right="40"/>
              <w:rPr>
                <w:sz w:val="23"/>
              </w:rPr>
            </w:pPr>
            <w:r>
              <w:rPr>
                <w:sz w:val="23"/>
              </w:rPr>
              <w:t>Chamomilla Recutita Extract</w:t>
            </w:r>
          </w:p>
        </w:tc>
        <w:tc>
          <w:tcPr>
            <w:tcW w:w="1769" w:type="dxa"/>
          </w:tcPr>
          <w:p w:rsidR="00AD62A3" w:rsidRDefault="00551222">
            <w:pPr>
              <w:pStyle w:val="TableParagraph"/>
              <w:spacing w:before="166"/>
              <w:ind w:left="175" w:right="158"/>
              <w:rPr>
                <w:sz w:val="23"/>
              </w:rPr>
            </w:pPr>
            <w:r>
              <w:rPr>
                <w:sz w:val="23"/>
              </w:rPr>
              <w:t>2,00%</w:t>
            </w:r>
          </w:p>
        </w:tc>
        <w:tc>
          <w:tcPr>
            <w:tcW w:w="815" w:type="dxa"/>
          </w:tcPr>
          <w:p w:rsidR="00AD62A3" w:rsidRDefault="00551222">
            <w:pPr>
              <w:pStyle w:val="TableParagraph"/>
              <w:spacing w:before="166"/>
              <w:ind w:left="19"/>
              <w:rPr>
                <w:sz w:val="23"/>
              </w:rPr>
            </w:pPr>
            <w:r>
              <w:rPr>
                <w:sz w:val="23"/>
              </w:rPr>
              <w:t>E</w:t>
            </w:r>
          </w:p>
        </w:tc>
        <w:tc>
          <w:tcPr>
            <w:tcW w:w="1670" w:type="dxa"/>
          </w:tcPr>
          <w:p w:rsidR="00AD62A3" w:rsidRDefault="00551222">
            <w:pPr>
              <w:pStyle w:val="TableParagraph"/>
              <w:spacing w:before="34"/>
              <w:ind w:left="457" w:right="67" w:hanging="360"/>
              <w:jc w:val="left"/>
              <w:rPr>
                <w:sz w:val="23"/>
              </w:rPr>
            </w:pPr>
            <w:r>
              <w:rPr>
                <w:sz w:val="23"/>
              </w:rPr>
              <w:t>Condicionante da pele</w:t>
            </w:r>
          </w:p>
        </w:tc>
      </w:tr>
      <w:tr w:rsidR="00AD62A3">
        <w:trPr>
          <w:trHeight w:val="606"/>
        </w:trPr>
        <w:tc>
          <w:tcPr>
            <w:tcW w:w="2177" w:type="dxa"/>
          </w:tcPr>
          <w:p w:rsidR="00AD62A3" w:rsidRDefault="00551222">
            <w:pPr>
              <w:pStyle w:val="TableParagraph"/>
              <w:spacing w:before="168"/>
              <w:ind w:left="177" w:right="165"/>
              <w:rPr>
                <w:sz w:val="23"/>
              </w:rPr>
            </w:pPr>
            <w:r>
              <w:rPr>
                <w:sz w:val="23"/>
              </w:rPr>
              <w:t>Niacinamida</w:t>
            </w:r>
          </w:p>
        </w:tc>
        <w:tc>
          <w:tcPr>
            <w:tcW w:w="3399" w:type="dxa"/>
          </w:tcPr>
          <w:p w:rsidR="00AD62A3" w:rsidRDefault="00551222">
            <w:pPr>
              <w:pStyle w:val="TableParagraph"/>
              <w:spacing w:before="168"/>
              <w:ind w:left="51" w:right="40"/>
              <w:rPr>
                <w:sz w:val="23"/>
              </w:rPr>
            </w:pPr>
            <w:r>
              <w:rPr>
                <w:sz w:val="23"/>
              </w:rPr>
              <w:t>Niacinamide</w:t>
            </w:r>
          </w:p>
        </w:tc>
        <w:tc>
          <w:tcPr>
            <w:tcW w:w="1769" w:type="dxa"/>
          </w:tcPr>
          <w:p w:rsidR="00AD62A3" w:rsidRDefault="00551222">
            <w:pPr>
              <w:pStyle w:val="TableParagraph"/>
              <w:spacing w:before="168"/>
              <w:ind w:left="175" w:right="158"/>
              <w:rPr>
                <w:sz w:val="23"/>
              </w:rPr>
            </w:pPr>
            <w:r>
              <w:rPr>
                <w:sz w:val="23"/>
              </w:rPr>
              <w:t>2,00%</w:t>
            </w:r>
          </w:p>
        </w:tc>
        <w:tc>
          <w:tcPr>
            <w:tcW w:w="815" w:type="dxa"/>
          </w:tcPr>
          <w:p w:rsidR="00AD62A3" w:rsidRDefault="00551222">
            <w:pPr>
              <w:pStyle w:val="TableParagraph"/>
              <w:spacing w:before="168"/>
              <w:ind w:left="19"/>
              <w:rPr>
                <w:sz w:val="23"/>
              </w:rPr>
            </w:pPr>
            <w:r>
              <w:rPr>
                <w:sz w:val="23"/>
              </w:rPr>
              <w:t>E</w:t>
            </w:r>
          </w:p>
        </w:tc>
        <w:tc>
          <w:tcPr>
            <w:tcW w:w="1670" w:type="dxa"/>
          </w:tcPr>
          <w:p w:rsidR="00AD62A3" w:rsidRDefault="00551222">
            <w:pPr>
              <w:pStyle w:val="TableParagraph"/>
              <w:spacing w:before="34"/>
              <w:ind w:left="618" w:right="73" w:hanging="514"/>
              <w:jc w:val="left"/>
              <w:rPr>
                <w:sz w:val="23"/>
              </w:rPr>
            </w:pPr>
            <w:r>
              <w:rPr>
                <w:sz w:val="23"/>
              </w:rPr>
              <w:t>Suavizante da pele</w:t>
            </w:r>
          </w:p>
        </w:tc>
      </w:tr>
      <w:tr w:rsidR="00AD62A3">
        <w:trPr>
          <w:trHeight w:val="869"/>
        </w:trPr>
        <w:tc>
          <w:tcPr>
            <w:tcW w:w="2177" w:type="dxa"/>
          </w:tcPr>
          <w:p w:rsidR="00AD62A3" w:rsidRDefault="00AD62A3">
            <w:pPr>
              <w:pStyle w:val="TableParagraph"/>
              <w:spacing w:before="1"/>
              <w:jc w:val="left"/>
              <w:rPr>
                <w:b/>
                <w:sz w:val="26"/>
              </w:rPr>
            </w:pPr>
          </w:p>
          <w:p w:rsidR="00AD62A3" w:rsidRDefault="00551222">
            <w:pPr>
              <w:pStyle w:val="TableParagraph"/>
              <w:spacing w:before="0"/>
              <w:ind w:left="177" w:right="167"/>
              <w:rPr>
                <w:sz w:val="23"/>
              </w:rPr>
            </w:pPr>
            <w:r>
              <w:rPr>
                <w:sz w:val="23"/>
              </w:rPr>
              <w:t>DC245</w:t>
            </w:r>
          </w:p>
        </w:tc>
        <w:tc>
          <w:tcPr>
            <w:tcW w:w="3399" w:type="dxa"/>
          </w:tcPr>
          <w:p w:rsidR="00AD62A3" w:rsidRDefault="00AD62A3">
            <w:pPr>
              <w:pStyle w:val="TableParagraph"/>
              <w:spacing w:before="1"/>
              <w:jc w:val="left"/>
              <w:rPr>
                <w:b/>
                <w:sz w:val="26"/>
              </w:rPr>
            </w:pPr>
          </w:p>
          <w:p w:rsidR="00AD62A3" w:rsidRDefault="00551222">
            <w:pPr>
              <w:pStyle w:val="TableParagraph"/>
              <w:spacing w:before="0"/>
              <w:ind w:left="52" w:right="39"/>
              <w:rPr>
                <w:sz w:val="23"/>
              </w:rPr>
            </w:pPr>
            <w:r>
              <w:rPr>
                <w:sz w:val="23"/>
              </w:rPr>
              <w:t>Cyclomethicone</w:t>
            </w:r>
          </w:p>
        </w:tc>
        <w:tc>
          <w:tcPr>
            <w:tcW w:w="1769" w:type="dxa"/>
          </w:tcPr>
          <w:p w:rsidR="00AD62A3" w:rsidRDefault="00AD62A3">
            <w:pPr>
              <w:pStyle w:val="TableParagraph"/>
              <w:spacing w:before="1"/>
              <w:jc w:val="left"/>
              <w:rPr>
                <w:b/>
                <w:sz w:val="26"/>
              </w:rPr>
            </w:pPr>
          </w:p>
          <w:p w:rsidR="00AD62A3" w:rsidRDefault="00551222">
            <w:pPr>
              <w:pStyle w:val="TableParagraph"/>
              <w:spacing w:before="0"/>
              <w:ind w:left="175" w:right="158"/>
              <w:rPr>
                <w:sz w:val="23"/>
              </w:rPr>
            </w:pPr>
            <w:r>
              <w:rPr>
                <w:sz w:val="23"/>
              </w:rPr>
              <w:t>5,00%</w:t>
            </w:r>
          </w:p>
        </w:tc>
        <w:tc>
          <w:tcPr>
            <w:tcW w:w="815" w:type="dxa"/>
          </w:tcPr>
          <w:p w:rsidR="00AD62A3" w:rsidRDefault="00AD62A3">
            <w:pPr>
              <w:pStyle w:val="TableParagraph"/>
              <w:spacing w:before="1"/>
              <w:jc w:val="left"/>
              <w:rPr>
                <w:b/>
                <w:sz w:val="26"/>
              </w:rPr>
            </w:pPr>
          </w:p>
          <w:p w:rsidR="00AD62A3" w:rsidRDefault="00551222">
            <w:pPr>
              <w:pStyle w:val="TableParagraph"/>
              <w:spacing w:before="0"/>
              <w:ind w:left="19"/>
              <w:rPr>
                <w:sz w:val="23"/>
              </w:rPr>
            </w:pPr>
            <w:r>
              <w:rPr>
                <w:sz w:val="23"/>
              </w:rPr>
              <w:t>E</w:t>
            </w:r>
          </w:p>
        </w:tc>
        <w:tc>
          <w:tcPr>
            <w:tcW w:w="1670" w:type="dxa"/>
          </w:tcPr>
          <w:p w:rsidR="00AD62A3" w:rsidRDefault="00551222">
            <w:pPr>
              <w:pStyle w:val="TableParagraph"/>
              <w:spacing w:before="34"/>
              <w:ind w:left="79" w:right="62" w:firstLine="1"/>
              <w:rPr>
                <w:sz w:val="23"/>
              </w:rPr>
            </w:pPr>
            <w:r>
              <w:rPr>
                <w:sz w:val="23"/>
              </w:rPr>
              <w:t>Emoliente / Modificador de sensorial</w:t>
            </w:r>
          </w:p>
        </w:tc>
      </w:tr>
      <w:tr w:rsidR="00AD62A3">
        <w:trPr>
          <w:trHeight w:val="1136"/>
        </w:trPr>
        <w:tc>
          <w:tcPr>
            <w:tcW w:w="2177" w:type="dxa"/>
          </w:tcPr>
          <w:p w:rsidR="00AD62A3" w:rsidRDefault="00AD62A3">
            <w:pPr>
              <w:pStyle w:val="TableParagraph"/>
              <w:spacing w:before="7"/>
              <w:jc w:val="left"/>
              <w:rPr>
                <w:b/>
                <w:sz w:val="37"/>
              </w:rPr>
            </w:pPr>
          </w:p>
          <w:p w:rsidR="00AD62A3" w:rsidRDefault="00551222">
            <w:pPr>
              <w:pStyle w:val="TableParagraph"/>
              <w:spacing w:before="0"/>
              <w:ind w:left="177" w:right="167"/>
              <w:rPr>
                <w:sz w:val="23"/>
              </w:rPr>
            </w:pPr>
            <w:r>
              <w:rPr>
                <w:sz w:val="23"/>
              </w:rPr>
              <w:t>DC9040</w:t>
            </w:r>
          </w:p>
        </w:tc>
        <w:tc>
          <w:tcPr>
            <w:tcW w:w="3399" w:type="dxa"/>
          </w:tcPr>
          <w:p w:rsidR="00AD62A3" w:rsidRDefault="00AD62A3">
            <w:pPr>
              <w:pStyle w:val="TableParagraph"/>
              <w:spacing w:before="0"/>
              <w:jc w:val="left"/>
              <w:rPr>
                <w:b/>
                <w:sz w:val="26"/>
              </w:rPr>
            </w:pPr>
          </w:p>
          <w:p w:rsidR="00AD62A3" w:rsidRDefault="00551222">
            <w:pPr>
              <w:pStyle w:val="TableParagraph"/>
              <w:spacing w:before="0"/>
              <w:ind w:left="315" w:right="288" w:firstLine="82"/>
              <w:jc w:val="left"/>
              <w:rPr>
                <w:sz w:val="23"/>
              </w:rPr>
            </w:pPr>
            <w:r>
              <w:rPr>
                <w:sz w:val="23"/>
              </w:rPr>
              <w:t>Cyclopentasiloxane (and) Dimethicone Crosspolymer</w:t>
            </w:r>
          </w:p>
        </w:tc>
        <w:tc>
          <w:tcPr>
            <w:tcW w:w="1769" w:type="dxa"/>
          </w:tcPr>
          <w:p w:rsidR="00AD62A3" w:rsidRDefault="00AD62A3">
            <w:pPr>
              <w:pStyle w:val="TableParagraph"/>
              <w:spacing w:before="7"/>
              <w:jc w:val="left"/>
              <w:rPr>
                <w:b/>
                <w:sz w:val="37"/>
              </w:rPr>
            </w:pPr>
          </w:p>
          <w:p w:rsidR="00AD62A3" w:rsidRDefault="00551222">
            <w:pPr>
              <w:pStyle w:val="TableParagraph"/>
              <w:spacing w:before="0"/>
              <w:ind w:left="175" w:right="158"/>
              <w:rPr>
                <w:sz w:val="23"/>
              </w:rPr>
            </w:pPr>
            <w:r>
              <w:rPr>
                <w:sz w:val="23"/>
              </w:rPr>
              <w:t>2,00%</w:t>
            </w:r>
          </w:p>
        </w:tc>
        <w:tc>
          <w:tcPr>
            <w:tcW w:w="815" w:type="dxa"/>
          </w:tcPr>
          <w:p w:rsidR="00AD62A3" w:rsidRDefault="00AD62A3">
            <w:pPr>
              <w:pStyle w:val="TableParagraph"/>
              <w:spacing w:before="7"/>
              <w:jc w:val="left"/>
              <w:rPr>
                <w:b/>
                <w:sz w:val="37"/>
              </w:rPr>
            </w:pPr>
          </w:p>
          <w:p w:rsidR="00AD62A3" w:rsidRDefault="00551222">
            <w:pPr>
              <w:pStyle w:val="TableParagraph"/>
              <w:spacing w:before="0"/>
              <w:ind w:left="19"/>
              <w:rPr>
                <w:sz w:val="23"/>
              </w:rPr>
            </w:pPr>
            <w:r>
              <w:rPr>
                <w:sz w:val="23"/>
              </w:rPr>
              <w:t>E</w:t>
            </w:r>
          </w:p>
        </w:tc>
        <w:tc>
          <w:tcPr>
            <w:tcW w:w="1670" w:type="dxa"/>
          </w:tcPr>
          <w:p w:rsidR="00AD62A3" w:rsidRDefault="00551222">
            <w:pPr>
              <w:pStyle w:val="TableParagraph"/>
              <w:spacing w:before="34"/>
              <w:ind w:left="98" w:right="82"/>
              <w:rPr>
                <w:sz w:val="23"/>
              </w:rPr>
            </w:pPr>
            <w:r>
              <w:rPr>
                <w:sz w:val="23"/>
              </w:rPr>
              <w:t>Condicionante da pele, Formador de filme</w:t>
            </w:r>
          </w:p>
        </w:tc>
      </w:tr>
      <w:tr w:rsidR="00AD62A3">
        <w:trPr>
          <w:trHeight w:val="604"/>
        </w:trPr>
        <w:tc>
          <w:tcPr>
            <w:tcW w:w="2177" w:type="dxa"/>
          </w:tcPr>
          <w:p w:rsidR="00AD62A3" w:rsidRDefault="00551222">
            <w:pPr>
              <w:pStyle w:val="TableParagraph"/>
              <w:spacing w:before="166"/>
              <w:ind w:left="177" w:right="165"/>
              <w:rPr>
                <w:sz w:val="23"/>
              </w:rPr>
            </w:pPr>
            <w:r>
              <w:rPr>
                <w:sz w:val="23"/>
              </w:rPr>
              <w:t>Optiphen</w:t>
            </w:r>
          </w:p>
        </w:tc>
        <w:tc>
          <w:tcPr>
            <w:tcW w:w="3399" w:type="dxa"/>
          </w:tcPr>
          <w:p w:rsidR="00AD62A3" w:rsidRDefault="00551222">
            <w:pPr>
              <w:pStyle w:val="TableParagraph"/>
              <w:spacing w:before="34"/>
              <w:ind w:left="1377" w:right="172" w:hanging="1177"/>
              <w:jc w:val="left"/>
              <w:rPr>
                <w:sz w:val="23"/>
              </w:rPr>
            </w:pPr>
            <w:r>
              <w:rPr>
                <w:sz w:val="23"/>
              </w:rPr>
              <w:t>Phenoxyethanol and Caprylyl Glycol</w:t>
            </w:r>
          </w:p>
        </w:tc>
        <w:tc>
          <w:tcPr>
            <w:tcW w:w="1769" w:type="dxa"/>
          </w:tcPr>
          <w:p w:rsidR="00AD62A3" w:rsidRDefault="00551222">
            <w:pPr>
              <w:pStyle w:val="TableParagraph"/>
              <w:spacing w:before="166"/>
              <w:ind w:left="175" w:right="158"/>
              <w:rPr>
                <w:sz w:val="23"/>
              </w:rPr>
            </w:pPr>
            <w:r>
              <w:rPr>
                <w:sz w:val="23"/>
              </w:rPr>
              <w:t>1,00%</w:t>
            </w:r>
          </w:p>
        </w:tc>
        <w:tc>
          <w:tcPr>
            <w:tcW w:w="815" w:type="dxa"/>
          </w:tcPr>
          <w:p w:rsidR="00AD62A3" w:rsidRDefault="00551222">
            <w:pPr>
              <w:pStyle w:val="TableParagraph"/>
              <w:spacing w:before="166"/>
              <w:ind w:left="19"/>
              <w:rPr>
                <w:sz w:val="23"/>
              </w:rPr>
            </w:pPr>
            <w:r>
              <w:rPr>
                <w:sz w:val="23"/>
              </w:rPr>
              <w:t>E</w:t>
            </w:r>
          </w:p>
        </w:tc>
        <w:tc>
          <w:tcPr>
            <w:tcW w:w="1670" w:type="dxa"/>
          </w:tcPr>
          <w:p w:rsidR="00AD62A3" w:rsidRDefault="00551222">
            <w:pPr>
              <w:pStyle w:val="TableParagraph"/>
              <w:spacing w:before="166"/>
              <w:ind w:left="98" w:right="78"/>
              <w:rPr>
                <w:sz w:val="23"/>
              </w:rPr>
            </w:pPr>
            <w:r>
              <w:rPr>
                <w:sz w:val="23"/>
              </w:rPr>
              <w:t>Conservante</w:t>
            </w:r>
          </w:p>
        </w:tc>
      </w:tr>
      <w:tr w:rsidR="00AD62A3">
        <w:trPr>
          <w:trHeight w:val="606"/>
        </w:trPr>
        <w:tc>
          <w:tcPr>
            <w:tcW w:w="2177" w:type="dxa"/>
          </w:tcPr>
          <w:p w:rsidR="00AD62A3" w:rsidRDefault="00551222">
            <w:pPr>
              <w:pStyle w:val="TableParagraph"/>
              <w:spacing w:before="168"/>
              <w:ind w:left="177" w:right="166"/>
              <w:rPr>
                <w:sz w:val="23"/>
              </w:rPr>
            </w:pPr>
            <w:r>
              <w:rPr>
                <w:sz w:val="23"/>
              </w:rPr>
              <w:t>Dry flo PC</w:t>
            </w:r>
          </w:p>
        </w:tc>
        <w:tc>
          <w:tcPr>
            <w:tcW w:w="3399" w:type="dxa"/>
          </w:tcPr>
          <w:p w:rsidR="00AD62A3" w:rsidRDefault="00551222">
            <w:pPr>
              <w:pStyle w:val="TableParagraph"/>
              <w:spacing w:before="34"/>
              <w:ind w:left="819" w:right="793"/>
              <w:jc w:val="left"/>
              <w:rPr>
                <w:sz w:val="23"/>
              </w:rPr>
            </w:pPr>
            <w:r>
              <w:rPr>
                <w:sz w:val="23"/>
              </w:rPr>
              <w:t>Aluminum Starch Octenylsuccinate</w:t>
            </w:r>
          </w:p>
        </w:tc>
        <w:tc>
          <w:tcPr>
            <w:tcW w:w="1769" w:type="dxa"/>
          </w:tcPr>
          <w:p w:rsidR="00AD62A3" w:rsidRDefault="00551222">
            <w:pPr>
              <w:pStyle w:val="TableParagraph"/>
              <w:spacing w:before="168"/>
              <w:ind w:left="175" w:right="158"/>
              <w:rPr>
                <w:sz w:val="23"/>
              </w:rPr>
            </w:pPr>
            <w:r>
              <w:rPr>
                <w:sz w:val="23"/>
              </w:rPr>
              <w:t>1,50%</w:t>
            </w:r>
          </w:p>
        </w:tc>
        <w:tc>
          <w:tcPr>
            <w:tcW w:w="815" w:type="dxa"/>
          </w:tcPr>
          <w:p w:rsidR="00AD62A3" w:rsidRDefault="00551222">
            <w:pPr>
              <w:pStyle w:val="TableParagraph"/>
              <w:spacing w:before="168"/>
              <w:ind w:left="19"/>
              <w:rPr>
                <w:sz w:val="23"/>
              </w:rPr>
            </w:pPr>
            <w:r>
              <w:rPr>
                <w:sz w:val="23"/>
              </w:rPr>
              <w:t>E</w:t>
            </w:r>
          </w:p>
        </w:tc>
        <w:tc>
          <w:tcPr>
            <w:tcW w:w="1670" w:type="dxa"/>
          </w:tcPr>
          <w:p w:rsidR="00AD62A3" w:rsidRDefault="00551222">
            <w:pPr>
              <w:pStyle w:val="TableParagraph"/>
              <w:spacing w:before="34"/>
              <w:ind w:left="79" w:right="47" w:firstLine="108"/>
              <w:jc w:val="left"/>
              <w:rPr>
                <w:sz w:val="23"/>
              </w:rPr>
            </w:pPr>
            <w:r>
              <w:rPr>
                <w:sz w:val="23"/>
              </w:rPr>
              <w:t>Absorvente / Modificador de</w:t>
            </w:r>
          </w:p>
        </w:tc>
      </w:tr>
    </w:tbl>
    <w:p w:rsidR="00AD62A3" w:rsidRDefault="00AD62A3">
      <w:pPr>
        <w:rPr>
          <w:sz w:val="23"/>
        </w:rPr>
        <w:sectPr w:rsidR="00AD62A3">
          <w:pgSz w:w="11910" w:h="16840"/>
          <w:pgMar w:top="1240" w:right="760" w:bottom="280" w:left="1080" w:header="1022" w:footer="0" w:gutter="0"/>
          <w:cols w:space="720"/>
        </w:sectPr>
      </w:pPr>
    </w:p>
    <w:p w:rsidR="00AD62A3" w:rsidRDefault="00AD62A3">
      <w:pPr>
        <w:pStyle w:val="Corpodetexto"/>
        <w:rPr>
          <w:b/>
          <w:sz w:val="20"/>
        </w:rPr>
      </w:pPr>
    </w:p>
    <w:p w:rsidR="00AD62A3" w:rsidRDefault="00AD62A3">
      <w:pPr>
        <w:pStyle w:val="Corpodetexto"/>
        <w:rPr>
          <w:b/>
          <w:sz w:val="20"/>
        </w:rPr>
      </w:pPr>
    </w:p>
    <w:p w:rsidR="00AD62A3" w:rsidRDefault="00AD62A3">
      <w:pPr>
        <w:pStyle w:val="Corpodetexto"/>
        <w:spacing w:before="11"/>
        <w:rPr>
          <w:b/>
          <w:sz w:val="21"/>
        </w:rPr>
      </w:pPr>
    </w:p>
    <w:tbl>
      <w:tblPr>
        <w:tblStyle w:val="TableNormal"/>
        <w:tblW w:w="0" w:type="auto"/>
        <w:tblInd w:w="114"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177"/>
        <w:gridCol w:w="3399"/>
        <w:gridCol w:w="1769"/>
        <w:gridCol w:w="815"/>
        <w:gridCol w:w="1670"/>
      </w:tblGrid>
      <w:tr w:rsidR="00AD62A3">
        <w:trPr>
          <w:trHeight w:val="340"/>
        </w:trPr>
        <w:tc>
          <w:tcPr>
            <w:tcW w:w="2177" w:type="dxa"/>
            <w:tcBorders>
              <w:left w:val="single" w:sz="6" w:space="0" w:color="000000"/>
              <w:bottom w:val="single" w:sz="6" w:space="0" w:color="000000"/>
              <w:right w:val="single" w:sz="6" w:space="0" w:color="000000"/>
            </w:tcBorders>
          </w:tcPr>
          <w:p w:rsidR="00AD62A3" w:rsidRDefault="00AD62A3">
            <w:pPr>
              <w:pStyle w:val="TableParagraph"/>
              <w:spacing w:before="0"/>
              <w:jc w:val="left"/>
              <w:rPr>
                <w:rFonts w:ascii="Times New Roman"/>
              </w:rPr>
            </w:pPr>
          </w:p>
        </w:tc>
        <w:tc>
          <w:tcPr>
            <w:tcW w:w="3399" w:type="dxa"/>
            <w:tcBorders>
              <w:left w:val="single" w:sz="6" w:space="0" w:color="000000"/>
              <w:bottom w:val="single" w:sz="6" w:space="0" w:color="000000"/>
              <w:right w:val="single" w:sz="6" w:space="0" w:color="000000"/>
            </w:tcBorders>
          </w:tcPr>
          <w:p w:rsidR="00AD62A3" w:rsidRDefault="00AD62A3">
            <w:pPr>
              <w:pStyle w:val="TableParagraph"/>
              <w:spacing w:before="0"/>
              <w:jc w:val="left"/>
              <w:rPr>
                <w:rFonts w:ascii="Times New Roman"/>
              </w:rPr>
            </w:pPr>
          </w:p>
        </w:tc>
        <w:tc>
          <w:tcPr>
            <w:tcW w:w="1769" w:type="dxa"/>
            <w:tcBorders>
              <w:left w:val="single" w:sz="6" w:space="0" w:color="000000"/>
              <w:bottom w:val="single" w:sz="6" w:space="0" w:color="000000"/>
              <w:right w:val="single" w:sz="6" w:space="0" w:color="000000"/>
            </w:tcBorders>
          </w:tcPr>
          <w:p w:rsidR="00AD62A3" w:rsidRDefault="00AD62A3">
            <w:pPr>
              <w:pStyle w:val="TableParagraph"/>
              <w:spacing w:before="0"/>
              <w:jc w:val="left"/>
              <w:rPr>
                <w:rFonts w:ascii="Times New Roman"/>
              </w:rPr>
            </w:pPr>
          </w:p>
        </w:tc>
        <w:tc>
          <w:tcPr>
            <w:tcW w:w="815" w:type="dxa"/>
            <w:tcBorders>
              <w:left w:val="single" w:sz="6" w:space="0" w:color="000000"/>
              <w:bottom w:val="single" w:sz="6" w:space="0" w:color="000000"/>
              <w:right w:val="single" w:sz="6" w:space="0" w:color="000000"/>
            </w:tcBorders>
          </w:tcPr>
          <w:p w:rsidR="00AD62A3" w:rsidRDefault="00AD62A3">
            <w:pPr>
              <w:pStyle w:val="TableParagraph"/>
              <w:spacing w:before="0"/>
              <w:jc w:val="left"/>
              <w:rPr>
                <w:rFonts w:ascii="Times New Roman"/>
              </w:rPr>
            </w:pPr>
          </w:p>
        </w:tc>
        <w:tc>
          <w:tcPr>
            <w:tcW w:w="1670" w:type="dxa"/>
            <w:tcBorders>
              <w:left w:val="single" w:sz="6" w:space="0" w:color="000000"/>
              <w:bottom w:val="single" w:sz="6" w:space="0" w:color="000000"/>
              <w:right w:val="single" w:sz="6" w:space="0" w:color="000000"/>
            </w:tcBorders>
          </w:tcPr>
          <w:p w:rsidR="00AD62A3" w:rsidRDefault="00551222">
            <w:pPr>
              <w:pStyle w:val="TableParagraph"/>
              <w:spacing w:before="35"/>
              <w:ind w:left="374"/>
              <w:jc w:val="left"/>
              <w:rPr>
                <w:sz w:val="23"/>
              </w:rPr>
            </w:pPr>
            <w:r>
              <w:rPr>
                <w:sz w:val="23"/>
              </w:rPr>
              <w:t>sensorial</w:t>
            </w:r>
          </w:p>
        </w:tc>
      </w:tr>
      <w:tr w:rsidR="00AD62A3">
        <w:trPr>
          <w:trHeight w:val="607"/>
        </w:trPr>
        <w:tc>
          <w:tcPr>
            <w:tcW w:w="2177" w:type="dxa"/>
            <w:tcBorders>
              <w:top w:val="single" w:sz="6" w:space="0" w:color="000000"/>
              <w:left w:val="single" w:sz="6" w:space="0" w:color="000000"/>
              <w:bottom w:val="single" w:sz="4" w:space="0" w:color="000000"/>
              <w:right w:val="single" w:sz="6" w:space="0" w:color="000000"/>
            </w:tcBorders>
          </w:tcPr>
          <w:p w:rsidR="00AD62A3" w:rsidRDefault="00551222">
            <w:pPr>
              <w:pStyle w:val="TableParagraph"/>
              <w:spacing w:before="168"/>
              <w:ind w:left="176" w:right="167"/>
              <w:rPr>
                <w:sz w:val="23"/>
              </w:rPr>
            </w:pPr>
            <w:r>
              <w:rPr>
                <w:sz w:val="23"/>
              </w:rPr>
              <w:t>Trietanolamina</w:t>
            </w:r>
          </w:p>
        </w:tc>
        <w:tc>
          <w:tcPr>
            <w:tcW w:w="3399" w:type="dxa"/>
            <w:tcBorders>
              <w:top w:val="single" w:sz="6" w:space="0" w:color="000000"/>
              <w:left w:val="single" w:sz="6" w:space="0" w:color="000000"/>
              <w:bottom w:val="single" w:sz="4" w:space="0" w:color="000000"/>
              <w:right w:val="single" w:sz="6" w:space="0" w:color="000000"/>
            </w:tcBorders>
          </w:tcPr>
          <w:p w:rsidR="00AD62A3" w:rsidRDefault="00551222">
            <w:pPr>
              <w:pStyle w:val="TableParagraph"/>
              <w:spacing w:before="168"/>
              <w:ind w:left="52" w:right="40"/>
              <w:rPr>
                <w:sz w:val="23"/>
              </w:rPr>
            </w:pPr>
            <w:r>
              <w:rPr>
                <w:sz w:val="23"/>
              </w:rPr>
              <w:t>Triethanolamine</w:t>
            </w:r>
          </w:p>
        </w:tc>
        <w:tc>
          <w:tcPr>
            <w:tcW w:w="1769" w:type="dxa"/>
            <w:tcBorders>
              <w:top w:val="single" w:sz="6" w:space="0" w:color="000000"/>
              <w:left w:val="single" w:sz="6" w:space="0" w:color="000000"/>
              <w:bottom w:val="single" w:sz="4" w:space="0" w:color="000000"/>
              <w:right w:val="single" w:sz="6" w:space="0" w:color="000000"/>
            </w:tcBorders>
          </w:tcPr>
          <w:p w:rsidR="00AD62A3" w:rsidRDefault="00551222">
            <w:pPr>
              <w:pStyle w:val="TableParagraph"/>
              <w:spacing w:before="168"/>
              <w:ind w:left="175" w:right="158"/>
              <w:rPr>
                <w:sz w:val="23"/>
              </w:rPr>
            </w:pPr>
            <w:r>
              <w:rPr>
                <w:sz w:val="23"/>
              </w:rPr>
              <w:t>0,05%</w:t>
            </w:r>
          </w:p>
        </w:tc>
        <w:tc>
          <w:tcPr>
            <w:tcW w:w="815" w:type="dxa"/>
            <w:tcBorders>
              <w:top w:val="single" w:sz="6" w:space="0" w:color="000000"/>
              <w:left w:val="single" w:sz="6" w:space="0" w:color="000000"/>
              <w:bottom w:val="single" w:sz="4" w:space="0" w:color="000000"/>
              <w:right w:val="single" w:sz="6" w:space="0" w:color="000000"/>
            </w:tcBorders>
          </w:tcPr>
          <w:p w:rsidR="00AD62A3" w:rsidRDefault="00551222">
            <w:pPr>
              <w:pStyle w:val="TableParagraph"/>
              <w:spacing w:before="168"/>
              <w:ind w:left="19"/>
              <w:rPr>
                <w:sz w:val="23"/>
              </w:rPr>
            </w:pPr>
            <w:r>
              <w:rPr>
                <w:sz w:val="23"/>
              </w:rPr>
              <w:t>F</w:t>
            </w:r>
          </w:p>
        </w:tc>
        <w:tc>
          <w:tcPr>
            <w:tcW w:w="1670" w:type="dxa"/>
            <w:tcBorders>
              <w:top w:val="single" w:sz="6" w:space="0" w:color="000000"/>
              <w:left w:val="single" w:sz="6" w:space="0" w:color="000000"/>
              <w:bottom w:val="single" w:sz="4" w:space="0" w:color="000000"/>
              <w:right w:val="single" w:sz="6" w:space="0" w:color="000000"/>
            </w:tcBorders>
          </w:tcPr>
          <w:p w:rsidR="00AD62A3" w:rsidRDefault="00551222">
            <w:pPr>
              <w:pStyle w:val="TableParagraph"/>
              <w:spacing w:before="34"/>
              <w:ind w:left="655" w:right="168" w:hanging="454"/>
              <w:jc w:val="left"/>
              <w:rPr>
                <w:sz w:val="23"/>
              </w:rPr>
            </w:pPr>
            <w:r>
              <w:rPr>
                <w:sz w:val="23"/>
              </w:rPr>
              <w:t>Correção de pH.</w:t>
            </w:r>
          </w:p>
        </w:tc>
      </w:tr>
      <w:tr w:rsidR="00AD62A3">
        <w:trPr>
          <w:trHeight w:val="607"/>
        </w:trPr>
        <w:tc>
          <w:tcPr>
            <w:tcW w:w="2177" w:type="dxa"/>
            <w:tcBorders>
              <w:top w:val="single" w:sz="4" w:space="0" w:color="000000"/>
              <w:left w:val="single" w:sz="6" w:space="0" w:color="000000"/>
              <w:bottom w:val="single" w:sz="6" w:space="0" w:color="000000"/>
              <w:right w:val="single" w:sz="6" w:space="0" w:color="000000"/>
            </w:tcBorders>
          </w:tcPr>
          <w:p w:rsidR="00AD62A3" w:rsidRDefault="00551222">
            <w:pPr>
              <w:pStyle w:val="TableParagraph"/>
              <w:spacing w:before="166"/>
              <w:ind w:left="177" w:right="166"/>
              <w:rPr>
                <w:sz w:val="23"/>
              </w:rPr>
            </w:pPr>
            <w:r>
              <w:rPr>
                <w:sz w:val="23"/>
              </w:rPr>
              <w:t>Fragrância</w:t>
            </w:r>
          </w:p>
        </w:tc>
        <w:tc>
          <w:tcPr>
            <w:tcW w:w="3399" w:type="dxa"/>
            <w:tcBorders>
              <w:top w:val="single" w:sz="4" w:space="0" w:color="000000"/>
              <w:left w:val="single" w:sz="6" w:space="0" w:color="000000"/>
              <w:bottom w:val="single" w:sz="6" w:space="0" w:color="000000"/>
              <w:right w:val="single" w:sz="6" w:space="0" w:color="000000"/>
            </w:tcBorders>
          </w:tcPr>
          <w:p w:rsidR="00AD62A3" w:rsidRDefault="00551222">
            <w:pPr>
              <w:pStyle w:val="TableParagraph"/>
              <w:spacing w:before="166"/>
              <w:ind w:left="50" w:right="40"/>
              <w:rPr>
                <w:sz w:val="23"/>
              </w:rPr>
            </w:pPr>
            <w:r>
              <w:rPr>
                <w:sz w:val="23"/>
              </w:rPr>
              <w:t>Parfum</w:t>
            </w:r>
          </w:p>
        </w:tc>
        <w:tc>
          <w:tcPr>
            <w:tcW w:w="1769" w:type="dxa"/>
            <w:tcBorders>
              <w:top w:val="single" w:sz="4" w:space="0" w:color="000000"/>
              <w:left w:val="single" w:sz="6" w:space="0" w:color="000000"/>
              <w:bottom w:val="single" w:sz="6" w:space="0" w:color="000000"/>
              <w:right w:val="single" w:sz="6" w:space="0" w:color="000000"/>
            </w:tcBorders>
          </w:tcPr>
          <w:p w:rsidR="00AD62A3" w:rsidRDefault="00551222">
            <w:pPr>
              <w:pStyle w:val="TableParagraph"/>
              <w:spacing w:before="166"/>
              <w:ind w:left="175" w:right="158"/>
              <w:rPr>
                <w:sz w:val="23"/>
              </w:rPr>
            </w:pPr>
            <w:r>
              <w:rPr>
                <w:sz w:val="23"/>
              </w:rPr>
              <w:t>0,3%</w:t>
            </w:r>
          </w:p>
        </w:tc>
        <w:tc>
          <w:tcPr>
            <w:tcW w:w="815" w:type="dxa"/>
            <w:tcBorders>
              <w:top w:val="single" w:sz="4" w:space="0" w:color="000000"/>
              <w:left w:val="single" w:sz="6" w:space="0" w:color="000000"/>
              <w:bottom w:val="single" w:sz="6" w:space="0" w:color="000000"/>
              <w:right w:val="single" w:sz="6" w:space="0" w:color="000000"/>
            </w:tcBorders>
          </w:tcPr>
          <w:p w:rsidR="00AD62A3" w:rsidRDefault="00551222">
            <w:pPr>
              <w:pStyle w:val="TableParagraph"/>
              <w:spacing w:before="166"/>
              <w:ind w:left="19"/>
              <w:rPr>
                <w:sz w:val="23"/>
              </w:rPr>
            </w:pPr>
            <w:r>
              <w:rPr>
                <w:sz w:val="23"/>
              </w:rPr>
              <w:t>F</w:t>
            </w:r>
          </w:p>
        </w:tc>
        <w:tc>
          <w:tcPr>
            <w:tcW w:w="1670" w:type="dxa"/>
            <w:tcBorders>
              <w:top w:val="single" w:sz="4" w:space="0" w:color="000000"/>
              <w:left w:val="single" w:sz="6" w:space="0" w:color="000000"/>
              <w:bottom w:val="single" w:sz="6" w:space="0" w:color="000000"/>
              <w:right w:val="single" w:sz="6" w:space="0" w:color="000000"/>
            </w:tcBorders>
          </w:tcPr>
          <w:p w:rsidR="00AD62A3" w:rsidRDefault="00551222">
            <w:pPr>
              <w:pStyle w:val="TableParagraph"/>
              <w:spacing w:before="35"/>
              <w:ind w:left="93" w:right="59" w:firstLine="274"/>
              <w:jc w:val="left"/>
              <w:rPr>
                <w:sz w:val="23"/>
              </w:rPr>
            </w:pPr>
            <w:r>
              <w:rPr>
                <w:sz w:val="23"/>
              </w:rPr>
              <w:t>Perfume, mascarar odor</w:t>
            </w:r>
          </w:p>
        </w:tc>
      </w:tr>
    </w:tbl>
    <w:p w:rsidR="00AD62A3" w:rsidRDefault="00AD62A3">
      <w:pPr>
        <w:pStyle w:val="Corpodetexto"/>
        <w:spacing w:before="2"/>
        <w:rPr>
          <w:b/>
          <w:sz w:val="26"/>
        </w:rPr>
      </w:pPr>
    </w:p>
    <w:p w:rsidR="00AD62A3" w:rsidRDefault="00551222">
      <w:pPr>
        <w:pStyle w:val="Ttulo1"/>
        <w:numPr>
          <w:ilvl w:val="2"/>
          <w:numId w:val="27"/>
        </w:numPr>
        <w:tabs>
          <w:tab w:val="left" w:pos="2832"/>
          <w:tab w:val="left" w:pos="2833"/>
        </w:tabs>
        <w:spacing w:before="93"/>
      </w:pPr>
      <w:r>
        <w:t>Preparo da Formulação – Escala de</w:t>
      </w:r>
      <w:r>
        <w:rPr>
          <w:spacing w:val="-1"/>
        </w:rPr>
        <w:t xml:space="preserve"> </w:t>
      </w:r>
      <w:r>
        <w:t>desenvolvimento</w:t>
      </w:r>
    </w:p>
    <w:p w:rsidR="00AD62A3" w:rsidRDefault="00551222">
      <w:pPr>
        <w:pStyle w:val="PargrafodaLista"/>
        <w:numPr>
          <w:ilvl w:val="0"/>
          <w:numId w:val="18"/>
        </w:numPr>
        <w:tabs>
          <w:tab w:val="left" w:pos="1485"/>
        </w:tabs>
        <w:spacing w:before="134" w:line="360" w:lineRule="auto"/>
        <w:ind w:right="564"/>
        <w:jc w:val="both"/>
        <w:rPr>
          <w:sz w:val="23"/>
        </w:rPr>
      </w:pPr>
      <w:r>
        <w:rPr>
          <w:sz w:val="23"/>
        </w:rPr>
        <w:t>Em um recipiente de capacidade adequada, pesar os componentes da fase A e submeter a aquecimento até 75-80ºC até solubilização total dos componentes, medindo a temperatura com auxilio de</w:t>
      </w:r>
      <w:r>
        <w:rPr>
          <w:spacing w:val="-7"/>
          <w:sz w:val="23"/>
        </w:rPr>
        <w:t xml:space="preserve"> </w:t>
      </w:r>
      <w:r>
        <w:rPr>
          <w:sz w:val="23"/>
        </w:rPr>
        <w:t>termômetro.</w:t>
      </w:r>
    </w:p>
    <w:p w:rsidR="00AD62A3" w:rsidRDefault="00551222">
      <w:pPr>
        <w:pStyle w:val="PargrafodaLista"/>
        <w:numPr>
          <w:ilvl w:val="0"/>
          <w:numId w:val="18"/>
        </w:numPr>
        <w:tabs>
          <w:tab w:val="left" w:pos="1485"/>
        </w:tabs>
        <w:spacing w:before="1" w:line="360" w:lineRule="auto"/>
        <w:ind w:right="561"/>
        <w:jc w:val="both"/>
        <w:rPr>
          <w:sz w:val="23"/>
        </w:rPr>
      </w:pPr>
      <w:r>
        <w:rPr>
          <w:sz w:val="23"/>
        </w:rPr>
        <w:t>Em um r</w:t>
      </w:r>
      <w:r>
        <w:rPr>
          <w:sz w:val="23"/>
        </w:rPr>
        <w:t xml:space="preserve">ecipiente de capacidade adequada pesar os componentes </w:t>
      </w:r>
      <w:r>
        <w:rPr>
          <w:spacing w:val="5"/>
          <w:sz w:val="23"/>
        </w:rPr>
        <w:t xml:space="preserve">da </w:t>
      </w:r>
      <w:r>
        <w:rPr>
          <w:sz w:val="23"/>
        </w:rPr>
        <w:t>fase B e submeter a aquecimento até 75-80ºC, até solubilização total dos componentes, medindo a temperatura com auxilio de</w:t>
      </w:r>
      <w:r>
        <w:rPr>
          <w:spacing w:val="-7"/>
          <w:sz w:val="23"/>
        </w:rPr>
        <w:t xml:space="preserve"> </w:t>
      </w:r>
      <w:r>
        <w:rPr>
          <w:sz w:val="23"/>
        </w:rPr>
        <w:t>termômetro.</w:t>
      </w:r>
    </w:p>
    <w:p w:rsidR="00AD62A3" w:rsidRDefault="00551222">
      <w:pPr>
        <w:pStyle w:val="PargrafodaLista"/>
        <w:numPr>
          <w:ilvl w:val="0"/>
          <w:numId w:val="18"/>
        </w:numPr>
        <w:tabs>
          <w:tab w:val="left" w:pos="1485"/>
        </w:tabs>
        <w:spacing w:before="3" w:line="360" w:lineRule="auto"/>
        <w:ind w:right="574"/>
        <w:rPr>
          <w:sz w:val="23"/>
        </w:rPr>
      </w:pPr>
      <w:r>
        <w:rPr>
          <w:sz w:val="23"/>
        </w:rPr>
        <w:t>Após aquecimento manter a fase A sob agitação de 1500 rpm com au</w:t>
      </w:r>
      <w:r>
        <w:rPr>
          <w:sz w:val="23"/>
        </w:rPr>
        <w:t>xilio de agitador mecânico e hélice</w:t>
      </w:r>
      <w:r>
        <w:rPr>
          <w:spacing w:val="-6"/>
          <w:sz w:val="23"/>
        </w:rPr>
        <w:t xml:space="preserve"> </w:t>
      </w:r>
      <w:r>
        <w:rPr>
          <w:sz w:val="23"/>
        </w:rPr>
        <w:t>centrífuga.</w:t>
      </w:r>
    </w:p>
    <w:p w:rsidR="00AD62A3" w:rsidRDefault="00551222">
      <w:pPr>
        <w:pStyle w:val="PargrafodaLista"/>
        <w:numPr>
          <w:ilvl w:val="0"/>
          <w:numId w:val="18"/>
        </w:numPr>
        <w:tabs>
          <w:tab w:val="left" w:pos="1485"/>
        </w:tabs>
        <w:spacing w:line="362" w:lineRule="auto"/>
        <w:ind w:right="571"/>
        <w:rPr>
          <w:sz w:val="23"/>
        </w:rPr>
      </w:pPr>
      <w:r>
        <w:rPr>
          <w:sz w:val="23"/>
        </w:rPr>
        <w:t>Acrescentar a fase B na fase A e manter sob agitação de 1500rpm com auxilio de agitador mecânico e hélice centrífuga por 15</w:t>
      </w:r>
      <w:r>
        <w:rPr>
          <w:spacing w:val="-11"/>
          <w:sz w:val="23"/>
        </w:rPr>
        <w:t xml:space="preserve"> </w:t>
      </w:r>
      <w:r>
        <w:rPr>
          <w:sz w:val="23"/>
        </w:rPr>
        <w:t>minutos.</w:t>
      </w:r>
    </w:p>
    <w:p w:rsidR="00AD62A3" w:rsidRDefault="00551222">
      <w:pPr>
        <w:pStyle w:val="PargrafodaLista"/>
        <w:numPr>
          <w:ilvl w:val="0"/>
          <w:numId w:val="18"/>
        </w:numPr>
        <w:tabs>
          <w:tab w:val="left" w:pos="1485"/>
        </w:tabs>
        <w:spacing w:line="362" w:lineRule="auto"/>
        <w:ind w:right="572"/>
        <w:rPr>
          <w:sz w:val="23"/>
        </w:rPr>
      </w:pPr>
      <w:r>
        <w:rPr>
          <w:sz w:val="23"/>
        </w:rPr>
        <w:t>Após formação da emulsão, reduzir a velocidade da agitação para 400 rpm e esfriar a</w:t>
      </w:r>
      <w:r>
        <w:rPr>
          <w:spacing w:val="-1"/>
          <w:sz w:val="23"/>
        </w:rPr>
        <w:t xml:space="preserve"> </w:t>
      </w:r>
      <w:r>
        <w:rPr>
          <w:sz w:val="23"/>
        </w:rPr>
        <w:t>emulsão.</w:t>
      </w:r>
    </w:p>
    <w:p w:rsidR="00AD62A3" w:rsidRDefault="00551222">
      <w:pPr>
        <w:pStyle w:val="PargrafodaLista"/>
        <w:numPr>
          <w:ilvl w:val="0"/>
          <w:numId w:val="18"/>
        </w:numPr>
        <w:tabs>
          <w:tab w:val="left" w:pos="1485"/>
        </w:tabs>
        <w:spacing w:line="362" w:lineRule="auto"/>
        <w:ind w:right="567"/>
        <w:rPr>
          <w:sz w:val="23"/>
        </w:rPr>
      </w:pPr>
      <w:r>
        <w:rPr>
          <w:sz w:val="23"/>
        </w:rPr>
        <w:t>Em um recipiente auxiliar, dispersar a fase D na fase C, e acrescentar à emulsão e</w:t>
      </w:r>
      <w:r>
        <w:rPr>
          <w:spacing w:val="-3"/>
          <w:sz w:val="23"/>
        </w:rPr>
        <w:t xml:space="preserve"> </w:t>
      </w:r>
      <w:r>
        <w:rPr>
          <w:sz w:val="23"/>
        </w:rPr>
        <w:t>homogeneizá-la.</w:t>
      </w:r>
    </w:p>
    <w:p w:rsidR="00AD62A3" w:rsidRDefault="00551222">
      <w:pPr>
        <w:pStyle w:val="PargrafodaLista"/>
        <w:numPr>
          <w:ilvl w:val="0"/>
          <w:numId w:val="18"/>
        </w:numPr>
        <w:tabs>
          <w:tab w:val="left" w:pos="1485"/>
        </w:tabs>
        <w:spacing w:line="362" w:lineRule="auto"/>
        <w:ind w:right="570"/>
        <w:rPr>
          <w:sz w:val="23"/>
        </w:rPr>
      </w:pPr>
      <w:r>
        <w:rPr>
          <w:sz w:val="23"/>
        </w:rPr>
        <w:t>Acrescentar ainda sob baixa agitação (400rpm), o restante dos co</w:t>
      </w:r>
      <w:r>
        <w:rPr>
          <w:sz w:val="23"/>
        </w:rPr>
        <w:t>mponentes da formulação da fase E um a um, e</w:t>
      </w:r>
      <w:r>
        <w:rPr>
          <w:spacing w:val="-13"/>
          <w:sz w:val="23"/>
        </w:rPr>
        <w:t xml:space="preserve"> </w:t>
      </w:r>
      <w:r>
        <w:rPr>
          <w:sz w:val="23"/>
        </w:rPr>
        <w:t>homogeneizá-los.</w:t>
      </w:r>
    </w:p>
    <w:p w:rsidR="00AD62A3" w:rsidRDefault="00551222">
      <w:pPr>
        <w:pStyle w:val="PargrafodaLista"/>
        <w:numPr>
          <w:ilvl w:val="0"/>
          <w:numId w:val="18"/>
        </w:numPr>
        <w:tabs>
          <w:tab w:val="left" w:pos="1485"/>
        </w:tabs>
        <w:spacing w:line="260" w:lineRule="exact"/>
        <w:rPr>
          <w:sz w:val="23"/>
        </w:rPr>
      </w:pPr>
      <w:r>
        <w:rPr>
          <w:sz w:val="23"/>
        </w:rPr>
        <w:t>Aferir o pH entre 4,0 -5,0 e se necessário correção utilizar a fase</w:t>
      </w:r>
      <w:r>
        <w:rPr>
          <w:spacing w:val="-4"/>
          <w:sz w:val="23"/>
        </w:rPr>
        <w:t xml:space="preserve"> </w:t>
      </w:r>
      <w:r>
        <w:rPr>
          <w:sz w:val="23"/>
        </w:rPr>
        <w:t>F.</w:t>
      </w:r>
    </w:p>
    <w:p w:rsidR="00AD62A3" w:rsidRDefault="00551222">
      <w:pPr>
        <w:pStyle w:val="PargrafodaLista"/>
        <w:numPr>
          <w:ilvl w:val="0"/>
          <w:numId w:val="18"/>
        </w:numPr>
        <w:tabs>
          <w:tab w:val="left" w:pos="1485"/>
        </w:tabs>
        <w:spacing w:before="121"/>
        <w:rPr>
          <w:sz w:val="23"/>
        </w:rPr>
      </w:pPr>
      <w:r>
        <w:rPr>
          <w:sz w:val="23"/>
        </w:rPr>
        <w:t>Envasar em embalagem adequada.</w:t>
      </w:r>
    </w:p>
    <w:p w:rsidR="00AD62A3" w:rsidRDefault="00AD62A3">
      <w:pPr>
        <w:pStyle w:val="Corpodetexto"/>
        <w:rPr>
          <w:sz w:val="26"/>
        </w:rPr>
      </w:pPr>
    </w:p>
    <w:p w:rsidR="00AD62A3" w:rsidRDefault="00AD62A3">
      <w:pPr>
        <w:pStyle w:val="Corpodetexto"/>
        <w:spacing w:before="9"/>
        <w:rPr>
          <w:sz w:val="36"/>
        </w:rPr>
      </w:pPr>
    </w:p>
    <w:p w:rsidR="00AD62A3" w:rsidRDefault="00551222">
      <w:pPr>
        <w:pStyle w:val="Ttulo1"/>
        <w:numPr>
          <w:ilvl w:val="2"/>
          <w:numId w:val="27"/>
        </w:numPr>
        <w:tabs>
          <w:tab w:val="left" w:pos="2832"/>
          <w:tab w:val="left" w:pos="2833"/>
        </w:tabs>
      </w:pPr>
      <w:r>
        <w:t>Análise</w:t>
      </w:r>
      <w:r>
        <w:rPr>
          <w:spacing w:val="-1"/>
        </w:rPr>
        <w:t xml:space="preserve"> </w:t>
      </w:r>
      <w:r>
        <w:t>Sensorial</w:t>
      </w:r>
    </w:p>
    <w:p w:rsidR="00AD62A3" w:rsidRDefault="00551222">
      <w:pPr>
        <w:pStyle w:val="PargrafodaLista"/>
        <w:numPr>
          <w:ilvl w:val="1"/>
          <w:numId w:val="19"/>
        </w:numPr>
        <w:tabs>
          <w:tab w:val="left" w:pos="1484"/>
          <w:tab w:val="left" w:pos="1485"/>
        </w:tabs>
        <w:spacing w:before="135"/>
        <w:rPr>
          <w:sz w:val="23"/>
        </w:rPr>
      </w:pPr>
      <w:r>
        <w:rPr>
          <w:sz w:val="23"/>
        </w:rPr>
        <w:t>Absorção:</w:t>
      </w:r>
      <w:r>
        <w:rPr>
          <w:spacing w:val="-1"/>
          <w:sz w:val="23"/>
        </w:rPr>
        <w:t xml:space="preserve"> </w:t>
      </w:r>
      <w:r>
        <w:rPr>
          <w:sz w:val="23"/>
        </w:rPr>
        <w:t>Rápida</w:t>
      </w:r>
    </w:p>
    <w:p w:rsidR="00AD62A3" w:rsidRDefault="00551222">
      <w:pPr>
        <w:pStyle w:val="PargrafodaLista"/>
        <w:numPr>
          <w:ilvl w:val="1"/>
          <w:numId w:val="19"/>
        </w:numPr>
        <w:tabs>
          <w:tab w:val="left" w:pos="1484"/>
          <w:tab w:val="left" w:pos="1485"/>
        </w:tabs>
        <w:spacing w:before="130"/>
        <w:rPr>
          <w:sz w:val="23"/>
        </w:rPr>
      </w:pPr>
      <w:r>
        <w:rPr>
          <w:sz w:val="23"/>
        </w:rPr>
        <w:t>Espalhabilidade:</w:t>
      </w:r>
      <w:r>
        <w:rPr>
          <w:spacing w:val="-3"/>
          <w:sz w:val="23"/>
        </w:rPr>
        <w:t xml:space="preserve"> </w:t>
      </w:r>
      <w:r>
        <w:rPr>
          <w:sz w:val="23"/>
        </w:rPr>
        <w:t>fácil.</w:t>
      </w:r>
    </w:p>
    <w:p w:rsidR="00AD62A3" w:rsidRDefault="00551222">
      <w:pPr>
        <w:pStyle w:val="PargrafodaLista"/>
        <w:numPr>
          <w:ilvl w:val="1"/>
          <w:numId w:val="19"/>
        </w:numPr>
        <w:tabs>
          <w:tab w:val="left" w:pos="1484"/>
          <w:tab w:val="left" w:pos="1485"/>
        </w:tabs>
        <w:spacing w:before="131"/>
        <w:rPr>
          <w:sz w:val="23"/>
        </w:rPr>
      </w:pPr>
      <w:r>
        <w:rPr>
          <w:sz w:val="23"/>
        </w:rPr>
        <w:t>Deslizamento: muito</w:t>
      </w:r>
      <w:r>
        <w:rPr>
          <w:spacing w:val="-5"/>
          <w:sz w:val="23"/>
        </w:rPr>
        <w:t xml:space="preserve"> </w:t>
      </w:r>
      <w:r>
        <w:rPr>
          <w:sz w:val="23"/>
        </w:rPr>
        <w:t>fácil.</w:t>
      </w:r>
    </w:p>
    <w:p w:rsidR="00AD62A3" w:rsidRDefault="00551222">
      <w:pPr>
        <w:pStyle w:val="PargrafodaLista"/>
        <w:numPr>
          <w:ilvl w:val="1"/>
          <w:numId w:val="19"/>
        </w:numPr>
        <w:tabs>
          <w:tab w:val="left" w:pos="1484"/>
          <w:tab w:val="left" w:pos="1485"/>
        </w:tabs>
        <w:spacing w:before="130"/>
        <w:rPr>
          <w:sz w:val="23"/>
        </w:rPr>
      </w:pPr>
      <w:r>
        <w:rPr>
          <w:sz w:val="23"/>
        </w:rPr>
        <w:t>Pegajosidade:</w:t>
      </w:r>
      <w:r>
        <w:rPr>
          <w:spacing w:val="-3"/>
          <w:sz w:val="23"/>
        </w:rPr>
        <w:t xml:space="preserve"> </w:t>
      </w:r>
      <w:r>
        <w:rPr>
          <w:sz w:val="23"/>
        </w:rPr>
        <w:t>não-pegajoso.</w:t>
      </w:r>
    </w:p>
    <w:p w:rsidR="00AD62A3" w:rsidRDefault="00551222">
      <w:pPr>
        <w:pStyle w:val="PargrafodaLista"/>
        <w:numPr>
          <w:ilvl w:val="1"/>
          <w:numId w:val="19"/>
        </w:numPr>
        <w:tabs>
          <w:tab w:val="left" w:pos="1484"/>
          <w:tab w:val="left" w:pos="1485"/>
          <w:tab w:val="left" w:pos="8692"/>
        </w:tabs>
        <w:spacing w:before="133" w:line="350" w:lineRule="auto"/>
        <w:ind w:right="562"/>
        <w:rPr>
          <w:sz w:val="23"/>
        </w:rPr>
      </w:pPr>
      <w:r>
        <w:rPr>
          <w:sz w:val="23"/>
        </w:rPr>
        <w:t>Filme  gorduroso:  filme  gorduroso  imediato  como</w:t>
      </w:r>
      <w:r>
        <w:rPr>
          <w:spacing w:val="17"/>
          <w:sz w:val="23"/>
        </w:rPr>
        <w:t xml:space="preserve"> </w:t>
      </w:r>
      <w:r>
        <w:rPr>
          <w:sz w:val="23"/>
        </w:rPr>
        <w:t>não</w:t>
      </w:r>
      <w:r>
        <w:rPr>
          <w:spacing w:val="56"/>
          <w:sz w:val="23"/>
        </w:rPr>
        <w:t xml:space="preserve"> </w:t>
      </w:r>
      <w:r>
        <w:rPr>
          <w:sz w:val="23"/>
        </w:rPr>
        <w:t>gorduroso,</w:t>
      </w:r>
      <w:r>
        <w:rPr>
          <w:sz w:val="23"/>
        </w:rPr>
        <w:tab/>
        <w:t>residual como</w:t>
      </w:r>
      <w:r>
        <w:rPr>
          <w:spacing w:val="-2"/>
          <w:sz w:val="23"/>
        </w:rPr>
        <w:t xml:space="preserve"> </w:t>
      </w:r>
      <w:r>
        <w:rPr>
          <w:sz w:val="23"/>
        </w:rPr>
        <w:t>não-gorduroso.</w:t>
      </w:r>
    </w:p>
    <w:p w:rsidR="00AD62A3" w:rsidRDefault="00551222">
      <w:pPr>
        <w:pStyle w:val="PargrafodaLista"/>
        <w:numPr>
          <w:ilvl w:val="1"/>
          <w:numId w:val="19"/>
        </w:numPr>
        <w:tabs>
          <w:tab w:val="left" w:pos="1484"/>
          <w:tab w:val="left" w:pos="1485"/>
        </w:tabs>
        <w:spacing w:before="11"/>
        <w:rPr>
          <w:sz w:val="23"/>
        </w:rPr>
      </w:pPr>
      <w:r>
        <w:rPr>
          <w:sz w:val="23"/>
        </w:rPr>
        <w:t>Filme aveludado:</w:t>
      </w:r>
      <w:r>
        <w:rPr>
          <w:spacing w:val="-3"/>
          <w:sz w:val="23"/>
        </w:rPr>
        <w:t xml:space="preserve"> </w:t>
      </w:r>
      <w:r>
        <w:rPr>
          <w:sz w:val="23"/>
        </w:rPr>
        <w:t>perceptível.</w:t>
      </w:r>
    </w:p>
    <w:p w:rsidR="00AD62A3" w:rsidRDefault="00AD62A3">
      <w:pPr>
        <w:rPr>
          <w:sz w:val="23"/>
        </w:rPr>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10"/>
        <w:rPr>
          <w:sz w:val="21"/>
        </w:rPr>
      </w:pPr>
    </w:p>
    <w:p w:rsidR="00AD62A3" w:rsidRDefault="00551222">
      <w:pPr>
        <w:pStyle w:val="PargrafodaLista"/>
        <w:numPr>
          <w:ilvl w:val="1"/>
          <w:numId w:val="19"/>
        </w:numPr>
        <w:tabs>
          <w:tab w:val="left" w:pos="1484"/>
          <w:tab w:val="left" w:pos="1485"/>
        </w:tabs>
        <w:spacing w:before="1"/>
        <w:rPr>
          <w:sz w:val="23"/>
        </w:rPr>
      </w:pPr>
      <w:r>
        <w:rPr>
          <w:sz w:val="23"/>
        </w:rPr>
        <w:t>Resíduo branco: sem formação de resíduo branco após</w:t>
      </w:r>
      <w:r>
        <w:rPr>
          <w:spacing w:val="-13"/>
          <w:sz w:val="23"/>
        </w:rPr>
        <w:t xml:space="preserve"> </w:t>
      </w:r>
      <w:r>
        <w:rPr>
          <w:sz w:val="23"/>
        </w:rPr>
        <w:t>aplicação.</w:t>
      </w:r>
    </w:p>
    <w:p w:rsidR="00AD62A3" w:rsidRDefault="00551222">
      <w:pPr>
        <w:pStyle w:val="PargrafodaLista"/>
        <w:numPr>
          <w:ilvl w:val="1"/>
          <w:numId w:val="19"/>
        </w:numPr>
        <w:tabs>
          <w:tab w:val="left" w:pos="1484"/>
          <w:tab w:val="left" w:pos="1485"/>
        </w:tabs>
        <w:spacing w:before="130"/>
        <w:rPr>
          <w:sz w:val="23"/>
        </w:rPr>
      </w:pPr>
      <w:r>
        <w:rPr>
          <w:sz w:val="23"/>
        </w:rPr>
        <w:t>Brilho: produto sem brilho</w:t>
      </w:r>
    </w:p>
    <w:p w:rsidR="00AD62A3" w:rsidRDefault="00AD62A3">
      <w:pPr>
        <w:pStyle w:val="Corpodetexto"/>
        <w:rPr>
          <w:sz w:val="28"/>
        </w:rPr>
      </w:pPr>
    </w:p>
    <w:p w:rsidR="00AD62A3" w:rsidRDefault="00551222">
      <w:pPr>
        <w:pStyle w:val="Ttulo1"/>
        <w:numPr>
          <w:ilvl w:val="1"/>
          <w:numId w:val="17"/>
        </w:numPr>
        <w:tabs>
          <w:tab w:val="left" w:pos="2229"/>
        </w:tabs>
        <w:spacing w:before="206"/>
      </w:pPr>
      <w:bookmarkStart w:id="16" w:name="_TOC_250038"/>
      <w:r>
        <w:t>Propriedades Físico-Químicas das Matérias</w:t>
      </w:r>
      <w:r>
        <w:rPr>
          <w:spacing w:val="-2"/>
        </w:rPr>
        <w:t xml:space="preserve"> </w:t>
      </w:r>
      <w:bookmarkEnd w:id="16"/>
      <w:r>
        <w:t>Primas</w:t>
      </w:r>
    </w:p>
    <w:p w:rsidR="00AD62A3" w:rsidRDefault="00AD62A3">
      <w:pPr>
        <w:pStyle w:val="Corpodetexto"/>
        <w:spacing w:before="10"/>
        <w:rPr>
          <w:b/>
          <w:sz w:val="29"/>
        </w:rPr>
      </w:pPr>
    </w:p>
    <w:p w:rsidR="00AD62A3" w:rsidRDefault="00551222">
      <w:pPr>
        <w:pStyle w:val="Corpodetexto"/>
        <w:ind w:left="793"/>
      </w:pPr>
      <w:r>
        <w:t>Água purificada</w:t>
      </w:r>
    </w:p>
    <w:p w:rsidR="00AD62A3" w:rsidRDefault="00551222">
      <w:pPr>
        <w:spacing w:before="130" w:after="7"/>
        <w:ind w:left="793"/>
        <w:rPr>
          <w:b/>
          <w:sz w:val="19"/>
        </w:rPr>
      </w:pPr>
      <w:r>
        <w:rPr>
          <w:b/>
          <w:sz w:val="19"/>
        </w:rPr>
        <w:t>Tabela 3 - Especificação das Propriedades da Água Purificada</w:t>
      </w:r>
    </w:p>
    <w:tbl>
      <w:tblPr>
        <w:tblStyle w:val="TableNormal"/>
        <w:tblW w:w="0" w:type="auto"/>
        <w:tblInd w:w="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5"/>
        <w:gridCol w:w="2087"/>
        <w:gridCol w:w="3902"/>
      </w:tblGrid>
      <w:tr w:rsidR="00AD62A3">
        <w:trPr>
          <w:trHeight w:val="456"/>
        </w:trPr>
        <w:tc>
          <w:tcPr>
            <w:tcW w:w="2995" w:type="dxa"/>
          </w:tcPr>
          <w:p w:rsidR="00AD62A3" w:rsidRDefault="00551222">
            <w:pPr>
              <w:pStyle w:val="TableParagraph"/>
              <w:spacing w:before="92"/>
              <w:ind w:left="731"/>
              <w:jc w:val="left"/>
              <w:rPr>
                <w:b/>
                <w:sz w:val="23"/>
              </w:rPr>
            </w:pPr>
            <w:r>
              <w:rPr>
                <w:b/>
                <w:sz w:val="23"/>
              </w:rPr>
              <w:t>Característica</w:t>
            </w:r>
          </w:p>
        </w:tc>
        <w:tc>
          <w:tcPr>
            <w:tcW w:w="2087" w:type="dxa"/>
          </w:tcPr>
          <w:p w:rsidR="00AD62A3" w:rsidRDefault="00551222">
            <w:pPr>
              <w:pStyle w:val="TableParagraph"/>
              <w:spacing w:before="92"/>
              <w:ind w:left="189" w:right="175"/>
              <w:rPr>
                <w:b/>
                <w:sz w:val="23"/>
              </w:rPr>
            </w:pPr>
            <w:r>
              <w:rPr>
                <w:b/>
                <w:sz w:val="23"/>
              </w:rPr>
              <w:t>Unidade</w:t>
            </w:r>
          </w:p>
        </w:tc>
        <w:tc>
          <w:tcPr>
            <w:tcW w:w="3902" w:type="dxa"/>
          </w:tcPr>
          <w:p w:rsidR="00AD62A3" w:rsidRDefault="00551222">
            <w:pPr>
              <w:pStyle w:val="TableParagraph"/>
              <w:spacing w:before="92"/>
              <w:ind w:left="234" w:right="217"/>
              <w:rPr>
                <w:b/>
                <w:sz w:val="23"/>
              </w:rPr>
            </w:pPr>
            <w:r>
              <w:rPr>
                <w:b/>
                <w:sz w:val="23"/>
              </w:rPr>
              <w:t>Especificação</w:t>
            </w:r>
          </w:p>
        </w:tc>
      </w:tr>
      <w:tr w:rsidR="00AD62A3">
        <w:trPr>
          <w:trHeight w:val="454"/>
        </w:trPr>
        <w:tc>
          <w:tcPr>
            <w:tcW w:w="2995" w:type="dxa"/>
          </w:tcPr>
          <w:p w:rsidR="00AD62A3" w:rsidRDefault="00551222">
            <w:pPr>
              <w:pStyle w:val="TableParagraph"/>
              <w:spacing w:before="92"/>
              <w:ind w:left="93"/>
              <w:jc w:val="left"/>
              <w:rPr>
                <w:sz w:val="23"/>
              </w:rPr>
            </w:pPr>
            <w:r>
              <w:rPr>
                <w:sz w:val="23"/>
              </w:rPr>
              <w:t>Aspecto</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7"/>
              <w:rPr>
                <w:sz w:val="23"/>
              </w:rPr>
            </w:pPr>
            <w:r>
              <w:rPr>
                <w:sz w:val="23"/>
              </w:rPr>
              <w:t>líquido, inodoro, insípido</w:t>
            </w:r>
          </w:p>
        </w:tc>
      </w:tr>
      <w:tr w:rsidR="00AD62A3">
        <w:trPr>
          <w:trHeight w:val="457"/>
        </w:trPr>
        <w:tc>
          <w:tcPr>
            <w:tcW w:w="2995" w:type="dxa"/>
          </w:tcPr>
          <w:p w:rsidR="00AD62A3" w:rsidRDefault="00551222">
            <w:pPr>
              <w:pStyle w:val="TableParagraph"/>
              <w:spacing w:before="92"/>
              <w:ind w:left="93"/>
              <w:jc w:val="left"/>
              <w:rPr>
                <w:sz w:val="23"/>
              </w:rPr>
            </w:pPr>
            <w:r>
              <w:rPr>
                <w:sz w:val="23"/>
              </w:rPr>
              <w:t>pH</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5"/>
              <w:rPr>
                <w:sz w:val="23"/>
              </w:rPr>
            </w:pPr>
            <w:r>
              <w:rPr>
                <w:sz w:val="23"/>
              </w:rPr>
              <w:t>5 - 7</w:t>
            </w:r>
          </w:p>
        </w:tc>
      </w:tr>
      <w:tr w:rsidR="00AD62A3">
        <w:trPr>
          <w:trHeight w:val="456"/>
        </w:trPr>
        <w:tc>
          <w:tcPr>
            <w:tcW w:w="2995" w:type="dxa"/>
          </w:tcPr>
          <w:p w:rsidR="00AD62A3" w:rsidRDefault="00551222">
            <w:pPr>
              <w:pStyle w:val="TableParagraph"/>
              <w:spacing w:before="92"/>
              <w:ind w:left="93"/>
              <w:jc w:val="left"/>
              <w:rPr>
                <w:sz w:val="23"/>
              </w:rPr>
            </w:pPr>
            <w:r>
              <w:rPr>
                <w:sz w:val="23"/>
              </w:rPr>
              <w:t>amônia:</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2" w:right="219"/>
              <w:rPr>
                <w:sz w:val="23"/>
              </w:rPr>
            </w:pPr>
            <w:r>
              <w:rPr>
                <w:sz w:val="23"/>
              </w:rPr>
              <w:t>límpida ou levemente amarelada</w:t>
            </w:r>
          </w:p>
        </w:tc>
      </w:tr>
      <w:tr w:rsidR="00AD62A3">
        <w:trPr>
          <w:trHeight w:val="454"/>
        </w:trPr>
        <w:tc>
          <w:tcPr>
            <w:tcW w:w="2995" w:type="dxa"/>
          </w:tcPr>
          <w:p w:rsidR="00AD62A3" w:rsidRDefault="00551222">
            <w:pPr>
              <w:pStyle w:val="TableParagraph"/>
              <w:spacing w:before="92"/>
              <w:ind w:left="93"/>
              <w:jc w:val="left"/>
              <w:rPr>
                <w:sz w:val="23"/>
              </w:rPr>
            </w:pPr>
            <w:r>
              <w:rPr>
                <w:sz w:val="23"/>
              </w:rPr>
              <w:t>cálcio:</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9"/>
              <w:rPr>
                <w:sz w:val="23"/>
              </w:rPr>
            </w:pPr>
            <w:r>
              <w:rPr>
                <w:sz w:val="23"/>
              </w:rPr>
              <w:t>ausência de turvação</w:t>
            </w:r>
          </w:p>
        </w:tc>
      </w:tr>
      <w:tr w:rsidR="00AD62A3">
        <w:trPr>
          <w:trHeight w:val="456"/>
        </w:trPr>
        <w:tc>
          <w:tcPr>
            <w:tcW w:w="2995" w:type="dxa"/>
          </w:tcPr>
          <w:p w:rsidR="00AD62A3" w:rsidRDefault="00551222">
            <w:pPr>
              <w:pStyle w:val="TableParagraph"/>
              <w:spacing w:before="92"/>
              <w:ind w:left="93"/>
              <w:jc w:val="left"/>
              <w:rPr>
                <w:sz w:val="23"/>
              </w:rPr>
            </w:pPr>
            <w:r>
              <w:rPr>
                <w:sz w:val="23"/>
              </w:rPr>
              <w:t>cloreto:</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9"/>
              <w:rPr>
                <w:sz w:val="23"/>
              </w:rPr>
            </w:pPr>
            <w:r>
              <w:rPr>
                <w:sz w:val="23"/>
              </w:rPr>
              <w:t>ausência de turvação</w:t>
            </w:r>
          </w:p>
        </w:tc>
      </w:tr>
      <w:tr w:rsidR="00AD62A3">
        <w:trPr>
          <w:trHeight w:val="456"/>
        </w:trPr>
        <w:tc>
          <w:tcPr>
            <w:tcW w:w="2995" w:type="dxa"/>
          </w:tcPr>
          <w:p w:rsidR="00AD62A3" w:rsidRDefault="00551222">
            <w:pPr>
              <w:pStyle w:val="TableParagraph"/>
              <w:spacing w:before="92"/>
              <w:ind w:left="93"/>
              <w:jc w:val="left"/>
              <w:rPr>
                <w:sz w:val="23"/>
              </w:rPr>
            </w:pPr>
            <w:r>
              <w:rPr>
                <w:sz w:val="23"/>
              </w:rPr>
              <w:t>condutividade elétrica:</w:t>
            </w:r>
          </w:p>
        </w:tc>
        <w:tc>
          <w:tcPr>
            <w:tcW w:w="2087" w:type="dxa"/>
          </w:tcPr>
          <w:p w:rsidR="00AD62A3" w:rsidRDefault="00551222">
            <w:pPr>
              <w:pStyle w:val="TableParagraph"/>
              <w:spacing w:before="92"/>
              <w:ind w:left="190" w:right="175"/>
              <w:rPr>
                <w:sz w:val="23"/>
              </w:rPr>
            </w:pPr>
            <w:r>
              <w:rPr>
                <w:sz w:val="23"/>
              </w:rPr>
              <w:t>µS</w:t>
            </w:r>
          </w:p>
        </w:tc>
        <w:tc>
          <w:tcPr>
            <w:tcW w:w="3902" w:type="dxa"/>
          </w:tcPr>
          <w:p w:rsidR="00AD62A3" w:rsidRDefault="00551222">
            <w:pPr>
              <w:pStyle w:val="TableParagraph"/>
              <w:spacing w:before="92"/>
              <w:ind w:left="234" w:right="215"/>
              <w:rPr>
                <w:sz w:val="23"/>
              </w:rPr>
            </w:pPr>
            <w:r>
              <w:rPr>
                <w:sz w:val="23"/>
              </w:rPr>
              <w:t>≤ 1,3</w:t>
            </w:r>
          </w:p>
        </w:tc>
      </w:tr>
      <w:tr w:rsidR="00AD62A3">
        <w:trPr>
          <w:trHeight w:val="454"/>
        </w:trPr>
        <w:tc>
          <w:tcPr>
            <w:tcW w:w="2995" w:type="dxa"/>
          </w:tcPr>
          <w:p w:rsidR="00AD62A3" w:rsidRDefault="00551222">
            <w:pPr>
              <w:pStyle w:val="TableParagraph"/>
              <w:spacing w:before="92"/>
              <w:ind w:left="93"/>
              <w:jc w:val="left"/>
              <w:rPr>
                <w:sz w:val="23"/>
              </w:rPr>
            </w:pPr>
            <w:r>
              <w:rPr>
                <w:sz w:val="23"/>
              </w:rPr>
              <w:t>dióxido de carbono</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8"/>
              <w:rPr>
                <w:sz w:val="23"/>
              </w:rPr>
            </w:pPr>
            <w:r>
              <w:rPr>
                <w:sz w:val="23"/>
              </w:rPr>
              <w:t>ausência de turvação</w:t>
            </w:r>
          </w:p>
        </w:tc>
      </w:tr>
      <w:tr w:rsidR="00AD62A3">
        <w:trPr>
          <w:trHeight w:val="456"/>
        </w:trPr>
        <w:tc>
          <w:tcPr>
            <w:tcW w:w="2995" w:type="dxa"/>
          </w:tcPr>
          <w:p w:rsidR="00AD62A3" w:rsidRDefault="00551222">
            <w:pPr>
              <w:pStyle w:val="TableParagraph"/>
              <w:spacing w:before="92"/>
              <w:ind w:left="93"/>
              <w:jc w:val="left"/>
              <w:rPr>
                <w:sz w:val="23"/>
              </w:rPr>
            </w:pPr>
            <w:r>
              <w:rPr>
                <w:sz w:val="23"/>
              </w:rPr>
              <w:t>metais pesados:</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2" w:right="219"/>
              <w:rPr>
                <w:sz w:val="23"/>
              </w:rPr>
            </w:pPr>
            <w:r>
              <w:rPr>
                <w:sz w:val="23"/>
              </w:rPr>
              <w:t>ausência de coloração marrom</w:t>
            </w:r>
          </w:p>
        </w:tc>
      </w:tr>
      <w:tr w:rsidR="00AD62A3">
        <w:trPr>
          <w:trHeight w:val="457"/>
        </w:trPr>
        <w:tc>
          <w:tcPr>
            <w:tcW w:w="2995" w:type="dxa"/>
          </w:tcPr>
          <w:p w:rsidR="00AD62A3" w:rsidRDefault="00551222">
            <w:pPr>
              <w:pStyle w:val="TableParagraph"/>
              <w:spacing w:before="92"/>
              <w:ind w:left="93"/>
              <w:jc w:val="left"/>
              <w:rPr>
                <w:sz w:val="23"/>
              </w:rPr>
            </w:pPr>
            <w:r>
              <w:rPr>
                <w:sz w:val="23"/>
              </w:rPr>
              <w:t>resíduo de evaporação</w:t>
            </w:r>
          </w:p>
        </w:tc>
        <w:tc>
          <w:tcPr>
            <w:tcW w:w="2087" w:type="dxa"/>
          </w:tcPr>
          <w:p w:rsidR="00AD62A3" w:rsidRDefault="00551222">
            <w:pPr>
              <w:pStyle w:val="TableParagraph"/>
              <w:spacing w:before="92"/>
              <w:ind w:left="15"/>
              <w:rPr>
                <w:sz w:val="23"/>
              </w:rPr>
            </w:pPr>
            <w:r>
              <w:rPr>
                <w:sz w:val="23"/>
              </w:rPr>
              <w:t>%</w:t>
            </w:r>
          </w:p>
        </w:tc>
        <w:tc>
          <w:tcPr>
            <w:tcW w:w="3902" w:type="dxa"/>
          </w:tcPr>
          <w:p w:rsidR="00AD62A3" w:rsidRDefault="00551222">
            <w:pPr>
              <w:pStyle w:val="TableParagraph"/>
              <w:spacing w:before="92"/>
              <w:ind w:left="234" w:right="153"/>
              <w:rPr>
                <w:sz w:val="23"/>
              </w:rPr>
            </w:pPr>
            <w:r>
              <w:rPr>
                <w:sz w:val="23"/>
              </w:rPr>
              <w:t>máx 0,001</w:t>
            </w:r>
          </w:p>
        </w:tc>
      </w:tr>
      <w:tr w:rsidR="00AD62A3">
        <w:trPr>
          <w:trHeight w:val="454"/>
        </w:trPr>
        <w:tc>
          <w:tcPr>
            <w:tcW w:w="2995" w:type="dxa"/>
          </w:tcPr>
          <w:p w:rsidR="00AD62A3" w:rsidRDefault="00551222">
            <w:pPr>
              <w:pStyle w:val="TableParagraph"/>
              <w:spacing w:before="92"/>
              <w:ind w:left="93"/>
              <w:jc w:val="left"/>
              <w:rPr>
                <w:sz w:val="23"/>
              </w:rPr>
            </w:pPr>
            <w:r>
              <w:rPr>
                <w:sz w:val="23"/>
              </w:rPr>
              <w:t>Substâncias oxidáveis:</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8"/>
              <w:rPr>
                <w:sz w:val="23"/>
              </w:rPr>
            </w:pPr>
            <w:r>
              <w:rPr>
                <w:sz w:val="23"/>
              </w:rPr>
              <w:t>permanência da coloração rosa.</w:t>
            </w:r>
          </w:p>
        </w:tc>
      </w:tr>
      <w:tr w:rsidR="00AD62A3">
        <w:trPr>
          <w:trHeight w:val="456"/>
        </w:trPr>
        <w:tc>
          <w:tcPr>
            <w:tcW w:w="2995" w:type="dxa"/>
          </w:tcPr>
          <w:p w:rsidR="00AD62A3" w:rsidRDefault="00551222">
            <w:pPr>
              <w:pStyle w:val="TableParagraph"/>
              <w:spacing w:before="92"/>
              <w:ind w:left="93"/>
              <w:jc w:val="left"/>
              <w:rPr>
                <w:sz w:val="23"/>
              </w:rPr>
            </w:pPr>
            <w:r>
              <w:rPr>
                <w:sz w:val="23"/>
              </w:rPr>
              <w:t>sulfato</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9"/>
              <w:rPr>
                <w:sz w:val="23"/>
              </w:rPr>
            </w:pPr>
            <w:r>
              <w:rPr>
                <w:sz w:val="23"/>
              </w:rPr>
              <w:t>ausência de turvação</w:t>
            </w:r>
          </w:p>
        </w:tc>
      </w:tr>
      <w:tr w:rsidR="00AD62A3">
        <w:trPr>
          <w:trHeight w:val="456"/>
        </w:trPr>
        <w:tc>
          <w:tcPr>
            <w:tcW w:w="2995" w:type="dxa"/>
          </w:tcPr>
          <w:p w:rsidR="00AD62A3" w:rsidRDefault="00551222">
            <w:pPr>
              <w:pStyle w:val="TableParagraph"/>
              <w:spacing w:before="92"/>
              <w:ind w:left="93"/>
              <w:jc w:val="left"/>
              <w:rPr>
                <w:sz w:val="23"/>
              </w:rPr>
            </w:pPr>
            <w:r>
              <w:rPr>
                <w:sz w:val="23"/>
              </w:rPr>
              <w:t>Carbono Orgânico Total</w:t>
            </w:r>
          </w:p>
        </w:tc>
        <w:tc>
          <w:tcPr>
            <w:tcW w:w="2087" w:type="dxa"/>
          </w:tcPr>
          <w:p w:rsidR="00AD62A3" w:rsidRDefault="00551222">
            <w:pPr>
              <w:pStyle w:val="TableParagraph"/>
              <w:spacing w:before="92"/>
              <w:ind w:left="189" w:right="175"/>
              <w:rPr>
                <w:sz w:val="23"/>
              </w:rPr>
            </w:pPr>
            <w:r>
              <w:rPr>
                <w:sz w:val="23"/>
              </w:rPr>
              <w:t>mg/L</w:t>
            </w:r>
          </w:p>
        </w:tc>
        <w:tc>
          <w:tcPr>
            <w:tcW w:w="3902" w:type="dxa"/>
          </w:tcPr>
          <w:p w:rsidR="00AD62A3" w:rsidRDefault="00551222">
            <w:pPr>
              <w:pStyle w:val="TableParagraph"/>
              <w:spacing w:before="92"/>
              <w:ind w:left="234" w:right="218"/>
              <w:rPr>
                <w:sz w:val="23"/>
              </w:rPr>
            </w:pPr>
            <w:r>
              <w:rPr>
                <w:sz w:val="23"/>
              </w:rPr>
              <w:t>&lt; 500</w:t>
            </w:r>
          </w:p>
        </w:tc>
      </w:tr>
      <w:tr w:rsidR="00AD62A3">
        <w:trPr>
          <w:trHeight w:val="719"/>
        </w:trPr>
        <w:tc>
          <w:tcPr>
            <w:tcW w:w="2995" w:type="dxa"/>
          </w:tcPr>
          <w:p w:rsidR="00AD62A3" w:rsidRDefault="00551222">
            <w:pPr>
              <w:pStyle w:val="TableParagraph"/>
              <w:spacing w:before="92"/>
              <w:ind w:left="93" w:right="534"/>
              <w:jc w:val="left"/>
              <w:rPr>
                <w:sz w:val="23"/>
              </w:rPr>
            </w:pPr>
            <w:r>
              <w:rPr>
                <w:sz w:val="23"/>
              </w:rPr>
              <w:t>Contagem de aeróbios totáis</w:t>
            </w:r>
          </w:p>
        </w:tc>
        <w:tc>
          <w:tcPr>
            <w:tcW w:w="2087" w:type="dxa"/>
          </w:tcPr>
          <w:p w:rsidR="00AD62A3" w:rsidRDefault="00551222">
            <w:pPr>
              <w:pStyle w:val="TableParagraph"/>
              <w:spacing w:before="92"/>
              <w:ind w:left="189" w:right="175"/>
              <w:rPr>
                <w:sz w:val="23"/>
              </w:rPr>
            </w:pPr>
            <w:r>
              <w:rPr>
                <w:sz w:val="23"/>
              </w:rPr>
              <w:t>ufc/mL</w:t>
            </w:r>
          </w:p>
        </w:tc>
        <w:tc>
          <w:tcPr>
            <w:tcW w:w="3902" w:type="dxa"/>
          </w:tcPr>
          <w:p w:rsidR="00AD62A3" w:rsidRDefault="00551222">
            <w:pPr>
              <w:pStyle w:val="TableParagraph"/>
              <w:spacing w:before="223"/>
              <w:ind w:left="234" w:right="218"/>
              <w:rPr>
                <w:sz w:val="23"/>
              </w:rPr>
            </w:pPr>
            <w:r>
              <w:rPr>
                <w:sz w:val="23"/>
              </w:rPr>
              <w:t>Máx 100</w:t>
            </w:r>
          </w:p>
        </w:tc>
      </w:tr>
      <w:tr w:rsidR="00AD62A3">
        <w:trPr>
          <w:trHeight w:val="721"/>
        </w:trPr>
        <w:tc>
          <w:tcPr>
            <w:tcW w:w="2995" w:type="dxa"/>
          </w:tcPr>
          <w:p w:rsidR="00AD62A3" w:rsidRDefault="00551222">
            <w:pPr>
              <w:pStyle w:val="TableParagraph"/>
              <w:spacing w:before="92"/>
              <w:ind w:left="93" w:right="957"/>
              <w:jc w:val="left"/>
              <w:rPr>
                <w:sz w:val="23"/>
              </w:rPr>
            </w:pPr>
            <w:r>
              <w:rPr>
                <w:sz w:val="23"/>
              </w:rPr>
              <w:t>Coliformes totais e termotolerantes</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225"/>
              <w:ind w:left="234" w:right="218"/>
              <w:rPr>
                <w:sz w:val="23"/>
              </w:rPr>
            </w:pPr>
            <w:r>
              <w:rPr>
                <w:sz w:val="23"/>
              </w:rPr>
              <w:t>ausente 100 mL</w:t>
            </w:r>
          </w:p>
        </w:tc>
      </w:tr>
      <w:tr w:rsidR="00AD62A3">
        <w:trPr>
          <w:trHeight w:val="457"/>
        </w:trPr>
        <w:tc>
          <w:tcPr>
            <w:tcW w:w="2995" w:type="dxa"/>
          </w:tcPr>
          <w:p w:rsidR="00AD62A3" w:rsidRDefault="00551222">
            <w:pPr>
              <w:pStyle w:val="TableParagraph"/>
              <w:spacing w:before="90"/>
              <w:ind w:left="93"/>
              <w:jc w:val="left"/>
              <w:rPr>
                <w:sz w:val="23"/>
              </w:rPr>
            </w:pPr>
            <w:r>
              <w:rPr>
                <w:i/>
                <w:sz w:val="23"/>
              </w:rPr>
              <w:t>Pseudomonas aeruginosa</w:t>
            </w:r>
            <w:r>
              <w:rPr>
                <w:sz w:val="23"/>
              </w:rPr>
              <w:t>:</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8"/>
              <w:rPr>
                <w:sz w:val="23"/>
              </w:rPr>
            </w:pPr>
            <w:r>
              <w:rPr>
                <w:sz w:val="23"/>
              </w:rPr>
              <w:t>ausente 100mL</w:t>
            </w:r>
          </w:p>
        </w:tc>
      </w:tr>
    </w:tbl>
    <w:p w:rsidR="00AD62A3" w:rsidRDefault="00AD62A3">
      <w:pPr>
        <w:pStyle w:val="Corpodetexto"/>
        <w:rPr>
          <w:b/>
          <w:sz w:val="18"/>
        </w:rPr>
      </w:pPr>
    </w:p>
    <w:p w:rsidR="00AD62A3" w:rsidRDefault="00AD62A3">
      <w:pPr>
        <w:pStyle w:val="Corpodetexto"/>
        <w:spacing w:before="3"/>
        <w:rPr>
          <w:b/>
          <w:sz w:val="16"/>
        </w:rPr>
      </w:pPr>
    </w:p>
    <w:p w:rsidR="00AD62A3" w:rsidRDefault="00551222">
      <w:pPr>
        <w:pStyle w:val="Ttulo1"/>
      </w:pPr>
      <w:r>
        <w:t>EDTA dissódico</w:t>
      </w:r>
    </w:p>
    <w:p w:rsidR="00AD62A3" w:rsidRDefault="00551222">
      <w:pPr>
        <w:spacing w:before="133" w:after="6"/>
        <w:ind w:left="793"/>
        <w:rPr>
          <w:b/>
          <w:sz w:val="17"/>
        </w:rPr>
      </w:pPr>
      <w:r>
        <w:rPr>
          <w:b/>
          <w:sz w:val="17"/>
        </w:rPr>
        <w:t>Tabela 4 - Especificação das Propriedades do EDTA dissódico</w:t>
      </w:r>
    </w:p>
    <w:tbl>
      <w:tblPr>
        <w:tblStyle w:val="TableNormal"/>
        <w:tblW w:w="0" w:type="auto"/>
        <w:tblInd w:w="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5"/>
        <w:gridCol w:w="2087"/>
        <w:gridCol w:w="3902"/>
      </w:tblGrid>
      <w:tr w:rsidR="00AD62A3">
        <w:trPr>
          <w:trHeight w:val="456"/>
        </w:trPr>
        <w:tc>
          <w:tcPr>
            <w:tcW w:w="2995" w:type="dxa"/>
          </w:tcPr>
          <w:p w:rsidR="00AD62A3" w:rsidRDefault="00551222">
            <w:pPr>
              <w:pStyle w:val="TableParagraph"/>
              <w:spacing w:before="92"/>
              <w:ind w:left="731"/>
              <w:jc w:val="left"/>
              <w:rPr>
                <w:b/>
                <w:sz w:val="23"/>
              </w:rPr>
            </w:pPr>
            <w:r>
              <w:rPr>
                <w:b/>
                <w:sz w:val="23"/>
              </w:rPr>
              <w:t>Característica</w:t>
            </w:r>
          </w:p>
        </w:tc>
        <w:tc>
          <w:tcPr>
            <w:tcW w:w="2087" w:type="dxa"/>
          </w:tcPr>
          <w:p w:rsidR="00AD62A3" w:rsidRDefault="00551222">
            <w:pPr>
              <w:pStyle w:val="TableParagraph"/>
              <w:spacing w:before="92"/>
              <w:ind w:left="586"/>
              <w:jc w:val="left"/>
              <w:rPr>
                <w:b/>
                <w:sz w:val="23"/>
              </w:rPr>
            </w:pPr>
            <w:r>
              <w:rPr>
                <w:b/>
                <w:sz w:val="23"/>
              </w:rPr>
              <w:t>Unidade</w:t>
            </w:r>
          </w:p>
        </w:tc>
        <w:tc>
          <w:tcPr>
            <w:tcW w:w="3902" w:type="dxa"/>
          </w:tcPr>
          <w:p w:rsidR="00AD62A3" w:rsidRDefault="00551222">
            <w:pPr>
              <w:pStyle w:val="TableParagraph"/>
              <w:spacing w:before="92"/>
              <w:ind w:left="234" w:right="217"/>
              <w:rPr>
                <w:b/>
                <w:sz w:val="23"/>
              </w:rPr>
            </w:pPr>
            <w:r>
              <w:rPr>
                <w:b/>
                <w:sz w:val="23"/>
              </w:rPr>
              <w:t>Especificação</w:t>
            </w:r>
          </w:p>
        </w:tc>
      </w:tr>
      <w:tr w:rsidR="00AD62A3">
        <w:trPr>
          <w:trHeight w:val="454"/>
        </w:trPr>
        <w:tc>
          <w:tcPr>
            <w:tcW w:w="2995" w:type="dxa"/>
          </w:tcPr>
          <w:p w:rsidR="00AD62A3" w:rsidRDefault="00551222">
            <w:pPr>
              <w:pStyle w:val="TableParagraph"/>
              <w:spacing w:before="92"/>
              <w:ind w:left="93"/>
              <w:jc w:val="left"/>
              <w:rPr>
                <w:sz w:val="23"/>
              </w:rPr>
            </w:pPr>
            <w:r>
              <w:rPr>
                <w:sz w:val="23"/>
              </w:rPr>
              <w:t>Aparência</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8"/>
              <w:rPr>
                <w:sz w:val="23"/>
              </w:rPr>
            </w:pPr>
            <w:r>
              <w:rPr>
                <w:sz w:val="23"/>
              </w:rPr>
              <w:t>pó cristalino branco</w:t>
            </w:r>
          </w:p>
        </w:tc>
      </w:tr>
      <w:tr w:rsidR="00AD62A3">
        <w:trPr>
          <w:trHeight w:val="721"/>
        </w:trPr>
        <w:tc>
          <w:tcPr>
            <w:tcW w:w="2995" w:type="dxa"/>
          </w:tcPr>
          <w:p w:rsidR="00AD62A3" w:rsidRDefault="00551222">
            <w:pPr>
              <w:pStyle w:val="TableParagraph"/>
              <w:spacing w:before="225"/>
              <w:ind w:left="93"/>
              <w:jc w:val="left"/>
              <w:rPr>
                <w:sz w:val="23"/>
              </w:rPr>
            </w:pPr>
            <w:r>
              <w:rPr>
                <w:sz w:val="23"/>
              </w:rPr>
              <w:t>Solubilidade</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1210" w:right="1077" w:hanging="100"/>
              <w:jc w:val="left"/>
              <w:rPr>
                <w:sz w:val="23"/>
              </w:rPr>
            </w:pPr>
            <w:r>
              <w:rPr>
                <w:sz w:val="23"/>
              </w:rPr>
              <w:t>solúvel em água 100g/L a 20°C</w:t>
            </w:r>
          </w:p>
        </w:tc>
      </w:tr>
    </w:tbl>
    <w:p w:rsidR="00AD62A3" w:rsidRDefault="00AD62A3">
      <w:pPr>
        <w:rPr>
          <w:sz w:val="23"/>
        </w:rPr>
        <w:sectPr w:rsidR="00AD62A3">
          <w:pgSz w:w="11910" w:h="16840"/>
          <w:pgMar w:top="1240" w:right="760" w:bottom="280" w:left="1080" w:header="1022" w:footer="0" w:gutter="0"/>
          <w:cols w:space="720"/>
        </w:sectPr>
      </w:pPr>
    </w:p>
    <w:p w:rsidR="00AD62A3" w:rsidRDefault="00AD62A3">
      <w:pPr>
        <w:pStyle w:val="Corpodetexto"/>
        <w:rPr>
          <w:b/>
          <w:sz w:val="20"/>
        </w:rPr>
      </w:pPr>
    </w:p>
    <w:p w:rsidR="00AD62A3" w:rsidRDefault="00AD62A3">
      <w:pPr>
        <w:pStyle w:val="Corpodetexto"/>
        <w:rPr>
          <w:b/>
          <w:sz w:val="20"/>
        </w:rPr>
      </w:pPr>
    </w:p>
    <w:p w:rsidR="00AD62A3" w:rsidRDefault="00AD62A3">
      <w:pPr>
        <w:pStyle w:val="Corpodetexto"/>
        <w:spacing w:before="11"/>
        <w:rPr>
          <w:b/>
          <w:sz w:val="21"/>
        </w:rPr>
      </w:pPr>
    </w:p>
    <w:tbl>
      <w:tblPr>
        <w:tblStyle w:val="TableNormal"/>
        <w:tblW w:w="0" w:type="auto"/>
        <w:tblInd w:w="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5"/>
        <w:gridCol w:w="2087"/>
        <w:gridCol w:w="3902"/>
      </w:tblGrid>
      <w:tr w:rsidR="00AD62A3">
        <w:trPr>
          <w:trHeight w:val="454"/>
        </w:trPr>
        <w:tc>
          <w:tcPr>
            <w:tcW w:w="2995" w:type="dxa"/>
          </w:tcPr>
          <w:p w:rsidR="00AD62A3" w:rsidRDefault="00AD62A3">
            <w:pPr>
              <w:pStyle w:val="TableParagraph"/>
              <w:spacing w:before="0"/>
              <w:jc w:val="left"/>
              <w:rPr>
                <w:rFonts w:ascii="Times New Roman"/>
              </w:rPr>
            </w:pP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9"/>
              <w:rPr>
                <w:sz w:val="23"/>
              </w:rPr>
            </w:pPr>
            <w:r>
              <w:rPr>
                <w:sz w:val="23"/>
              </w:rPr>
              <w:t>230g/L a 80°C</w:t>
            </w:r>
          </w:p>
        </w:tc>
      </w:tr>
      <w:tr w:rsidR="00AD62A3">
        <w:trPr>
          <w:trHeight w:val="456"/>
        </w:trPr>
        <w:tc>
          <w:tcPr>
            <w:tcW w:w="2995" w:type="dxa"/>
          </w:tcPr>
          <w:p w:rsidR="00AD62A3" w:rsidRDefault="00551222">
            <w:pPr>
              <w:pStyle w:val="TableParagraph"/>
              <w:spacing w:before="92"/>
              <w:ind w:left="93"/>
              <w:jc w:val="left"/>
              <w:rPr>
                <w:sz w:val="23"/>
              </w:rPr>
            </w:pPr>
            <w:r>
              <w:rPr>
                <w:sz w:val="23"/>
              </w:rPr>
              <w:t>Substância Ativa</w:t>
            </w:r>
          </w:p>
        </w:tc>
        <w:tc>
          <w:tcPr>
            <w:tcW w:w="2087" w:type="dxa"/>
          </w:tcPr>
          <w:p w:rsidR="00AD62A3" w:rsidRDefault="00551222">
            <w:pPr>
              <w:pStyle w:val="TableParagraph"/>
              <w:spacing w:before="92"/>
              <w:ind w:left="15"/>
              <w:rPr>
                <w:sz w:val="23"/>
              </w:rPr>
            </w:pPr>
            <w:r>
              <w:rPr>
                <w:sz w:val="23"/>
              </w:rPr>
              <w:t>%</w:t>
            </w:r>
          </w:p>
        </w:tc>
        <w:tc>
          <w:tcPr>
            <w:tcW w:w="3902" w:type="dxa"/>
          </w:tcPr>
          <w:p w:rsidR="00AD62A3" w:rsidRDefault="00551222">
            <w:pPr>
              <w:pStyle w:val="TableParagraph"/>
              <w:spacing w:before="92"/>
              <w:ind w:left="234" w:right="216"/>
              <w:rPr>
                <w:sz w:val="23"/>
              </w:rPr>
            </w:pPr>
            <w:r>
              <w:rPr>
                <w:sz w:val="23"/>
              </w:rPr>
              <w:t>mín. 99</w:t>
            </w:r>
          </w:p>
        </w:tc>
      </w:tr>
      <w:tr w:rsidR="00AD62A3">
        <w:trPr>
          <w:trHeight w:val="721"/>
        </w:trPr>
        <w:tc>
          <w:tcPr>
            <w:tcW w:w="2995" w:type="dxa"/>
          </w:tcPr>
          <w:p w:rsidR="00AD62A3" w:rsidRDefault="00551222">
            <w:pPr>
              <w:pStyle w:val="TableParagraph"/>
              <w:spacing w:before="225"/>
              <w:ind w:left="93"/>
              <w:jc w:val="left"/>
              <w:rPr>
                <w:sz w:val="23"/>
              </w:rPr>
            </w:pPr>
            <w:r>
              <w:rPr>
                <w:sz w:val="23"/>
              </w:rPr>
              <w:t>pH</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97"/>
              <w:jc w:val="left"/>
              <w:rPr>
                <w:sz w:val="23"/>
              </w:rPr>
            </w:pPr>
            <w:r>
              <w:rPr>
                <w:sz w:val="23"/>
              </w:rPr>
              <w:t>solução 5% em água 25°C: 4,4 -</w:t>
            </w:r>
            <w:r>
              <w:rPr>
                <w:spacing w:val="-8"/>
                <w:sz w:val="23"/>
              </w:rPr>
              <w:t xml:space="preserve"> </w:t>
            </w:r>
            <w:r>
              <w:rPr>
                <w:sz w:val="23"/>
              </w:rPr>
              <w:t>4,6</w:t>
            </w:r>
          </w:p>
          <w:p w:rsidR="00AD62A3" w:rsidRDefault="00551222">
            <w:pPr>
              <w:pStyle w:val="TableParagraph"/>
              <w:spacing w:before="0"/>
              <w:ind w:left="97"/>
              <w:jc w:val="left"/>
              <w:rPr>
                <w:sz w:val="23"/>
              </w:rPr>
            </w:pPr>
            <w:r>
              <w:rPr>
                <w:sz w:val="23"/>
              </w:rPr>
              <w:t>solução 1% em água 25°C: 4,3 -</w:t>
            </w:r>
            <w:r>
              <w:rPr>
                <w:spacing w:val="-8"/>
                <w:sz w:val="23"/>
              </w:rPr>
              <w:t xml:space="preserve"> </w:t>
            </w:r>
            <w:r>
              <w:rPr>
                <w:sz w:val="23"/>
              </w:rPr>
              <w:t>4,7</w:t>
            </w:r>
          </w:p>
        </w:tc>
      </w:tr>
      <w:tr w:rsidR="00AD62A3">
        <w:trPr>
          <w:trHeight w:val="454"/>
        </w:trPr>
        <w:tc>
          <w:tcPr>
            <w:tcW w:w="2995" w:type="dxa"/>
          </w:tcPr>
          <w:p w:rsidR="00AD62A3" w:rsidRDefault="00551222">
            <w:pPr>
              <w:pStyle w:val="TableParagraph"/>
              <w:spacing w:before="92"/>
              <w:ind w:left="93"/>
              <w:jc w:val="left"/>
              <w:rPr>
                <w:sz w:val="23"/>
              </w:rPr>
            </w:pPr>
            <w:r>
              <w:rPr>
                <w:sz w:val="23"/>
              </w:rPr>
              <w:t>Poder Quelante</w:t>
            </w:r>
          </w:p>
        </w:tc>
        <w:tc>
          <w:tcPr>
            <w:tcW w:w="2087" w:type="dxa"/>
          </w:tcPr>
          <w:p w:rsidR="00AD62A3" w:rsidRDefault="00551222">
            <w:pPr>
              <w:pStyle w:val="TableParagraph"/>
              <w:spacing w:before="92"/>
              <w:ind w:left="190" w:right="175"/>
              <w:rPr>
                <w:sz w:val="23"/>
              </w:rPr>
            </w:pPr>
            <w:r>
              <w:rPr>
                <w:sz w:val="23"/>
              </w:rPr>
              <w:t>mg/g de CaCO3</w:t>
            </w:r>
          </w:p>
        </w:tc>
        <w:tc>
          <w:tcPr>
            <w:tcW w:w="3902" w:type="dxa"/>
          </w:tcPr>
          <w:p w:rsidR="00AD62A3" w:rsidRDefault="00551222">
            <w:pPr>
              <w:pStyle w:val="TableParagraph"/>
              <w:spacing w:before="92"/>
              <w:ind w:left="234" w:right="216"/>
              <w:rPr>
                <w:sz w:val="23"/>
              </w:rPr>
            </w:pPr>
            <w:r>
              <w:rPr>
                <w:sz w:val="23"/>
              </w:rPr>
              <w:t>266 - 272</w:t>
            </w:r>
          </w:p>
        </w:tc>
      </w:tr>
      <w:tr w:rsidR="00AD62A3">
        <w:trPr>
          <w:trHeight w:val="456"/>
        </w:trPr>
        <w:tc>
          <w:tcPr>
            <w:tcW w:w="2995" w:type="dxa"/>
          </w:tcPr>
          <w:p w:rsidR="00AD62A3" w:rsidRDefault="00551222">
            <w:pPr>
              <w:pStyle w:val="TableParagraph"/>
              <w:spacing w:before="92"/>
              <w:ind w:left="93"/>
              <w:jc w:val="left"/>
              <w:rPr>
                <w:sz w:val="23"/>
              </w:rPr>
            </w:pPr>
            <w:r>
              <w:rPr>
                <w:sz w:val="23"/>
              </w:rPr>
              <w:t>Ferro quelado</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8"/>
              <w:rPr>
                <w:sz w:val="23"/>
              </w:rPr>
            </w:pPr>
            <w:r>
              <w:rPr>
                <w:sz w:val="23"/>
              </w:rPr>
              <w:t>passa teste</w:t>
            </w:r>
          </w:p>
        </w:tc>
      </w:tr>
      <w:tr w:rsidR="00AD62A3">
        <w:trPr>
          <w:trHeight w:val="456"/>
        </w:trPr>
        <w:tc>
          <w:tcPr>
            <w:tcW w:w="2995" w:type="dxa"/>
          </w:tcPr>
          <w:p w:rsidR="00AD62A3" w:rsidRDefault="00551222">
            <w:pPr>
              <w:pStyle w:val="TableParagraph"/>
              <w:spacing w:before="92"/>
              <w:ind w:left="93"/>
              <w:jc w:val="left"/>
              <w:rPr>
                <w:sz w:val="23"/>
              </w:rPr>
            </w:pPr>
            <w:r>
              <w:rPr>
                <w:sz w:val="23"/>
              </w:rPr>
              <w:t>Chumbo quelado</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8"/>
              <w:rPr>
                <w:sz w:val="23"/>
              </w:rPr>
            </w:pPr>
            <w:r>
              <w:rPr>
                <w:sz w:val="23"/>
              </w:rPr>
              <w:t>passa teste</w:t>
            </w:r>
          </w:p>
        </w:tc>
      </w:tr>
      <w:tr w:rsidR="00AD62A3">
        <w:trPr>
          <w:trHeight w:val="455"/>
        </w:trPr>
        <w:tc>
          <w:tcPr>
            <w:tcW w:w="2995" w:type="dxa"/>
          </w:tcPr>
          <w:p w:rsidR="00AD62A3" w:rsidRDefault="00551222">
            <w:pPr>
              <w:pStyle w:val="TableParagraph"/>
              <w:spacing w:before="92"/>
              <w:ind w:left="93"/>
              <w:jc w:val="left"/>
              <w:rPr>
                <w:sz w:val="23"/>
              </w:rPr>
            </w:pPr>
            <w:r>
              <w:rPr>
                <w:sz w:val="23"/>
              </w:rPr>
              <w:t>Cálcio quelado</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8"/>
              <w:rPr>
                <w:sz w:val="23"/>
              </w:rPr>
            </w:pPr>
            <w:r>
              <w:rPr>
                <w:sz w:val="23"/>
              </w:rPr>
              <w:t>passa teste</w:t>
            </w:r>
          </w:p>
        </w:tc>
      </w:tr>
      <w:tr w:rsidR="00AD62A3">
        <w:trPr>
          <w:trHeight w:val="1251"/>
        </w:trPr>
        <w:tc>
          <w:tcPr>
            <w:tcW w:w="2995" w:type="dxa"/>
          </w:tcPr>
          <w:p w:rsidR="00AD62A3" w:rsidRDefault="00551222">
            <w:pPr>
              <w:pStyle w:val="TableParagraph"/>
              <w:spacing w:before="92"/>
              <w:ind w:left="93" w:right="1110"/>
              <w:jc w:val="left"/>
              <w:rPr>
                <w:sz w:val="23"/>
              </w:rPr>
            </w:pPr>
            <w:r>
              <w:rPr>
                <w:sz w:val="23"/>
              </w:rPr>
              <w:t>metais pesados: óxido de chumbo arsênio</w:t>
            </w:r>
          </w:p>
          <w:p w:rsidR="00AD62A3" w:rsidRDefault="00551222">
            <w:pPr>
              <w:pStyle w:val="TableParagraph"/>
              <w:spacing w:before="1"/>
              <w:ind w:left="93"/>
              <w:jc w:val="left"/>
              <w:rPr>
                <w:sz w:val="23"/>
              </w:rPr>
            </w:pPr>
            <w:r>
              <w:rPr>
                <w:sz w:val="23"/>
              </w:rPr>
              <w:t>chumbo</w:t>
            </w:r>
          </w:p>
        </w:tc>
        <w:tc>
          <w:tcPr>
            <w:tcW w:w="2087" w:type="dxa"/>
          </w:tcPr>
          <w:p w:rsidR="00AD62A3" w:rsidRDefault="00AD62A3">
            <w:pPr>
              <w:pStyle w:val="TableParagraph"/>
              <w:spacing w:before="0"/>
              <w:jc w:val="left"/>
              <w:rPr>
                <w:b/>
                <w:sz w:val="26"/>
              </w:rPr>
            </w:pPr>
          </w:p>
          <w:p w:rsidR="00AD62A3" w:rsidRDefault="00AD62A3">
            <w:pPr>
              <w:pStyle w:val="TableParagraph"/>
              <w:spacing w:before="0"/>
              <w:jc w:val="left"/>
              <w:rPr>
                <w:b/>
                <w:sz w:val="28"/>
              </w:rPr>
            </w:pPr>
          </w:p>
          <w:p w:rsidR="00AD62A3" w:rsidRDefault="00551222">
            <w:pPr>
              <w:pStyle w:val="TableParagraph"/>
              <w:spacing w:before="1"/>
              <w:ind w:left="190" w:right="173"/>
              <w:rPr>
                <w:sz w:val="23"/>
              </w:rPr>
            </w:pPr>
            <w:r>
              <w:rPr>
                <w:sz w:val="23"/>
              </w:rPr>
              <w:t>ppm</w:t>
            </w:r>
          </w:p>
        </w:tc>
        <w:tc>
          <w:tcPr>
            <w:tcW w:w="3902" w:type="dxa"/>
          </w:tcPr>
          <w:p w:rsidR="00AD62A3" w:rsidRDefault="00AD62A3">
            <w:pPr>
              <w:pStyle w:val="TableParagraph"/>
              <w:spacing w:before="0"/>
              <w:jc w:val="left"/>
              <w:rPr>
                <w:b/>
                <w:sz w:val="31"/>
              </w:rPr>
            </w:pPr>
          </w:p>
          <w:p w:rsidR="00AD62A3" w:rsidRDefault="00551222">
            <w:pPr>
              <w:pStyle w:val="TableParagraph"/>
              <w:spacing w:before="0"/>
              <w:ind w:left="234" w:right="216"/>
              <w:rPr>
                <w:sz w:val="23"/>
              </w:rPr>
            </w:pPr>
            <w:r>
              <w:rPr>
                <w:sz w:val="23"/>
              </w:rPr>
              <w:t>20</w:t>
            </w:r>
          </w:p>
          <w:p w:rsidR="00AD62A3" w:rsidRDefault="00551222">
            <w:pPr>
              <w:pStyle w:val="TableParagraph"/>
              <w:spacing w:before="1"/>
              <w:ind w:left="234" w:right="218"/>
              <w:rPr>
                <w:sz w:val="23"/>
              </w:rPr>
            </w:pPr>
            <w:r>
              <w:rPr>
                <w:sz w:val="23"/>
              </w:rPr>
              <w:t>&lt;3</w:t>
            </w:r>
          </w:p>
          <w:p w:rsidR="00AD62A3" w:rsidRDefault="00551222">
            <w:pPr>
              <w:pStyle w:val="TableParagraph"/>
              <w:spacing w:before="0"/>
              <w:ind w:left="234" w:right="216"/>
              <w:rPr>
                <w:sz w:val="23"/>
              </w:rPr>
            </w:pPr>
            <w:r>
              <w:rPr>
                <w:sz w:val="23"/>
              </w:rPr>
              <w:t>10</w:t>
            </w:r>
          </w:p>
        </w:tc>
      </w:tr>
      <w:tr w:rsidR="00AD62A3">
        <w:trPr>
          <w:trHeight w:val="456"/>
        </w:trPr>
        <w:tc>
          <w:tcPr>
            <w:tcW w:w="2995" w:type="dxa"/>
          </w:tcPr>
          <w:p w:rsidR="00AD62A3" w:rsidRDefault="00551222">
            <w:pPr>
              <w:pStyle w:val="TableParagraph"/>
              <w:spacing w:before="92"/>
              <w:ind w:left="93"/>
              <w:jc w:val="left"/>
              <w:rPr>
                <w:sz w:val="23"/>
              </w:rPr>
            </w:pPr>
            <w:r>
              <w:rPr>
                <w:sz w:val="23"/>
              </w:rPr>
              <w:t>Identificação de sódio</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8"/>
              <w:rPr>
                <w:sz w:val="23"/>
              </w:rPr>
            </w:pPr>
            <w:r>
              <w:rPr>
                <w:sz w:val="23"/>
              </w:rPr>
              <w:t>passa teste</w:t>
            </w:r>
          </w:p>
        </w:tc>
      </w:tr>
      <w:tr w:rsidR="00AD62A3">
        <w:trPr>
          <w:trHeight w:val="456"/>
        </w:trPr>
        <w:tc>
          <w:tcPr>
            <w:tcW w:w="2995" w:type="dxa"/>
          </w:tcPr>
          <w:p w:rsidR="00AD62A3" w:rsidRDefault="00551222">
            <w:pPr>
              <w:pStyle w:val="TableParagraph"/>
              <w:spacing w:before="92"/>
              <w:ind w:left="93"/>
              <w:jc w:val="left"/>
              <w:rPr>
                <w:sz w:val="23"/>
              </w:rPr>
            </w:pPr>
            <w:r>
              <w:rPr>
                <w:sz w:val="23"/>
              </w:rPr>
              <w:t>Ácido nitroacético</w:t>
            </w:r>
          </w:p>
        </w:tc>
        <w:tc>
          <w:tcPr>
            <w:tcW w:w="2087" w:type="dxa"/>
          </w:tcPr>
          <w:p w:rsidR="00AD62A3" w:rsidRDefault="00551222">
            <w:pPr>
              <w:pStyle w:val="TableParagraph"/>
              <w:spacing w:before="92"/>
              <w:ind w:left="15"/>
              <w:rPr>
                <w:sz w:val="23"/>
              </w:rPr>
            </w:pPr>
            <w:r>
              <w:rPr>
                <w:sz w:val="23"/>
              </w:rPr>
              <w:t>%</w:t>
            </w:r>
          </w:p>
        </w:tc>
        <w:tc>
          <w:tcPr>
            <w:tcW w:w="3902" w:type="dxa"/>
          </w:tcPr>
          <w:p w:rsidR="00AD62A3" w:rsidRDefault="00551222">
            <w:pPr>
              <w:pStyle w:val="TableParagraph"/>
              <w:spacing w:before="92"/>
              <w:ind w:left="234" w:right="218"/>
              <w:rPr>
                <w:sz w:val="23"/>
              </w:rPr>
            </w:pPr>
            <w:r>
              <w:rPr>
                <w:sz w:val="23"/>
              </w:rPr>
              <w:t>0,1</w:t>
            </w:r>
          </w:p>
        </w:tc>
      </w:tr>
    </w:tbl>
    <w:p w:rsidR="00AD62A3" w:rsidRDefault="00AD62A3">
      <w:pPr>
        <w:pStyle w:val="Corpodetexto"/>
        <w:spacing w:before="11"/>
        <w:rPr>
          <w:b/>
          <w:sz w:val="28"/>
        </w:rPr>
      </w:pPr>
    </w:p>
    <w:p w:rsidR="00AD62A3" w:rsidRDefault="00551222">
      <w:pPr>
        <w:pStyle w:val="Ttulo1"/>
        <w:spacing w:before="61"/>
      </w:pPr>
      <w:r>
        <w:t>Glicerina vegetal</w:t>
      </w:r>
    </w:p>
    <w:p w:rsidR="00AD62A3" w:rsidRDefault="00551222">
      <w:pPr>
        <w:spacing w:before="133" w:after="3"/>
        <w:ind w:left="793"/>
        <w:rPr>
          <w:b/>
          <w:sz w:val="19"/>
        </w:rPr>
      </w:pPr>
      <w:r>
        <w:rPr>
          <w:b/>
          <w:sz w:val="19"/>
        </w:rPr>
        <w:t>Tabela 5 - Especificação das Propriedades da glicerina vegetal</w:t>
      </w:r>
    </w:p>
    <w:tbl>
      <w:tblPr>
        <w:tblStyle w:val="TableNormal"/>
        <w:tblW w:w="0" w:type="auto"/>
        <w:tblInd w:w="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5"/>
        <w:gridCol w:w="2087"/>
        <w:gridCol w:w="3902"/>
      </w:tblGrid>
      <w:tr w:rsidR="00AD62A3">
        <w:trPr>
          <w:trHeight w:val="457"/>
        </w:trPr>
        <w:tc>
          <w:tcPr>
            <w:tcW w:w="2995" w:type="dxa"/>
          </w:tcPr>
          <w:p w:rsidR="00AD62A3" w:rsidRDefault="00551222">
            <w:pPr>
              <w:pStyle w:val="TableParagraph"/>
              <w:spacing w:before="92"/>
              <w:ind w:left="731"/>
              <w:jc w:val="left"/>
              <w:rPr>
                <w:b/>
                <w:sz w:val="23"/>
              </w:rPr>
            </w:pPr>
            <w:r>
              <w:rPr>
                <w:b/>
                <w:sz w:val="23"/>
              </w:rPr>
              <w:t>Característica</w:t>
            </w:r>
          </w:p>
        </w:tc>
        <w:tc>
          <w:tcPr>
            <w:tcW w:w="2087" w:type="dxa"/>
          </w:tcPr>
          <w:p w:rsidR="00AD62A3" w:rsidRDefault="00551222">
            <w:pPr>
              <w:pStyle w:val="TableParagraph"/>
              <w:spacing w:before="92"/>
              <w:ind w:left="189" w:right="175"/>
              <w:rPr>
                <w:b/>
                <w:sz w:val="23"/>
              </w:rPr>
            </w:pPr>
            <w:r>
              <w:rPr>
                <w:b/>
                <w:sz w:val="23"/>
              </w:rPr>
              <w:t>Unidade</w:t>
            </w:r>
          </w:p>
        </w:tc>
        <w:tc>
          <w:tcPr>
            <w:tcW w:w="3902" w:type="dxa"/>
          </w:tcPr>
          <w:p w:rsidR="00AD62A3" w:rsidRDefault="00551222">
            <w:pPr>
              <w:pStyle w:val="TableParagraph"/>
              <w:spacing w:before="92"/>
              <w:ind w:left="234" w:right="217"/>
              <w:rPr>
                <w:b/>
                <w:sz w:val="23"/>
              </w:rPr>
            </w:pPr>
            <w:r>
              <w:rPr>
                <w:b/>
                <w:sz w:val="23"/>
              </w:rPr>
              <w:t>Especificação</w:t>
            </w:r>
          </w:p>
        </w:tc>
      </w:tr>
      <w:tr w:rsidR="00AD62A3">
        <w:trPr>
          <w:trHeight w:val="456"/>
        </w:trPr>
        <w:tc>
          <w:tcPr>
            <w:tcW w:w="2995" w:type="dxa"/>
          </w:tcPr>
          <w:p w:rsidR="00AD62A3" w:rsidRDefault="00551222">
            <w:pPr>
              <w:pStyle w:val="TableParagraph"/>
              <w:spacing w:before="92"/>
              <w:ind w:left="93"/>
              <w:jc w:val="left"/>
              <w:rPr>
                <w:sz w:val="23"/>
              </w:rPr>
            </w:pPr>
            <w:r>
              <w:rPr>
                <w:sz w:val="23"/>
              </w:rPr>
              <w:t>Aparência</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3" w:right="219"/>
              <w:rPr>
                <w:sz w:val="23"/>
              </w:rPr>
            </w:pPr>
            <w:r>
              <w:rPr>
                <w:sz w:val="23"/>
              </w:rPr>
              <w:t>líquido</w:t>
            </w:r>
          </w:p>
        </w:tc>
      </w:tr>
      <w:tr w:rsidR="00AD62A3">
        <w:trPr>
          <w:trHeight w:val="454"/>
        </w:trPr>
        <w:tc>
          <w:tcPr>
            <w:tcW w:w="2995" w:type="dxa"/>
          </w:tcPr>
          <w:p w:rsidR="00AD62A3" w:rsidRDefault="00551222">
            <w:pPr>
              <w:pStyle w:val="TableParagraph"/>
              <w:spacing w:before="92"/>
              <w:ind w:left="93"/>
              <w:jc w:val="left"/>
              <w:rPr>
                <w:sz w:val="23"/>
              </w:rPr>
            </w:pPr>
            <w:r>
              <w:rPr>
                <w:sz w:val="23"/>
              </w:rPr>
              <w:t>Cor</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9"/>
              <w:rPr>
                <w:sz w:val="23"/>
              </w:rPr>
            </w:pPr>
            <w:r>
              <w:rPr>
                <w:sz w:val="23"/>
              </w:rPr>
              <w:t>incolor</w:t>
            </w:r>
          </w:p>
        </w:tc>
      </w:tr>
      <w:tr w:rsidR="00AD62A3">
        <w:trPr>
          <w:trHeight w:val="456"/>
        </w:trPr>
        <w:tc>
          <w:tcPr>
            <w:tcW w:w="2995" w:type="dxa"/>
          </w:tcPr>
          <w:p w:rsidR="00AD62A3" w:rsidRDefault="00551222">
            <w:pPr>
              <w:pStyle w:val="TableParagraph"/>
              <w:spacing w:before="92"/>
              <w:ind w:left="93"/>
              <w:jc w:val="left"/>
              <w:rPr>
                <w:sz w:val="23"/>
              </w:rPr>
            </w:pPr>
            <w:r>
              <w:rPr>
                <w:sz w:val="23"/>
              </w:rPr>
              <w:t>Odor</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5"/>
              <w:rPr>
                <w:sz w:val="23"/>
              </w:rPr>
            </w:pPr>
            <w:r>
              <w:rPr>
                <w:sz w:val="23"/>
              </w:rPr>
              <w:t>inodoro</w:t>
            </w:r>
          </w:p>
        </w:tc>
      </w:tr>
      <w:tr w:rsidR="00AD62A3">
        <w:trPr>
          <w:trHeight w:val="456"/>
        </w:trPr>
        <w:tc>
          <w:tcPr>
            <w:tcW w:w="2995" w:type="dxa"/>
          </w:tcPr>
          <w:p w:rsidR="00AD62A3" w:rsidRDefault="00551222">
            <w:pPr>
              <w:pStyle w:val="TableParagraph"/>
              <w:spacing w:before="92"/>
              <w:ind w:left="93"/>
              <w:jc w:val="left"/>
              <w:rPr>
                <w:sz w:val="23"/>
              </w:rPr>
            </w:pPr>
            <w:r>
              <w:rPr>
                <w:sz w:val="23"/>
              </w:rPr>
              <w:t>pH</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5"/>
              <w:rPr>
                <w:sz w:val="23"/>
              </w:rPr>
            </w:pPr>
            <w:r>
              <w:rPr>
                <w:sz w:val="23"/>
              </w:rPr>
              <w:t>neutro</w:t>
            </w:r>
          </w:p>
        </w:tc>
      </w:tr>
      <w:tr w:rsidR="00AD62A3">
        <w:trPr>
          <w:trHeight w:val="454"/>
        </w:trPr>
        <w:tc>
          <w:tcPr>
            <w:tcW w:w="2995" w:type="dxa"/>
          </w:tcPr>
          <w:p w:rsidR="00AD62A3" w:rsidRDefault="00551222">
            <w:pPr>
              <w:pStyle w:val="TableParagraph"/>
              <w:spacing w:before="92"/>
              <w:ind w:left="93"/>
              <w:jc w:val="left"/>
              <w:rPr>
                <w:sz w:val="23"/>
              </w:rPr>
            </w:pPr>
            <w:r>
              <w:rPr>
                <w:sz w:val="23"/>
              </w:rPr>
              <w:t>Densidade a 20°C</w:t>
            </w:r>
          </w:p>
        </w:tc>
        <w:tc>
          <w:tcPr>
            <w:tcW w:w="2087" w:type="dxa"/>
          </w:tcPr>
          <w:p w:rsidR="00AD62A3" w:rsidRDefault="00551222">
            <w:pPr>
              <w:pStyle w:val="TableParagraph"/>
              <w:spacing w:before="92"/>
              <w:ind w:left="188" w:right="175"/>
              <w:rPr>
                <w:sz w:val="23"/>
              </w:rPr>
            </w:pPr>
            <w:r>
              <w:rPr>
                <w:sz w:val="23"/>
              </w:rPr>
              <w:t>g/cm³</w:t>
            </w:r>
          </w:p>
        </w:tc>
        <w:tc>
          <w:tcPr>
            <w:tcW w:w="3902" w:type="dxa"/>
          </w:tcPr>
          <w:p w:rsidR="00AD62A3" w:rsidRDefault="00551222">
            <w:pPr>
              <w:pStyle w:val="TableParagraph"/>
              <w:spacing w:before="92"/>
              <w:ind w:left="234" w:right="215"/>
              <w:rPr>
                <w:sz w:val="23"/>
              </w:rPr>
            </w:pPr>
            <w:r>
              <w:rPr>
                <w:sz w:val="23"/>
              </w:rPr>
              <w:t>1,262</w:t>
            </w:r>
          </w:p>
        </w:tc>
      </w:tr>
      <w:tr w:rsidR="00AD62A3">
        <w:trPr>
          <w:trHeight w:val="722"/>
        </w:trPr>
        <w:tc>
          <w:tcPr>
            <w:tcW w:w="2995" w:type="dxa"/>
          </w:tcPr>
          <w:p w:rsidR="00AD62A3" w:rsidRDefault="00551222">
            <w:pPr>
              <w:pStyle w:val="TableParagraph"/>
              <w:tabs>
                <w:tab w:val="left" w:pos="1591"/>
                <w:tab w:val="left" w:pos="2767"/>
              </w:tabs>
              <w:spacing w:before="92"/>
              <w:ind w:left="93" w:right="77"/>
              <w:jc w:val="left"/>
              <w:rPr>
                <w:sz w:val="23"/>
              </w:rPr>
            </w:pPr>
            <w:r>
              <w:rPr>
                <w:sz w:val="23"/>
              </w:rPr>
              <w:t>Viscosidade</w:t>
            </w:r>
            <w:r>
              <w:rPr>
                <w:sz w:val="23"/>
              </w:rPr>
              <w:tab/>
              <w:t>dinâmica</w:t>
            </w:r>
            <w:r>
              <w:rPr>
                <w:sz w:val="23"/>
              </w:rPr>
              <w:tab/>
              <w:t>a 20°C</w:t>
            </w:r>
          </w:p>
        </w:tc>
        <w:tc>
          <w:tcPr>
            <w:tcW w:w="2087" w:type="dxa"/>
          </w:tcPr>
          <w:p w:rsidR="00AD62A3" w:rsidRDefault="00551222">
            <w:pPr>
              <w:pStyle w:val="TableParagraph"/>
              <w:spacing w:before="225"/>
              <w:ind w:left="190" w:right="173"/>
              <w:rPr>
                <w:sz w:val="23"/>
              </w:rPr>
            </w:pPr>
            <w:r>
              <w:rPr>
                <w:sz w:val="23"/>
              </w:rPr>
              <w:t>mPa.s</w:t>
            </w:r>
          </w:p>
        </w:tc>
        <w:tc>
          <w:tcPr>
            <w:tcW w:w="3902" w:type="dxa"/>
          </w:tcPr>
          <w:p w:rsidR="00AD62A3" w:rsidRDefault="00551222">
            <w:pPr>
              <w:pStyle w:val="TableParagraph"/>
              <w:spacing w:before="225"/>
              <w:ind w:left="234" w:right="215"/>
              <w:rPr>
                <w:sz w:val="23"/>
              </w:rPr>
            </w:pPr>
            <w:r>
              <w:rPr>
                <w:sz w:val="23"/>
              </w:rPr>
              <w:t>1300</w:t>
            </w:r>
          </w:p>
        </w:tc>
      </w:tr>
      <w:tr w:rsidR="00AD62A3">
        <w:trPr>
          <w:trHeight w:val="456"/>
        </w:trPr>
        <w:tc>
          <w:tcPr>
            <w:tcW w:w="2995" w:type="dxa"/>
          </w:tcPr>
          <w:p w:rsidR="00AD62A3" w:rsidRDefault="00551222">
            <w:pPr>
              <w:pStyle w:val="TableParagraph"/>
              <w:spacing w:before="92"/>
              <w:ind w:left="93"/>
              <w:jc w:val="left"/>
              <w:rPr>
                <w:sz w:val="23"/>
              </w:rPr>
            </w:pPr>
            <w:r>
              <w:rPr>
                <w:sz w:val="23"/>
              </w:rPr>
              <w:t>Ponto de ebulição</w:t>
            </w:r>
          </w:p>
        </w:tc>
        <w:tc>
          <w:tcPr>
            <w:tcW w:w="2087" w:type="dxa"/>
          </w:tcPr>
          <w:p w:rsidR="00AD62A3" w:rsidRDefault="00551222">
            <w:pPr>
              <w:pStyle w:val="TableParagraph"/>
              <w:spacing w:before="92"/>
              <w:ind w:left="188" w:right="175"/>
              <w:rPr>
                <w:sz w:val="23"/>
              </w:rPr>
            </w:pPr>
            <w:r>
              <w:rPr>
                <w:sz w:val="23"/>
              </w:rPr>
              <w:t>°C</w:t>
            </w:r>
          </w:p>
        </w:tc>
        <w:tc>
          <w:tcPr>
            <w:tcW w:w="3902" w:type="dxa"/>
          </w:tcPr>
          <w:p w:rsidR="00AD62A3" w:rsidRDefault="00551222">
            <w:pPr>
              <w:pStyle w:val="TableParagraph"/>
              <w:spacing w:before="92"/>
              <w:ind w:left="234" w:right="216"/>
              <w:rPr>
                <w:sz w:val="23"/>
              </w:rPr>
            </w:pPr>
            <w:r>
              <w:rPr>
                <w:sz w:val="23"/>
              </w:rPr>
              <w:t>290</w:t>
            </w:r>
          </w:p>
        </w:tc>
      </w:tr>
      <w:tr w:rsidR="00AD62A3">
        <w:trPr>
          <w:trHeight w:val="456"/>
        </w:trPr>
        <w:tc>
          <w:tcPr>
            <w:tcW w:w="2995" w:type="dxa"/>
          </w:tcPr>
          <w:p w:rsidR="00AD62A3" w:rsidRDefault="00551222">
            <w:pPr>
              <w:pStyle w:val="TableParagraph"/>
              <w:spacing w:before="92"/>
              <w:ind w:left="93"/>
              <w:jc w:val="left"/>
              <w:rPr>
                <w:sz w:val="23"/>
              </w:rPr>
            </w:pPr>
            <w:r>
              <w:rPr>
                <w:sz w:val="23"/>
              </w:rPr>
              <w:t>Ponto de fusão</w:t>
            </w:r>
          </w:p>
        </w:tc>
        <w:tc>
          <w:tcPr>
            <w:tcW w:w="2087" w:type="dxa"/>
          </w:tcPr>
          <w:p w:rsidR="00AD62A3" w:rsidRDefault="00551222">
            <w:pPr>
              <w:pStyle w:val="TableParagraph"/>
              <w:spacing w:before="92"/>
              <w:ind w:left="188" w:right="175"/>
              <w:rPr>
                <w:sz w:val="23"/>
              </w:rPr>
            </w:pPr>
            <w:r>
              <w:rPr>
                <w:sz w:val="23"/>
              </w:rPr>
              <w:t>°C</w:t>
            </w:r>
          </w:p>
        </w:tc>
        <w:tc>
          <w:tcPr>
            <w:tcW w:w="3902" w:type="dxa"/>
          </w:tcPr>
          <w:p w:rsidR="00AD62A3" w:rsidRDefault="00551222">
            <w:pPr>
              <w:pStyle w:val="TableParagraph"/>
              <w:spacing w:before="92"/>
              <w:ind w:left="234" w:right="216"/>
              <w:rPr>
                <w:sz w:val="23"/>
              </w:rPr>
            </w:pPr>
            <w:r>
              <w:rPr>
                <w:sz w:val="23"/>
              </w:rPr>
              <w:t>18</w:t>
            </w:r>
          </w:p>
        </w:tc>
      </w:tr>
    </w:tbl>
    <w:p w:rsidR="00AD62A3" w:rsidRDefault="00AD62A3">
      <w:pPr>
        <w:pStyle w:val="Corpodetexto"/>
        <w:rPr>
          <w:b/>
          <w:sz w:val="18"/>
        </w:rPr>
      </w:pPr>
    </w:p>
    <w:p w:rsidR="00AD62A3" w:rsidRDefault="00AD62A3">
      <w:pPr>
        <w:pStyle w:val="Corpodetexto"/>
        <w:spacing w:before="3"/>
        <w:rPr>
          <w:b/>
          <w:sz w:val="16"/>
        </w:rPr>
      </w:pPr>
    </w:p>
    <w:p w:rsidR="00AD62A3" w:rsidRDefault="00551222">
      <w:pPr>
        <w:pStyle w:val="Ttulo1"/>
      </w:pPr>
      <w:r>
        <w:t>Aristoflex AVC</w:t>
      </w:r>
    </w:p>
    <w:p w:rsidR="00AD62A3" w:rsidRDefault="00551222">
      <w:pPr>
        <w:spacing w:before="133" w:after="3"/>
        <w:ind w:left="793"/>
        <w:rPr>
          <w:b/>
          <w:sz w:val="19"/>
        </w:rPr>
      </w:pPr>
      <w:r>
        <w:rPr>
          <w:b/>
          <w:sz w:val="19"/>
        </w:rPr>
        <w:t>Tabela 6 - Especificação das Propriedades do Aristoflex AVC</w:t>
      </w:r>
    </w:p>
    <w:tbl>
      <w:tblPr>
        <w:tblStyle w:val="TableNormal"/>
        <w:tblW w:w="0" w:type="auto"/>
        <w:tblInd w:w="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5"/>
        <w:gridCol w:w="2087"/>
        <w:gridCol w:w="3902"/>
      </w:tblGrid>
      <w:tr w:rsidR="00AD62A3">
        <w:trPr>
          <w:trHeight w:val="456"/>
        </w:trPr>
        <w:tc>
          <w:tcPr>
            <w:tcW w:w="2995" w:type="dxa"/>
          </w:tcPr>
          <w:p w:rsidR="00AD62A3" w:rsidRDefault="00551222">
            <w:pPr>
              <w:pStyle w:val="TableParagraph"/>
              <w:spacing w:before="92"/>
              <w:ind w:left="731"/>
              <w:jc w:val="left"/>
              <w:rPr>
                <w:b/>
                <w:sz w:val="23"/>
              </w:rPr>
            </w:pPr>
            <w:r>
              <w:rPr>
                <w:b/>
                <w:sz w:val="23"/>
              </w:rPr>
              <w:t>Característica</w:t>
            </w:r>
          </w:p>
        </w:tc>
        <w:tc>
          <w:tcPr>
            <w:tcW w:w="2087" w:type="dxa"/>
          </w:tcPr>
          <w:p w:rsidR="00AD62A3" w:rsidRDefault="00551222">
            <w:pPr>
              <w:pStyle w:val="TableParagraph"/>
              <w:spacing w:before="92"/>
              <w:ind w:left="586"/>
              <w:jc w:val="left"/>
              <w:rPr>
                <w:b/>
                <w:sz w:val="23"/>
              </w:rPr>
            </w:pPr>
            <w:r>
              <w:rPr>
                <w:b/>
                <w:sz w:val="23"/>
              </w:rPr>
              <w:t>Unidade</w:t>
            </w:r>
          </w:p>
        </w:tc>
        <w:tc>
          <w:tcPr>
            <w:tcW w:w="3902" w:type="dxa"/>
          </w:tcPr>
          <w:p w:rsidR="00AD62A3" w:rsidRDefault="00551222">
            <w:pPr>
              <w:pStyle w:val="TableParagraph"/>
              <w:spacing w:before="92"/>
              <w:ind w:left="234" w:right="217"/>
              <w:rPr>
                <w:b/>
                <w:sz w:val="23"/>
              </w:rPr>
            </w:pPr>
            <w:r>
              <w:rPr>
                <w:b/>
                <w:sz w:val="23"/>
              </w:rPr>
              <w:t>Especificação</w:t>
            </w:r>
          </w:p>
        </w:tc>
      </w:tr>
      <w:tr w:rsidR="00AD62A3">
        <w:trPr>
          <w:trHeight w:val="456"/>
        </w:trPr>
        <w:tc>
          <w:tcPr>
            <w:tcW w:w="2995" w:type="dxa"/>
          </w:tcPr>
          <w:p w:rsidR="00AD62A3" w:rsidRDefault="00551222">
            <w:pPr>
              <w:pStyle w:val="TableParagraph"/>
              <w:spacing w:before="92"/>
              <w:ind w:left="93"/>
              <w:jc w:val="left"/>
              <w:rPr>
                <w:sz w:val="23"/>
              </w:rPr>
            </w:pPr>
            <w:r>
              <w:rPr>
                <w:sz w:val="23"/>
              </w:rPr>
              <w:t>Aparência</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8"/>
              <w:rPr>
                <w:sz w:val="23"/>
              </w:rPr>
            </w:pPr>
            <w:r>
              <w:rPr>
                <w:sz w:val="23"/>
              </w:rPr>
              <w:t>pó branco</w:t>
            </w:r>
          </w:p>
        </w:tc>
      </w:tr>
    </w:tbl>
    <w:p w:rsidR="00AD62A3" w:rsidRDefault="00AD62A3">
      <w:pPr>
        <w:rPr>
          <w:sz w:val="23"/>
        </w:rPr>
        <w:sectPr w:rsidR="00AD62A3">
          <w:pgSz w:w="11910" w:h="16840"/>
          <w:pgMar w:top="1240" w:right="760" w:bottom="280" w:left="1080" w:header="1022" w:footer="0" w:gutter="0"/>
          <w:cols w:space="720"/>
        </w:sectPr>
      </w:pPr>
    </w:p>
    <w:p w:rsidR="00AD62A3" w:rsidRDefault="00AD62A3">
      <w:pPr>
        <w:pStyle w:val="Corpodetexto"/>
        <w:rPr>
          <w:b/>
          <w:sz w:val="20"/>
        </w:rPr>
      </w:pPr>
    </w:p>
    <w:p w:rsidR="00AD62A3" w:rsidRDefault="00AD62A3">
      <w:pPr>
        <w:pStyle w:val="Corpodetexto"/>
        <w:rPr>
          <w:b/>
          <w:sz w:val="20"/>
        </w:rPr>
      </w:pPr>
    </w:p>
    <w:p w:rsidR="00AD62A3" w:rsidRDefault="00AD62A3">
      <w:pPr>
        <w:pStyle w:val="Corpodetexto"/>
        <w:spacing w:before="11"/>
        <w:rPr>
          <w:b/>
          <w:sz w:val="21"/>
        </w:rPr>
      </w:pPr>
    </w:p>
    <w:tbl>
      <w:tblPr>
        <w:tblStyle w:val="TableNormal"/>
        <w:tblW w:w="0" w:type="auto"/>
        <w:tblInd w:w="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5"/>
        <w:gridCol w:w="2087"/>
        <w:gridCol w:w="3902"/>
      </w:tblGrid>
      <w:tr w:rsidR="00AD62A3">
        <w:trPr>
          <w:trHeight w:val="454"/>
        </w:trPr>
        <w:tc>
          <w:tcPr>
            <w:tcW w:w="2995" w:type="dxa"/>
          </w:tcPr>
          <w:p w:rsidR="00AD62A3" w:rsidRDefault="00551222">
            <w:pPr>
              <w:pStyle w:val="TableParagraph"/>
              <w:spacing w:before="92"/>
              <w:ind w:left="93"/>
              <w:jc w:val="left"/>
              <w:rPr>
                <w:sz w:val="23"/>
              </w:rPr>
            </w:pPr>
            <w:r>
              <w:rPr>
                <w:sz w:val="23"/>
              </w:rPr>
              <w:t>Conteúdo de sólidos</w:t>
            </w:r>
          </w:p>
        </w:tc>
        <w:tc>
          <w:tcPr>
            <w:tcW w:w="2087" w:type="dxa"/>
          </w:tcPr>
          <w:p w:rsidR="00AD62A3" w:rsidRDefault="00551222">
            <w:pPr>
              <w:pStyle w:val="TableParagraph"/>
              <w:spacing w:before="92"/>
              <w:ind w:left="15"/>
              <w:rPr>
                <w:sz w:val="23"/>
              </w:rPr>
            </w:pPr>
            <w:r>
              <w:rPr>
                <w:sz w:val="23"/>
              </w:rPr>
              <w:t>%</w:t>
            </w:r>
          </w:p>
        </w:tc>
        <w:tc>
          <w:tcPr>
            <w:tcW w:w="3902" w:type="dxa"/>
          </w:tcPr>
          <w:p w:rsidR="00AD62A3" w:rsidRDefault="00551222">
            <w:pPr>
              <w:pStyle w:val="TableParagraph"/>
              <w:spacing w:before="92"/>
              <w:ind w:left="234" w:right="215"/>
              <w:rPr>
                <w:sz w:val="23"/>
              </w:rPr>
            </w:pPr>
            <w:r>
              <w:rPr>
                <w:sz w:val="23"/>
              </w:rPr>
              <w:t>mín.92</w:t>
            </w:r>
          </w:p>
        </w:tc>
      </w:tr>
      <w:tr w:rsidR="00AD62A3">
        <w:trPr>
          <w:trHeight w:val="456"/>
        </w:trPr>
        <w:tc>
          <w:tcPr>
            <w:tcW w:w="2995" w:type="dxa"/>
          </w:tcPr>
          <w:p w:rsidR="00AD62A3" w:rsidRDefault="00551222">
            <w:pPr>
              <w:pStyle w:val="TableParagraph"/>
              <w:spacing w:before="92"/>
              <w:ind w:left="93"/>
              <w:jc w:val="left"/>
              <w:rPr>
                <w:sz w:val="23"/>
              </w:rPr>
            </w:pPr>
            <w:r>
              <w:rPr>
                <w:sz w:val="23"/>
              </w:rPr>
              <w:t>água Karl Fischer</w:t>
            </w:r>
          </w:p>
        </w:tc>
        <w:tc>
          <w:tcPr>
            <w:tcW w:w="2087" w:type="dxa"/>
          </w:tcPr>
          <w:p w:rsidR="00AD62A3" w:rsidRDefault="00551222">
            <w:pPr>
              <w:pStyle w:val="TableParagraph"/>
              <w:spacing w:before="92"/>
              <w:ind w:left="15"/>
              <w:rPr>
                <w:sz w:val="23"/>
              </w:rPr>
            </w:pPr>
            <w:r>
              <w:rPr>
                <w:sz w:val="23"/>
              </w:rPr>
              <w:t>%</w:t>
            </w:r>
          </w:p>
        </w:tc>
        <w:tc>
          <w:tcPr>
            <w:tcW w:w="3902" w:type="dxa"/>
          </w:tcPr>
          <w:p w:rsidR="00AD62A3" w:rsidRDefault="00551222">
            <w:pPr>
              <w:pStyle w:val="TableParagraph"/>
              <w:spacing w:before="92"/>
              <w:ind w:left="234" w:right="216"/>
              <w:rPr>
                <w:sz w:val="23"/>
              </w:rPr>
            </w:pPr>
            <w:r>
              <w:rPr>
                <w:sz w:val="23"/>
              </w:rPr>
              <w:t>máx.7</w:t>
            </w:r>
          </w:p>
        </w:tc>
      </w:tr>
      <w:tr w:rsidR="00AD62A3">
        <w:trPr>
          <w:trHeight w:val="721"/>
        </w:trPr>
        <w:tc>
          <w:tcPr>
            <w:tcW w:w="2995" w:type="dxa"/>
          </w:tcPr>
          <w:p w:rsidR="00AD62A3" w:rsidRDefault="00551222">
            <w:pPr>
              <w:pStyle w:val="TableParagraph"/>
              <w:spacing w:before="92"/>
              <w:ind w:left="93"/>
              <w:jc w:val="left"/>
              <w:rPr>
                <w:sz w:val="23"/>
              </w:rPr>
            </w:pPr>
            <w:r>
              <w:rPr>
                <w:sz w:val="23"/>
              </w:rPr>
              <w:t>pH - 1% solução água dest.20°C</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225"/>
              <w:ind w:left="234" w:right="217"/>
              <w:rPr>
                <w:sz w:val="23"/>
              </w:rPr>
            </w:pPr>
            <w:r>
              <w:rPr>
                <w:sz w:val="23"/>
              </w:rPr>
              <w:t>4,0 - 6,0</w:t>
            </w:r>
          </w:p>
        </w:tc>
      </w:tr>
      <w:tr w:rsidR="00AD62A3">
        <w:trPr>
          <w:trHeight w:val="986"/>
        </w:trPr>
        <w:tc>
          <w:tcPr>
            <w:tcW w:w="2995" w:type="dxa"/>
          </w:tcPr>
          <w:p w:rsidR="00AD62A3" w:rsidRDefault="00551222">
            <w:pPr>
              <w:pStyle w:val="TableParagraph"/>
              <w:spacing w:before="92"/>
              <w:ind w:left="93" w:right="433"/>
              <w:jc w:val="left"/>
              <w:rPr>
                <w:sz w:val="23"/>
              </w:rPr>
            </w:pPr>
            <w:r>
              <w:rPr>
                <w:sz w:val="23"/>
              </w:rPr>
              <w:t>viscosidade Brookfield - 1% solução água dest.20°C</w:t>
            </w:r>
          </w:p>
        </w:tc>
        <w:tc>
          <w:tcPr>
            <w:tcW w:w="2087" w:type="dxa"/>
          </w:tcPr>
          <w:p w:rsidR="00AD62A3" w:rsidRDefault="00AD62A3">
            <w:pPr>
              <w:pStyle w:val="TableParagraph"/>
              <w:spacing w:before="0"/>
              <w:jc w:val="left"/>
              <w:rPr>
                <w:b/>
                <w:sz w:val="31"/>
              </w:rPr>
            </w:pPr>
          </w:p>
          <w:p w:rsidR="00AD62A3" w:rsidRDefault="00551222">
            <w:pPr>
              <w:pStyle w:val="TableParagraph"/>
              <w:spacing w:before="0"/>
              <w:ind w:left="190" w:right="173"/>
              <w:rPr>
                <w:sz w:val="23"/>
              </w:rPr>
            </w:pPr>
            <w:r>
              <w:rPr>
                <w:sz w:val="23"/>
              </w:rPr>
              <w:t>mPa.s</w:t>
            </w:r>
          </w:p>
        </w:tc>
        <w:tc>
          <w:tcPr>
            <w:tcW w:w="3902" w:type="dxa"/>
          </w:tcPr>
          <w:p w:rsidR="00AD62A3" w:rsidRDefault="00AD62A3">
            <w:pPr>
              <w:pStyle w:val="TableParagraph"/>
              <w:spacing w:before="0"/>
              <w:jc w:val="left"/>
              <w:rPr>
                <w:b/>
                <w:sz w:val="31"/>
              </w:rPr>
            </w:pPr>
          </w:p>
          <w:p w:rsidR="00AD62A3" w:rsidRDefault="00551222">
            <w:pPr>
              <w:pStyle w:val="TableParagraph"/>
              <w:spacing w:before="0"/>
              <w:ind w:left="234" w:right="217"/>
              <w:rPr>
                <w:sz w:val="23"/>
              </w:rPr>
            </w:pPr>
            <w:r>
              <w:rPr>
                <w:sz w:val="23"/>
              </w:rPr>
              <w:t>48.000 - 80.000</w:t>
            </w:r>
          </w:p>
        </w:tc>
      </w:tr>
    </w:tbl>
    <w:p w:rsidR="00AD62A3" w:rsidRDefault="00AD62A3">
      <w:pPr>
        <w:pStyle w:val="Corpodetexto"/>
        <w:spacing w:before="11"/>
        <w:rPr>
          <w:b/>
          <w:sz w:val="28"/>
        </w:rPr>
      </w:pPr>
    </w:p>
    <w:p w:rsidR="00AD62A3" w:rsidRDefault="00551222">
      <w:pPr>
        <w:pStyle w:val="Ttulo1"/>
        <w:spacing w:before="61"/>
      </w:pPr>
      <w:r>
        <w:t>Mentol</w:t>
      </w:r>
    </w:p>
    <w:p w:rsidR="00AD62A3" w:rsidRDefault="00551222">
      <w:pPr>
        <w:spacing w:before="133" w:after="4"/>
        <w:ind w:left="793"/>
        <w:rPr>
          <w:b/>
          <w:sz w:val="19"/>
        </w:rPr>
      </w:pPr>
      <w:r>
        <w:rPr>
          <w:b/>
          <w:sz w:val="19"/>
        </w:rPr>
        <w:t>Tabela 7 - Especificação das Propriedades do Mentol</w:t>
      </w:r>
    </w:p>
    <w:tbl>
      <w:tblPr>
        <w:tblStyle w:val="TableNormal"/>
        <w:tblW w:w="0" w:type="auto"/>
        <w:tblInd w:w="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5"/>
        <w:gridCol w:w="2087"/>
        <w:gridCol w:w="3902"/>
      </w:tblGrid>
      <w:tr w:rsidR="00AD62A3">
        <w:trPr>
          <w:trHeight w:val="456"/>
        </w:trPr>
        <w:tc>
          <w:tcPr>
            <w:tcW w:w="2995" w:type="dxa"/>
          </w:tcPr>
          <w:p w:rsidR="00AD62A3" w:rsidRDefault="00551222">
            <w:pPr>
              <w:pStyle w:val="TableParagraph"/>
              <w:spacing w:before="92"/>
              <w:ind w:left="731"/>
              <w:jc w:val="left"/>
              <w:rPr>
                <w:b/>
                <w:sz w:val="23"/>
              </w:rPr>
            </w:pPr>
            <w:r>
              <w:rPr>
                <w:b/>
                <w:sz w:val="23"/>
              </w:rPr>
              <w:t>Característica</w:t>
            </w:r>
          </w:p>
        </w:tc>
        <w:tc>
          <w:tcPr>
            <w:tcW w:w="2087" w:type="dxa"/>
          </w:tcPr>
          <w:p w:rsidR="00AD62A3" w:rsidRDefault="00551222">
            <w:pPr>
              <w:pStyle w:val="TableParagraph"/>
              <w:spacing w:before="92"/>
              <w:ind w:left="189" w:right="175"/>
              <w:rPr>
                <w:b/>
                <w:sz w:val="23"/>
              </w:rPr>
            </w:pPr>
            <w:r>
              <w:rPr>
                <w:b/>
                <w:sz w:val="23"/>
              </w:rPr>
              <w:t>Unidade</w:t>
            </w:r>
          </w:p>
        </w:tc>
        <w:tc>
          <w:tcPr>
            <w:tcW w:w="3902" w:type="dxa"/>
          </w:tcPr>
          <w:p w:rsidR="00AD62A3" w:rsidRDefault="00551222">
            <w:pPr>
              <w:pStyle w:val="TableParagraph"/>
              <w:spacing w:before="92"/>
              <w:ind w:left="234" w:right="217"/>
              <w:rPr>
                <w:b/>
                <w:sz w:val="23"/>
              </w:rPr>
            </w:pPr>
            <w:r>
              <w:rPr>
                <w:b/>
                <w:sz w:val="23"/>
              </w:rPr>
              <w:t>Especificação</w:t>
            </w:r>
          </w:p>
        </w:tc>
      </w:tr>
      <w:tr w:rsidR="00AD62A3">
        <w:trPr>
          <w:trHeight w:val="456"/>
        </w:trPr>
        <w:tc>
          <w:tcPr>
            <w:tcW w:w="2995" w:type="dxa"/>
          </w:tcPr>
          <w:p w:rsidR="00AD62A3" w:rsidRDefault="00551222">
            <w:pPr>
              <w:pStyle w:val="TableParagraph"/>
              <w:spacing w:before="92"/>
              <w:ind w:left="93"/>
              <w:jc w:val="left"/>
              <w:rPr>
                <w:sz w:val="23"/>
              </w:rPr>
            </w:pPr>
            <w:r>
              <w:rPr>
                <w:sz w:val="23"/>
              </w:rPr>
              <w:t>Aparência</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6"/>
              <w:rPr>
                <w:sz w:val="23"/>
              </w:rPr>
            </w:pPr>
            <w:r>
              <w:rPr>
                <w:sz w:val="23"/>
              </w:rPr>
              <w:t>sólido cristalino</w:t>
            </w:r>
          </w:p>
        </w:tc>
      </w:tr>
      <w:tr w:rsidR="00AD62A3">
        <w:trPr>
          <w:trHeight w:val="454"/>
        </w:trPr>
        <w:tc>
          <w:tcPr>
            <w:tcW w:w="2995" w:type="dxa"/>
          </w:tcPr>
          <w:p w:rsidR="00AD62A3" w:rsidRDefault="00551222">
            <w:pPr>
              <w:pStyle w:val="TableParagraph"/>
              <w:spacing w:before="92"/>
              <w:ind w:left="93"/>
              <w:jc w:val="left"/>
              <w:rPr>
                <w:sz w:val="23"/>
              </w:rPr>
            </w:pPr>
            <w:r>
              <w:rPr>
                <w:sz w:val="23"/>
              </w:rPr>
              <w:t>Cor</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5"/>
              <w:rPr>
                <w:sz w:val="23"/>
              </w:rPr>
            </w:pPr>
            <w:r>
              <w:rPr>
                <w:sz w:val="23"/>
              </w:rPr>
              <w:t>branco / claro</w:t>
            </w:r>
          </w:p>
        </w:tc>
      </w:tr>
      <w:tr w:rsidR="00AD62A3">
        <w:trPr>
          <w:trHeight w:val="456"/>
        </w:trPr>
        <w:tc>
          <w:tcPr>
            <w:tcW w:w="2995" w:type="dxa"/>
          </w:tcPr>
          <w:p w:rsidR="00AD62A3" w:rsidRDefault="00551222">
            <w:pPr>
              <w:pStyle w:val="TableParagraph"/>
              <w:spacing w:before="92"/>
              <w:ind w:left="93"/>
              <w:jc w:val="left"/>
              <w:rPr>
                <w:sz w:val="23"/>
              </w:rPr>
            </w:pPr>
            <w:r>
              <w:rPr>
                <w:sz w:val="23"/>
              </w:rPr>
              <w:t>Odor</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9"/>
              <w:rPr>
                <w:sz w:val="23"/>
              </w:rPr>
            </w:pPr>
            <w:r>
              <w:rPr>
                <w:sz w:val="23"/>
              </w:rPr>
              <w:t>Característico de mentol, cânfora</w:t>
            </w:r>
          </w:p>
        </w:tc>
      </w:tr>
      <w:tr w:rsidR="00AD62A3">
        <w:trPr>
          <w:trHeight w:val="456"/>
        </w:trPr>
        <w:tc>
          <w:tcPr>
            <w:tcW w:w="2995" w:type="dxa"/>
          </w:tcPr>
          <w:p w:rsidR="00AD62A3" w:rsidRDefault="00551222">
            <w:pPr>
              <w:pStyle w:val="TableParagraph"/>
              <w:spacing w:before="92"/>
              <w:ind w:left="93"/>
              <w:jc w:val="left"/>
              <w:rPr>
                <w:sz w:val="23"/>
              </w:rPr>
            </w:pPr>
            <w:r>
              <w:rPr>
                <w:sz w:val="23"/>
              </w:rPr>
              <w:t>Peso específico</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7"/>
              <w:rPr>
                <w:sz w:val="23"/>
              </w:rPr>
            </w:pPr>
            <w:r>
              <w:rPr>
                <w:sz w:val="23"/>
              </w:rPr>
              <w:t>0,89</w:t>
            </w:r>
          </w:p>
        </w:tc>
      </w:tr>
      <w:tr w:rsidR="00AD62A3">
        <w:trPr>
          <w:trHeight w:val="454"/>
        </w:trPr>
        <w:tc>
          <w:tcPr>
            <w:tcW w:w="2995" w:type="dxa"/>
          </w:tcPr>
          <w:p w:rsidR="00AD62A3" w:rsidRDefault="00551222">
            <w:pPr>
              <w:pStyle w:val="TableParagraph"/>
              <w:spacing w:before="92"/>
              <w:ind w:left="93"/>
              <w:jc w:val="left"/>
              <w:rPr>
                <w:sz w:val="23"/>
              </w:rPr>
            </w:pPr>
            <w:r>
              <w:rPr>
                <w:sz w:val="23"/>
              </w:rPr>
              <w:t>Ponto de ebulição</w:t>
            </w:r>
          </w:p>
        </w:tc>
        <w:tc>
          <w:tcPr>
            <w:tcW w:w="2087" w:type="dxa"/>
          </w:tcPr>
          <w:p w:rsidR="00AD62A3" w:rsidRDefault="00551222">
            <w:pPr>
              <w:pStyle w:val="TableParagraph"/>
              <w:spacing w:before="92"/>
              <w:ind w:left="188" w:right="175"/>
              <w:rPr>
                <w:sz w:val="23"/>
              </w:rPr>
            </w:pPr>
            <w:r>
              <w:rPr>
                <w:sz w:val="23"/>
              </w:rPr>
              <w:t>°C</w:t>
            </w:r>
          </w:p>
        </w:tc>
        <w:tc>
          <w:tcPr>
            <w:tcW w:w="3902" w:type="dxa"/>
          </w:tcPr>
          <w:p w:rsidR="00AD62A3" w:rsidRDefault="00551222">
            <w:pPr>
              <w:pStyle w:val="TableParagraph"/>
              <w:spacing w:before="92"/>
              <w:ind w:left="234" w:right="216"/>
              <w:rPr>
                <w:sz w:val="23"/>
              </w:rPr>
            </w:pPr>
            <w:r>
              <w:rPr>
                <w:sz w:val="23"/>
              </w:rPr>
              <w:t>212</w:t>
            </w:r>
          </w:p>
        </w:tc>
      </w:tr>
      <w:tr w:rsidR="00AD62A3">
        <w:trPr>
          <w:trHeight w:val="457"/>
        </w:trPr>
        <w:tc>
          <w:tcPr>
            <w:tcW w:w="2995" w:type="dxa"/>
          </w:tcPr>
          <w:p w:rsidR="00AD62A3" w:rsidRDefault="00551222">
            <w:pPr>
              <w:pStyle w:val="TableParagraph"/>
              <w:spacing w:before="92"/>
              <w:ind w:left="93"/>
              <w:jc w:val="left"/>
              <w:rPr>
                <w:sz w:val="23"/>
              </w:rPr>
            </w:pPr>
            <w:r>
              <w:rPr>
                <w:sz w:val="23"/>
              </w:rPr>
              <w:t>Ponto de fusão</w:t>
            </w:r>
          </w:p>
        </w:tc>
        <w:tc>
          <w:tcPr>
            <w:tcW w:w="2087" w:type="dxa"/>
          </w:tcPr>
          <w:p w:rsidR="00AD62A3" w:rsidRDefault="00551222">
            <w:pPr>
              <w:pStyle w:val="TableParagraph"/>
              <w:spacing w:before="92"/>
              <w:ind w:left="188" w:right="175"/>
              <w:rPr>
                <w:sz w:val="23"/>
              </w:rPr>
            </w:pPr>
            <w:r>
              <w:rPr>
                <w:sz w:val="23"/>
              </w:rPr>
              <w:t>°C</w:t>
            </w:r>
          </w:p>
        </w:tc>
        <w:tc>
          <w:tcPr>
            <w:tcW w:w="3902" w:type="dxa"/>
          </w:tcPr>
          <w:p w:rsidR="00AD62A3" w:rsidRDefault="00551222">
            <w:pPr>
              <w:pStyle w:val="TableParagraph"/>
              <w:spacing w:before="92"/>
              <w:ind w:left="234" w:right="216"/>
              <w:rPr>
                <w:sz w:val="23"/>
              </w:rPr>
            </w:pPr>
            <w:r>
              <w:rPr>
                <w:sz w:val="23"/>
              </w:rPr>
              <w:t>42</w:t>
            </w:r>
          </w:p>
        </w:tc>
      </w:tr>
    </w:tbl>
    <w:p w:rsidR="00AD62A3" w:rsidRDefault="00AD62A3">
      <w:pPr>
        <w:pStyle w:val="Corpodetexto"/>
        <w:rPr>
          <w:b/>
          <w:sz w:val="18"/>
        </w:rPr>
      </w:pPr>
    </w:p>
    <w:p w:rsidR="00AD62A3" w:rsidRDefault="00AD62A3">
      <w:pPr>
        <w:pStyle w:val="Corpodetexto"/>
        <w:spacing w:before="5"/>
        <w:rPr>
          <w:b/>
          <w:sz w:val="16"/>
        </w:rPr>
      </w:pPr>
    </w:p>
    <w:p w:rsidR="00AD62A3" w:rsidRDefault="00551222">
      <w:pPr>
        <w:pStyle w:val="Ttulo1"/>
        <w:spacing w:before="1"/>
      </w:pPr>
      <w:r>
        <w:t>Alcohol Denat.</w:t>
      </w:r>
    </w:p>
    <w:p w:rsidR="00AD62A3" w:rsidRDefault="00551222">
      <w:pPr>
        <w:spacing w:before="130" w:after="6"/>
        <w:ind w:left="793"/>
        <w:rPr>
          <w:b/>
          <w:sz w:val="19"/>
        </w:rPr>
      </w:pPr>
      <w:r>
        <w:rPr>
          <w:b/>
          <w:sz w:val="19"/>
        </w:rPr>
        <w:t>Tabela 8 - Especificação das Propriedades do Alcohol Denaturado</w:t>
      </w:r>
    </w:p>
    <w:tbl>
      <w:tblPr>
        <w:tblStyle w:val="TableNormal"/>
        <w:tblW w:w="0" w:type="auto"/>
        <w:tblInd w:w="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5"/>
        <w:gridCol w:w="2087"/>
        <w:gridCol w:w="3902"/>
      </w:tblGrid>
      <w:tr w:rsidR="00AD62A3">
        <w:trPr>
          <w:trHeight w:val="456"/>
        </w:trPr>
        <w:tc>
          <w:tcPr>
            <w:tcW w:w="2995" w:type="dxa"/>
          </w:tcPr>
          <w:p w:rsidR="00AD62A3" w:rsidRDefault="00551222">
            <w:pPr>
              <w:pStyle w:val="TableParagraph"/>
              <w:spacing w:before="92"/>
              <w:ind w:left="731"/>
              <w:jc w:val="left"/>
              <w:rPr>
                <w:b/>
                <w:sz w:val="23"/>
              </w:rPr>
            </w:pPr>
            <w:r>
              <w:rPr>
                <w:b/>
                <w:sz w:val="23"/>
              </w:rPr>
              <w:t>Característica</w:t>
            </w:r>
          </w:p>
        </w:tc>
        <w:tc>
          <w:tcPr>
            <w:tcW w:w="2087" w:type="dxa"/>
          </w:tcPr>
          <w:p w:rsidR="00AD62A3" w:rsidRDefault="00551222">
            <w:pPr>
              <w:pStyle w:val="TableParagraph"/>
              <w:spacing w:before="92"/>
              <w:ind w:left="189" w:right="175"/>
              <w:rPr>
                <w:b/>
                <w:sz w:val="23"/>
              </w:rPr>
            </w:pPr>
            <w:r>
              <w:rPr>
                <w:b/>
                <w:sz w:val="23"/>
              </w:rPr>
              <w:t>Unidade</w:t>
            </w:r>
          </w:p>
        </w:tc>
        <w:tc>
          <w:tcPr>
            <w:tcW w:w="3902" w:type="dxa"/>
          </w:tcPr>
          <w:p w:rsidR="00AD62A3" w:rsidRDefault="00551222">
            <w:pPr>
              <w:pStyle w:val="TableParagraph"/>
              <w:spacing w:before="92"/>
              <w:ind w:left="234" w:right="217"/>
              <w:rPr>
                <w:b/>
                <w:sz w:val="23"/>
              </w:rPr>
            </w:pPr>
            <w:r>
              <w:rPr>
                <w:b/>
                <w:sz w:val="23"/>
              </w:rPr>
              <w:t>Especificação</w:t>
            </w:r>
          </w:p>
        </w:tc>
      </w:tr>
      <w:tr w:rsidR="00AD62A3">
        <w:trPr>
          <w:trHeight w:val="456"/>
        </w:trPr>
        <w:tc>
          <w:tcPr>
            <w:tcW w:w="2995" w:type="dxa"/>
          </w:tcPr>
          <w:p w:rsidR="00AD62A3" w:rsidRDefault="00551222">
            <w:pPr>
              <w:pStyle w:val="TableParagraph"/>
              <w:spacing w:before="92"/>
              <w:ind w:left="93"/>
              <w:jc w:val="left"/>
              <w:rPr>
                <w:sz w:val="23"/>
              </w:rPr>
            </w:pPr>
            <w:r>
              <w:rPr>
                <w:sz w:val="23"/>
              </w:rPr>
              <w:t>Aparência</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8"/>
              <w:rPr>
                <w:sz w:val="23"/>
              </w:rPr>
            </w:pPr>
            <w:r>
              <w:rPr>
                <w:sz w:val="23"/>
              </w:rPr>
              <w:t>Líquido</w:t>
            </w:r>
          </w:p>
        </w:tc>
      </w:tr>
      <w:tr w:rsidR="00AD62A3">
        <w:trPr>
          <w:trHeight w:val="454"/>
        </w:trPr>
        <w:tc>
          <w:tcPr>
            <w:tcW w:w="2995" w:type="dxa"/>
          </w:tcPr>
          <w:p w:rsidR="00AD62A3" w:rsidRDefault="00551222">
            <w:pPr>
              <w:pStyle w:val="TableParagraph"/>
              <w:spacing w:before="92"/>
              <w:ind w:left="93"/>
              <w:jc w:val="left"/>
              <w:rPr>
                <w:sz w:val="23"/>
              </w:rPr>
            </w:pPr>
            <w:r>
              <w:rPr>
                <w:sz w:val="23"/>
              </w:rPr>
              <w:t>Cor</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9"/>
              <w:rPr>
                <w:sz w:val="23"/>
              </w:rPr>
            </w:pPr>
            <w:r>
              <w:rPr>
                <w:sz w:val="23"/>
              </w:rPr>
              <w:t>incolor</w:t>
            </w:r>
          </w:p>
        </w:tc>
      </w:tr>
      <w:tr w:rsidR="00AD62A3">
        <w:trPr>
          <w:trHeight w:val="456"/>
        </w:trPr>
        <w:tc>
          <w:tcPr>
            <w:tcW w:w="2995" w:type="dxa"/>
          </w:tcPr>
          <w:p w:rsidR="00AD62A3" w:rsidRDefault="00551222">
            <w:pPr>
              <w:pStyle w:val="TableParagraph"/>
              <w:spacing w:before="92"/>
              <w:ind w:left="93"/>
              <w:jc w:val="left"/>
              <w:rPr>
                <w:sz w:val="23"/>
              </w:rPr>
            </w:pPr>
            <w:r>
              <w:rPr>
                <w:sz w:val="23"/>
              </w:rPr>
              <w:t>Odor</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3" w:right="219"/>
              <w:rPr>
                <w:sz w:val="23"/>
              </w:rPr>
            </w:pPr>
            <w:r>
              <w:rPr>
                <w:sz w:val="23"/>
              </w:rPr>
              <w:t>característico</w:t>
            </w:r>
          </w:p>
        </w:tc>
      </w:tr>
      <w:tr w:rsidR="00AD62A3">
        <w:trPr>
          <w:trHeight w:val="455"/>
        </w:trPr>
        <w:tc>
          <w:tcPr>
            <w:tcW w:w="2995" w:type="dxa"/>
          </w:tcPr>
          <w:p w:rsidR="00AD62A3" w:rsidRDefault="00551222">
            <w:pPr>
              <w:pStyle w:val="TableParagraph"/>
              <w:spacing w:before="92"/>
              <w:ind w:left="93"/>
              <w:jc w:val="left"/>
              <w:rPr>
                <w:sz w:val="23"/>
              </w:rPr>
            </w:pPr>
            <w:r>
              <w:rPr>
                <w:sz w:val="23"/>
              </w:rPr>
              <w:t>Densidade relativa a 25°C</w:t>
            </w:r>
          </w:p>
        </w:tc>
        <w:tc>
          <w:tcPr>
            <w:tcW w:w="2087" w:type="dxa"/>
          </w:tcPr>
          <w:p w:rsidR="00AD62A3" w:rsidRDefault="00551222">
            <w:pPr>
              <w:pStyle w:val="TableParagraph"/>
              <w:spacing w:before="92"/>
              <w:ind w:left="189" w:right="175"/>
              <w:rPr>
                <w:sz w:val="23"/>
              </w:rPr>
            </w:pPr>
            <w:r>
              <w:rPr>
                <w:sz w:val="23"/>
              </w:rPr>
              <w:t>g/mL</w:t>
            </w:r>
          </w:p>
        </w:tc>
        <w:tc>
          <w:tcPr>
            <w:tcW w:w="3902" w:type="dxa"/>
          </w:tcPr>
          <w:p w:rsidR="00AD62A3" w:rsidRDefault="00551222">
            <w:pPr>
              <w:pStyle w:val="TableParagraph"/>
              <w:spacing w:before="92"/>
              <w:ind w:left="234" w:right="215"/>
              <w:rPr>
                <w:sz w:val="23"/>
              </w:rPr>
            </w:pPr>
            <w:r>
              <w:rPr>
                <w:sz w:val="23"/>
              </w:rPr>
              <w:t>0,796</w:t>
            </w:r>
          </w:p>
        </w:tc>
      </w:tr>
      <w:tr w:rsidR="00AD62A3">
        <w:trPr>
          <w:trHeight w:val="456"/>
        </w:trPr>
        <w:tc>
          <w:tcPr>
            <w:tcW w:w="2995" w:type="dxa"/>
          </w:tcPr>
          <w:p w:rsidR="00AD62A3" w:rsidRDefault="00551222">
            <w:pPr>
              <w:pStyle w:val="TableParagraph"/>
              <w:spacing w:before="92"/>
              <w:ind w:left="93"/>
              <w:jc w:val="left"/>
              <w:rPr>
                <w:sz w:val="23"/>
              </w:rPr>
            </w:pPr>
            <w:r>
              <w:rPr>
                <w:sz w:val="23"/>
              </w:rPr>
              <w:t>Ponto de ebulição</w:t>
            </w:r>
          </w:p>
        </w:tc>
        <w:tc>
          <w:tcPr>
            <w:tcW w:w="2087" w:type="dxa"/>
          </w:tcPr>
          <w:p w:rsidR="00AD62A3" w:rsidRDefault="00551222">
            <w:pPr>
              <w:pStyle w:val="TableParagraph"/>
              <w:spacing w:before="92"/>
              <w:ind w:left="188" w:right="175"/>
              <w:rPr>
                <w:sz w:val="23"/>
              </w:rPr>
            </w:pPr>
            <w:r>
              <w:rPr>
                <w:sz w:val="23"/>
              </w:rPr>
              <w:t>°C</w:t>
            </w:r>
          </w:p>
        </w:tc>
        <w:tc>
          <w:tcPr>
            <w:tcW w:w="3902" w:type="dxa"/>
          </w:tcPr>
          <w:p w:rsidR="00AD62A3" w:rsidRDefault="00551222">
            <w:pPr>
              <w:pStyle w:val="TableParagraph"/>
              <w:spacing w:before="92"/>
              <w:ind w:left="234" w:right="218"/>
              <w:rPr>
                <w:sz w:val="23"/>
              </w:rPr>
            </w:pPr>
            <w:r>
              <w:rPr>
                <w:sz w:val="23"/>
              </w:rPr>
              <w:t>78,3</w:t>
            </w:r>
          </w:p>
        </w:tc>
      </w:tr>
    </w:tbl>
    <w:p w:rsidR="00AD62A3" w:rsidRDefault="00AD62A3">
      <w:pPr>
        <w:pStyle w:val="Corpodetexto"/>
        <w:rPr>
          <w:b/>
          <w:sz w:val="18"/>
        </w:rPr>
      </w:pPr>
    </w:p>
    <w:p w:rsidR="00AD62A3" w:rsidRDefault="00AD62A3">
      <w:pPr>
        <w:pStyle w:val="Corpodetexto"/>
        <w:spacing w:before="5"/>
        <w:rPr>
          <w:b/>
          <w:sz w:val="16"/>
        </w:rPr>
      </w:pPr>
    </w:p>
    <w:p w:rsidR="00AD62A3" w:rsidRDefault="00551222">
      <w:pPr>
        <w:pStyle w:val="Ttulo1"/>
        <w:spacing w:before="1"/>
      </w:pPr>
      <w:r>
        <w:t>Pelemol IN2</w:t>
      </w:r>
    </w:p>
    <w:p w:rsidR="00AD62A3" w:rsidRDefault="00551222">
      <w:pPr>
        <w:spacing w:before="130" w:after="6"/>
        <w:ind w:left="793"/>
        <w:rPr>
          <w:b/>
          <w:sz w:val="19"/>
        </w:rPr>
      </w:pPr>
      <w:r>
        <w:rPr>
          <w:b/>
          <w:sz w:val="19"/>
        </w:rPr>
        <w:t>Tabela 9 - Especificação das Propriedades do Pelemol IN2</w:t>
      </w:r>
    </w:p>
    <w:tbl>
      <w:tblPr>
        <w:tblStyle w:val="TableNormal"/>
        <w:tblW w:w="0" w:type="auto"/>
        <w:tblInd w:w="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5"/>
        <w:gridCol w:w="2087"/>
        <w:gridCol w:w="3902"/>
      </w:tblGrid>
      <w:tr w:rsidR="00AD62A3">
        <w:trPr>
          <w:trHeight w:val="456"/>
        </w:trPr>
        <w:tc>
          <w:tcPr>
            <w:tcW w:w="2995" w:type="dxa"/>
          </w:tcPr>
          <w:p w:rsidR="00AD62A3" w:rsidRDefault="00551222">
            <w:pPr>
              <w:pStyle w:val="TableParagraph"/>
              <w:spacing w:before="92"/>
              <w:ind w:left="731"/>
              <w:jc w:val="left"/>
              <w:rPr>
                <w:b/>
                <w:sz w:val="23"/>
              </w:rPr>
            </w:pPr>
            <w:r>
              <w:rPr>
                <w:b/>
                <w:sz w:val="23"/>
              </w:rPr>
              <w:t>Característica</w:t>
            </w:r>
          </w:p>
        </w:tc>
        <w:tc>
          <w:tcPr>
            <w:tcW w:w="2087" w:type="dxa"/>
          </w:tcPr>
          <w:p w:rsidR="00AD62A3" w:rsidRDefault="00551222">
            <w:pPr>
              <w:pStyle w:val="TableParagraph"/>
              <w:spacing w:before="92"/>
              <w:ind w:left="586"/>
              <w:jc w:val="left"/>
              <w:rPr>
                <w:b/>
                <w:sz w:val="23"/>
              </w:rPr>
            </w:pPr>
            <w:r>
              <w:rPr>
                <w:b/>
                <w:sz w:val="23"/>
              </w:rPr>
              <w:t>Unidade</w:t>
            </w:r>
          </w:p>
        </w:tc>
        <w:tc>
          <w:tcPr>
            <w:tcW w:w="3902" w:type="dxa"/>
          </w:tcPr>
          <w:p w:rsidR="00AD62A3" w:rsidRDefault="00551222">
            <w:pPr>
              <w:pStyle w:val="TableParagraph"/>
              <w:spacing w:before="92"/>
              <w:ind w:left="1180"/>
              <w:jc w:val="left"/>
              <w:rPr>
                <w:b/>
                <w:sz w:val="23"/>
              </w:rPr>
            </w:pPr>
            <w:r>
              <w:rPr>
                <w:b/>
                <w:sz w:val="23"/>
              </w:rPr>
              <w:t>Especificação</w:t>
            </w:r>
          </w:p>
        </w:tc>
      </w:tr>
      <w:tr w:rsidR="00AD62A3">
        <w:trPr>
          <w:trHeight w:val="721"/>
        </w:trPr>
        <w:tc>
          <w:tcPr>
            <w:tcW w:w="2995" w:type="dxa"/>
          </w:tcPr>
          <w:p w:rsidR="00AD62A3" w:rsidRDefault="00551222">
            <w:pPr>
              <w:pStyle w:val="TableParagraph"/>
              <w:spacing w:before="92"/>
              <w:ind w:left="93"/>
              <w:jc w:val="left"/>
              <w:rPr>
                <w:sz w:val="23"/>
              </w:rPr>
            </w:pPr>
            <w:r>
              <w:rPr>
                <w:sz w:val="23"/>
              </w:rPr>
              <w:t>Aparência (25°C)</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1201" w:right="243" w:hanging="932"/>
              <w:jc w:val="left"/>
              <w:rPr>
                <w:sz w:val="23"/>
              </w:rPr>
            </w:pPr>
            <w:r>
              <w:rPr>
                <w:sz w:val="23"/>
              </w:rPr>
              <w:t>líquido límpido, livre de materiais em suspensão</w:t>
            </w:r>
          </w:p>
        </w:tc>
      </w:tr>
    </w:tbl>
    <w:p w:rsidR="00AD62A3" w:rsidRDefault="00AD62A3">
      <w:pPr>
        <w:rPr>
          <w:sz w:val="23"/>
        </w:rPr>
        <w:sectPr w:rsidR="00AD62A3">
          <w:pgSz w:w="11910" w:h="16840"/>
          <w:pgMar w:top="1240" w:right="760" w:bottom="280" w:left="1080" w:header="1022" w:footer="0" w:gutter="0"/>
          <w:cols w:space="720"/>
        </w:sectPr>
      </w:pPr>
    </w:p>
    <w:p w:rsidR="00AD62A3" w:rsidRDefault="00AD62A3">
      <w:pPr>
        <w:pStyle w:val="Corpodetexto"/>
        <w:rPr>
          <w:b/>
          <w:sz w:val="20"/>
        </w:rPr>
      </w:pPr>
    </w:p>
    <w:p w:rsidR="00AD62A3" w:rsidRDefault="00AD62A3">
      <w:pPr>
        <w:pStyle w:val="Corpodetexto"/>
        <w:rPr>
          <w:b/>
          <w:sz w:val="20"/>
        </w:rPr>
      </w:pPr>
    </w:p>
    <w:p w:rsidR="00AD62A3" w:rsidRDefault="00AD62A3">
      <w:pPr>
        <w:pStyle w:val="Corpodetexto"/>
        <w:spacing w:before="11"/>
        <w:rPr>
          <w:b/>
          <w:sz w:val="21"/>
        </w:rPr>
      </w:pPr>
    </w:p>
    <w:tbl>
      <w:tblPr>
        <w:tblStyle w:val="TableNormal"/>
        <w:tblW w:w="0" w:type="auto"/>
        <w:tblInd w:w="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5"/>
        <w:gridCol w:w="2087"/>
        <w:gridCol w:w="3902"/>
      </w:tblGrid>
      <w:tr w:rsidR="00AD62A3">
        <w:trPr>
          <w:trHeight w:val="454"/>
        </w:trPr>
        <w:tc>
          <w:tcPr>
            <w:tcW w:w="2995" w:type="dxa"/>
          </w:tcPr>
          <w:p w:rsidR="00AD62A3" w:rsidRDefault="00551222">
            <w:pPr>
              <w:pStyle w:val="TableParagraph"/>
              <w:spacing w:before="92"/>
              <w:ind w:left="93"/>
              <w:jc w:val="left"/>
              <w:rPr>
                <w:sz w:val="23"/>
              </w:rPr>
            </w:pPr>
            <w:r>
              <w:rPr>
                <w:sz w:val="23"/>
              </w:rPr>
              <w:t>cor</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9"/>
              <w:rPr>
                <w:sz w:val="23"/>
              </w:rPr>
            </w:pPr>
            <w:r>
              <w:rPr>
                <w:sz w:val="23"/>
              </w:rPr>
              <w:t>incolor a palha amarelado</w:t>
            </w:r>
          </w:p>
        </w:tc>
      </w:tr>
      <w:tr w:rsidR="00AD62A3">
        <w:trPr>
          <w:trHeight w:val="456"/>
        </w:trPr>
        <w:tc>
          <w:tcPr>
            <w:tcW w:w="2995" w:type="dxa"/>
          </w:tcPr>
          <w:p w:rsidR="00AD62A3" w:rsidRDefault="00551222">
            <w:pPr>
              <w:pStyle w:val="TableParagraph"/>
              <w:spacing w:before="92"/>
              <w:ind w:left="93"/>
              <w:jc w:val="left"/>
              <w:rPr>
                <w:sz w:val="23"/>
              </w:rPr>
            </w:pPr>
            <w:r>
              <w:rPr>
                <w:sz w:val="23"/>
              </w:rPr>
              <w:t>cor (Alpha)</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6"/>
              <w:rPr>
                <w:sz w:val="23"/>
              </w:rPr>
            </w:pPr>
            <w:r>
              <w:rPr>
                <w:sz w:val="23"/>
              </w:rPr>
              <w:t>máx.100</w:t>
            </w:r>
          </w:p>
        </w:tc>
      </w:tr>
      <w:tr w:rsidR="00AD62A3">
        <w:trPr>
          <w:trHeight w:val="456"/>
        </w:trPr>
        <w:tc>
          <w:tcPr>
            <w:tcW w:w="2995" w:type="dxa"/>
          </w:tcPr>
          <w:p w:rsidR="00AD62A3" w:rsidRDefault="00551222">
            <w:pPr>
              <w:pStyle w:val="TableParagraph"/>
              <w:spacing w:before="92"/>
              <w:ind w:left="93"/>
              <w:jc w:val="left"/>
              <w:rPr>
                <w:sz w:val="23"/>
              </w:rPr>
            </w:pPr>
            <w:r>
              <w:rPr>
                <w:sz w:val="23"/>
              </w:rPr>
              <w:t>odor</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3" w:right="219"/>
              <w:rPr>
                <w:sz w:val="23"/>
              </w:rPr>
            </w:pPr>
            <w:r>
              <w:rPr>
                <w:sz w:val="23"/>
              </w:rPr>
              <w:t>suave</w:t>
            </w:r>
          </w:p>
        </w:tc>
      </w:tr>
      <w:tr w:rsidR="00AD62A3">
        <w:trPr>
          <w:trHeight w:val="454"/>
        </w:trPr>
        <w:tc>
          <w:tcPr>
            <w:tcW w:w="2995" w:type="dxa"/>
          </w:tcPr>
          <w:p w:rsidR="00AD62A3" w:rsidRDefault="00551222">
            <w:pPr>
              <w:pStyle w:val="TableParagraph"/>
              <w:spacing w:before="92"/>
              <w:ind w:left="93"/>
              <w:jc w:val="left"/>
              <w:rPr>
                <w:sz w:val="23"/>
              </w:rPr>
            </w:pPr>
            <w:r>
              <w:rPr>
                <w:sz w:val="23"/>
              </w:rPr>
              <w:t>indice de saponificação</w:t>
            </w:r>
          </w:p>
        </w:tc>
        <w:tc>
          <w:tcPr>
            <w:tcW w:w="2087" w:type="dxa"/>
          </w:tcPr>
          <w:p w:rsidR="00AD62A3" w:rsidRDefault="00551222">
            <w:pPr>
              <w:pStyle w:val="TableParagraph"/>
              <w:spacing w:before="92"/>
              <w:ind w:left="190" w:right="175"/>
              <w:rPr>
                <w:sz w:val="23"/>
              </w:rPr>
            </w:pPr>
            <w:r>
              <w:rPr>
                <w:sz w:val="23"/>
              </w:rPr>
              <w:t>mg KOH/g</w:t>
            </w:r>
          </w:p>
        </w:tc>
        <w:tc>
          <w:tcPr>
            <w:tcW w:w="3902" w:type="dxa"/>
          </w:tcPr>
          <w:p w:rsidR="00AD62A3" w:rsidRDefault="00551222">
            <w:pPr>
              <w:pStyle w:val="TableParagraph"/>
              <w:spacing w:before="92"/>
              <w:ind w:left="234" w:right="218"/>
              <w:rPr>
                <w:sz w:val="23"/>
              </w:rPr>
            </w:pPr>
            <w:r>
              <w:rPr>
                <w:sz w:val="23"/>
              </w:rPr>
              <w:t>187 a 202</w:t>
            </w:r>
          </w:p>
        </w:tc>
      </w:tr>
      <w:tr w:rsidR="00AD62A3">
        <w:trPr>
          <w:trHeight w:val="456"/>
        </w:trPr>
        <w:tc>
          <w:tcPr>
            <w:tcW w:w="2995" w:type="dxa"/>
          </w:tcPr>
          <w:p w:rsidR="00AD62A3" w:rsidRDefault="00551222">
            <w:pPr>
              <w:pStyle w:val="TableParagraph"/>
              <w:spacing w:before="92"/>
              <w:ind w:left="93"/>
              <w:jc w:val="left"/>
              <w:rPr>
                <w:sz w:val="23"/>
              </w:rPr>
            </w:pPr>
            <w:r>
              <w:rPr>
                <w:sz w:val="23"/>
              </w:rPr>
              <w:t>Indice de acidez</w:t>
            </w:r>
          </w:p>
        </w:tc>
        <w:tc>
          <w:tcPr>
            <w:tcW w:w="2087" w:type="dxa"/>
          </w:tcPr>
          <w:p w:rsidR="00AD62A3" w:rsidRDefault="00551222">
            <w:pPr>
              <w:pStyle w:val="TableParagraph"/>
              <w:spacing w:before="92"/>
              <w:ind w:left="190" w:right="175"/>
              <w:rPr>
                <w:sz w:val="23"/>
              </w:rPr>
            </w:pPr>
            <w:r>
              <w:rPr>
                <w:sz w:val="23"/>
              </w:rPr>
              <w:t>mg KOH/g</w:t>
            </w:r>
          </w:p>
        </w:tc>
        <w:tc>
          <w:tcPr>
            <w:tcW w:w="3902" w:type="dxa"/>
          </w:tcPr>
          <w:p w:rsidR="00AD62A3" w:rsidRDefault="00551222">
            <w:pPr>
              <w:pStyle w:val="TableParagraph"/>
              <w:spacing w:before="92"/>
              <w:ind w:left="234" w:right="216"/>
              <w:rPr>
                <w:sz w:val="23"/>
              </w:rPr>
            </w:pPr>
            <w:r>
              <w:rPr>
                <w:sz w:val="23"/>
              </w:rPr>
              <w:t>máx 1,0</w:t>
            </w:r>
          </w:p>
        </w:tc>
      </w:tr>
    </w:tbl>
    <w:p w:rsidR="00AD62A3" w:rsidRDefault="00AD62A3">
      <w:pPr>
        <w:pStyle w:val="Corpodetexto"/>
        <w:spacing w:before="1"/>
        <w:rPr>
          <w:b/>
          <w:sz w:val="29"/>
        </w:rPr>
      </w:pPr>
    </w:p>
    <w:p w:rsidR="00AD62A3" w:rsidRDefault="00551222">
      <w:pPr>
        <w:pStyle w:val="Ttulo1"/>
        <w:spacing w:before="62"/>
      </w:pPr>
      <w:r>
        <w:t>Emulium Kappa</w:t>
      </w:r>
    </w:p>
    <w:p w:rsidR="00AD62A3" w:rsidRDefault="00551222">
      <w:pPr>
        <w:spacing w:before="130" w:after="6"/>
        <w:ind w:left="793"/>
        <w:rPr>
          <w:b/>
          <w:sz w:val="19"/>
        </w:rPr>
      </w:pPr>
      <w:r>
        <w:rPr>
          <w:b/>
          <w:sz w:val="19"/>
        </w:rPr>
        <w:t>Tabela 10 - Especificação das Propriedades do Emulium Kappa</w:t>
      </w:r>
    </w:p>
    <w:tbl>
      <w:tblPr>
        <w:tblStyle w:val="TableNormal"/>
        <w:tblW w:w="0" w:type="auto"/>
        <w:tblInd w:w="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5"/>
        <w:gridCol w:w="2087"/>
        <w:gridCol w:w="3902"/>
      </w:tblGrid>
      <w:tr w:rsidR="00AD62A3">
        <w:trPr>
          <w:trHeight w:val="457"/>
        </w:trPr>
        <w:tc>
          <w:tcPr>
            <w:tcW w:w="2995" w:type="dxa"/>
          </w:tcPr>
          <w:p w:rsidR="00AD62A3" w:rsidRDefault="00551222">
            <w:pPr>
              <w:pStyle w:val="TableParagraph"/>
              <w:spacing w:before="92"/>
              <w:ind w:left="731"/>
              <w:jc w:val="left"/>
              <w:rPr>
                <w:b/>
                <w:sz w:val="23"/>
              </w:rPr>
            </w:pPr>
            <w:r>
              <w:rPr>
                <w:b/>
                <w:sz w:val="23"/>
              </w:rPr>
              <w:t>Característica</w:t>
            </w:r>
          </w:p>
        </w:tc>
        <w:tc>
          <w:tcPr>
            <w:tcW w:w="2087" w:type="dxa"/>
          </w:tcPr>
          <w:p w:rsidR="00AD62A3" w:rsidRDefault="00551222">
            <w:pPr>
              <w:pStyle w:val="TableParagraph"/>
              <w:spacing w:before="92"/>
              <w:ind w:left="189" w:right="175"/>
              <w:rPr>
                <w:b/>
                <w:sz w:val="23"/>
              </w:rPr>
            </w:pPr>
            <w:r>
              <w:rPr>
                <w:b/>
                <w:sz w:val="23"/>
              </w:rPr>
              <w:t>Unidade</w:t>
            </w:r>
          </w:p>
        </w:tc>
        <w:tc>
          <w:tcPr>
            <w:tcW w:w="3902" w:type="dxa"/>
          </w:tcPr>
          <w:p w:rsidR="00AD62A3" w:rsidRDefault="00551222">
            <w:pPr>
              <w:pStyle w:val="TableParagraph"/>
              <w:spacing w:before="92"/>
              <w:ind w:left="234" w:right="217"/>
              <w:rPr>
                <w:b/>
                <w:sz w:val="23"/>
              </w:rPr>
            </w:pPr>
            <w:r>
              <w:rPr>
                <w:b/>
                <w:sz w:val="23"/>
              </w:rPr>
              <w:t>Especificação</w:t>
            </w:r>
          </w:p>
        </w:tc>
      </w:tr>
      <w:tr w:rsidR="00AD62A3">
        <w:trPr>
          <w:trHeight w:val="454"/>
        </w:trPr>
        <w:tc>
          <w:tcPr>
            <w:tcW w:w="2995" w:type="dxa"/>
          </w:tcPr>
          <w:p w:rsidR="00AD62A3" w:rsidRDefault="00551222">
            <w:pPr>
              <w:pStyle w:val="TableParagraph"/>
              <w:spacing w:before="92"/>
              <w:ind w:left="93"/>
              <w:jc w:val="left"/>
              <w:rPr>
                <w:sz w:val="23"/>
              </w:rPr>
            </w:pPr>
            <w:r>
              <w:rPr>
                <w:sz w:val="23"/>
              </w:rPr>
              <w:t>Aparência</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8"/>
              <w:rPr>
                <w:sz w:val="23"/>
              </w:rPr>
            </w:pPr>
            <w:r>
              <w:rPr>
                <w:sz w:val="23"/>
              </w:rPr>
              <w:t>sólido ceroso</w:t>
            </w:r>
          </w:p>
        </w:tc>
      </w:tr>
      <w:tr w:rsidR="00AD62A3">
        <w:trPr>
          <w:trHeight w:val="456"/>
        </w:trPr>
        <w:tc>
          <w:tcPr>
            <w:tcW w:w="2995" w:type="dxa"/>
          </w:tcPr>
          <w:p w:rsidR="00AD62A3" w:rsidRDefault="00551222">
            <w:pPr>
              <w:pStyle w:val="TableParagraph"/>
              <w:spacing w:before="92"/>
              <w:ind w:left="93"/>
              <w:jc w:val="left"/>
              <w:rPr>
                <w:sz w:val="23"/>
              </w:rPr>
            </w:pPr>
            <w:r>
              <w:rPr>
                <w:sz w:val="23"/>
              </w:rPr>
              <w:t>Ponto de gota (Mettler)</w:t>
            </w:r>
          </w:p>
        </w:tc>
        <w:tc>
          <w:tcPr>
            <w:tcW w:w="2087" w:type="dxa"/>
          </w:tcPr>
          <w:p w:rsidR="00AD62A3" w:rsidRDefault="00551222">
            <w:pPr>
              <w:pStyle w:val="TableParagraph"/>
              <w:spacing w:before="92"/>
              <w:ind w:left="188" w:right="175"/>
              <w:rPr>
                <w:sz w:val="23"/>
              </w:rPr>
            </w:pPr>
            <w:r>
              <w:rPr>
                <w:sz w:val="23"/>
              </w:rPr>
              <w:t>°C</w:t>
            </w:r>
          </w:p>
        </w:tc>
        <w:tc>
          <w:tcPr>
            <w:tcW w:w="3902" w:type="dxa"/>
          </w:tcPr>
          <w:p w:rsidR="00AD62A3" w:rsidRDefault="00551222">
            <w:pPr>
              <w:pStyle w:val="TableParagraph"/>
              <w:spacing w:before="92"/>
              <w:ind w:left="234" w:right="218"/>
              <w:rPr>
                <w:sz w:val="23"/>
              </w:rPr>
            </w:pPr>
            <w:r>
              <w:rPr>
                <w:sz w:val="23"/>
              </w:rPr>
              <w:t>43 - 52</w:t>
            </w:r>
          </w:p>
        </w:tc>
      </w:tr>
      <w:tr w:rsidR="00AD62A3">
        <w:trPr>
          <w:trHeight w:val="456"/>
        </w:trPr>
        <w:tc>
          <w:tcPr>
            <w:tcW w:w="2995" w:type="dxa"/>
          </w:tcPr>
          <w:p w:rsidR="00AD62A3" w:rsidRDefault="00551222">
            <w:pPr>
              <w:pStyle w:val="TableParagraph"/>
              <w:spacing w:before="92"/>
              <w:ind w:left="93"/>
              <w:jc w:val="left"/>
              <w:rPr>
                <w:sz w:val="23"/>
              </w:rPr>
            </w:pPr>
            <w:r>
              <w:rPr>
                <w:sz w:val="23"/>
              </w:rPr>
              <w:t>Odor</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9"/>
              <w:rPr>
                <w:sz w:val="23"/>
              </w:rPr>
            </w:pPr>
            <w:r>
              <w:rPr>
                <w:sz w:val="23"/>
              </w:rPr>
              <w:t>cera vegetal</w:t>
            </w:r>
          </w:p>
        </w:tc>
      </w:tr>
      <w:tr w:rsidR="00AD62A3">
        <w:trPr>
          <w:trHeight w:val="454"/>
        </w:trPr>
        <w:tc>
          <w:tcPr>
            <w:tcW w:w="2995" w:type="dxa"/>
          </w:tcPr>
          <w:p w:rsidR="00AD62A3" w:rsidRDefault="00551222">
            <w:pPr>
              <w:pStyle w:val="TableParagraph"/>
              <w:spacing w:before="92"/>
              <w:ind w:left="93"/>
              <w:jc w:val="left"/>
              <w:rPr>
                <w:sz w:val="23"/>
              </w:rPr>
            </w:pPr>
            <w:r>
              <w:rPr>
                <w:sz w:val="23"/>
              </w:rPr>
              <w:t>Índice de Acidez</w:t>
            </w:r>
          </w:p>
        </w:tc>
        <w:tc>
          <w:tcPr>
            <w:tcW w:w="2087" w:type="dxa"/>
          </w:tcPr>
          <w:p w:rsidR="00AD62A3" w:rsidRDefault="00551222">
            <w:pPr>
              <w:pStyle w:val="TableParagraph"/>
              <w:spacing w:before="92"/>
              <w:ind w:left="190" w:right="175"/>
              <w:rPr>
                <w:sz w:val="23"/>
              </w:rPr>
            </w:pPr>
            <w:r>
              <w:rPr>
                <w:sz w:val="23"/>
              </w:rPr>
              <w:t>mg KOH/g</w:t>
            </w:r>
          </w:p>
        </w:tc>
        <w:tc>
          <w:tcPr>
            <w:tcW w:w="3902" w:type="dxa"/>
          </w:tcPr>
          <w:p w:rsidR="00AD62A3" w:rsidRDefault="00551222">
            <w:pPr>
              <w:pStyle w:val="TableParagraph"/>
              <w:spacing w:before="92"/>
              <w:ind w:left="234" w:right="218"/>
              <w:rPr>
                <w:sz w:val="23"/>
              </w:rPr>
            </w:pPr>
            <w:r>
              <w:rPr>
                <w:sz w:val="23"/>
              </w:rPr>
              <w:t>14 - 25</w:t>
            </w:r>
          </w:p>
        </w:tc>
      </w:tr>
      <w:tr w:rsidR="00AD62A3">
        <w:trPr>
          <w:trHeight w:val="456"/>
        </w:trPr>
        <w:tc>
          <w:tcPr>
            <w:tcW w:w="2995" w:type="dxa"/>
          </w:tcPr>
          <w:p w:rsidR="00AD62A3" w:rsidRDefault="00551222">
            <w:pPr>
              <w:pStyle w:val="TableParagraph"/>
              <w:spacing w:before="92"/>
              <w:ind w:left="93"/>
              <w:jc w:val="left"/>
              <w:rPr>
                <w:sz w:val="23"/>
              </w:rPr>
            </w:pPr>
            <w:r>
              <w:rPr>
                <w:sz w:val="23"/>
              </w:rPr>
              <w:t>Índice de Saponificação</w:t>
            </w:r>
          </w:p>
        </w:tc>
        <w:tc>
          <w:tcPr>
            <w:tcW w:w="2087" w:type="dxa"/>
          </w:tcPr>
          <w:p w:rsidR="00AD62A3" w:rsidRDefault="00551222">
            <w:pPr>
              <w:pStyle w:val="TableParagraph"/>
              <w:spacing w:before="92"/>
              <w:ind w:left="190" w:right="175"/>
              <w:rPr>
                <w:sz w:val="23"/>
              </w:rPr>
            </w:pPr>
            <w:r>
              <w:rPr>
                <w:sz w:val="23"/>
              </w:rPr>
              <w:t>mg KOH/g</w:t>
            </w:r>
          </w:p>
        </w:tc>
        <w:tc>
          <w:tcPr>
            <w:tcW w:w="3902" w:type="dxa"/>
          </w:tcPr>
          <w:p w:rsidR="00AD62A3" w:rsidRDefault="00551222">
            <w:pPr>
              <w:pStyle w:val="TableParagraph"/>
              <w:spacing w:before="92"/>
              <w:ind w:left="234" w:right="216"/>
              <w:rPr>
                <w:sz w:val="23"/>
              </w:rPr>
            </w:pPr>
            <w:r>
              <w:rPr>
                <w:sz w:val="23"/>
              </w:rPr>
              <w:t>100 - 130</w:t>
            </w:r>
          </w:p>
        </w:tc>
      </w:tr>
      <w:tr w:rsidR="00AD62A3">
        <w:trPr>
          <w:trHeight w:val="456"/>
        </w:trPr>
        <w:tc>
          <w:tcPr>
            <w:tcW w:w="2995" w:type="dxa"/>
          </w:tcPr>
          <w:p w:rsidR="00AD62A3" w:rsidRDefault="00551222">
            <w:pPr>
              <w:pStyle w:val="TableParagraph"/>
              <w:spacing w:before="92"/>
              <w:ind w:left="93"/>
              <w:jc w:val="left"/>
              <w:rPr>
                <w:sz w:val="23"/>
              </w:rPr>
            </w:pPr>
            <w:r>
              <w:rPr>
                <w:sz w:val="23"/>
              </w:rPr>
              <w:t>Índice de Iodo</w:t>
            </w:r>
          </w:p>
        </w:tc>
        <w:tc>
          <w:tcPr>
            <w:tcW w:w="2087" w:type="dxa"/>
          </w:tcPr>
          <w:p w:rsidR="00AD62A3" w:rsidRDefault="00551222">
            <w:pPr>
              <w:pStyle w:val="TableParagraph"/>
              <w:spacing w:before="92"/>
              <w:ind w:left="190" w:right="174"/>
              <w:rPr>
                <w:sz w:val="23"/>
              </w:rPr>
            </w:pPr>
            <w:r>
              <w:rPr>
                <w:sz w:val="23"/>
              </w:rPr>
              <w:t>g I2/100g</w:t>
            </w:r>
          </w:p>
        </w:tc>
        <w:tc>
          <w:tcPr>
            <w:tcW w:w="3902" w:type="dxa"/>
          </w:tcPr>
          <w:p w:rsidR="00AD62A3" w:rsidRDefault="00551222">
            <w:pPr>
              <w:pStyle w:val="TableParagraph"/>
              <w:spacing w:before="92"/>
              <w:ind w:left="234" w:right="218"/>
              <w:rPr>
                <w:sz w:val="23"/>
              </w:rPr>
            </w:pPr>
            <w:r>
              <w:rPr>
                <w:sz w:val="23"/>
              </w:rPr>
              <w:t>10 - 20</w:t>
            </w:r>
          </w:p>
        </w:tc>
      </w:tr>
      <w:tr w:rsidR="00AD62A3">
        <w:trPr>
          <w:trHeight w:val="461"/>
        </w:trPr>
        <w:tc>
          <w:tcPr>
            <w:tcW w:w="2995" w:type="dxa"/>
          </w:tcPr>
          <w:p w:rsidR="00AD62A3" w:rsidRDefault="00551222">
            <w:pPr>
              <w:pStyle w:val="TableParagraph"/>
              <w:spacing w:before="92"/>
              <w:ind w:left="93"/>
              <w:jc w:val="left"/>
              <w:rPr>
                <w:sz w:val="23"/>
              </w:rPr>
            </w:pPr>
            <w:r>
              <w:rPr>
                <w:sz w:val="23"/>
              </w:rPr>
              <w:t>Peróxido</w:t>
            </w:r>
          </w:p>
        </w:tc>
        <w:tc>
          <w:tcPr>
            <w:tcW w:w="2087" w:type="dxa"/>
          </w:tcPr>
          <w:p w:rsidR="00AD62A3" w:rsidRDefault="00551222">
            <w:pPr>
              <w:pStyle w:val="TableParagraph"/>
              <w:spacing w:before="94"/>
              <w:ind w:left="190" w:right="173"/>
              <w:rPr>
                <w:sz w:val="23"/>
              </w:rPr>
            </w:pPr>
            <w:r>
              <w:rPr>
                <w:sz w:val="23"/>
              </w:rPr>
              <w:t>meq O2/kg</w:t>
            </w:r>
          </w:p>
        </w:tc>
        <w:tc>
          <w:tcPr>
            <w:tcW w:w="3902" w:type="dxa"/>
          </w:tcPr>
          <w:p w:rsidR="00AD62A3" w:rsidRDefault="00551222">
            <w:pPr>
              <w:pStyle w:val="TableParagraph"/>
              <w:spacing w:before="99"/>
              <w:ind w:left="234" w:right="215"/>
              <w:rPr>
                <w:sz w:val="23"/>
              </w:rPr>
            </w:pPr>
            <w:r>
              <w:rPr>
                <w:rFonts w:ascii="DejaVu Sans" w:hAnsi="DejaVu Sans"/>
                <w:sz w:val="23"/>
              </w:rPr>
              <w:t>⋜</w:t>
            </w:r>
            <w:r>
              <w:rPr>
                <w:rFonts w:ascii="DejaVu Sans" w:hAnsi="DejaVu Sans"/>
                <w:sz w:val="23"/>
              </w:rPr>
              <w:t xml:space="preserve"> </w:t>
            </w:r>
            <w:r>
              <w:rPr>
                <w:sz w:val="23"/>
              </w:rPr>
              <w:t>6,0</w:t>
            </w:r>
          </w:p>
        </w:tc>
      </w:tr>
      <w:tr w:rsidR="00AD62A3">
        <w:trPr>
          <w:trHeight w:val="461"/>
        </w:trPr>
        <w:tc>
          <w:tcPr>
            <w:tcW w:w="2995" w:type="dxa"/>
          </w:tcPr>
          <w:p w:rsidR="00AD62A3" w:rsidRDefault="00551222">
            <w:pPr>
              <w:pStyle w:val="TableParagraph"/>
              <w:spacing w:before="92"/>
              <w:ind w:left="93"/>
              <w:jc w:val="left"/>
              <w:rPr>
                <w:sz w:val="23"/>
              </w:rPr>
            </w:pPr>
            <w:r>
              <w:rPr>
                <w:sz w:val="23"/>
              </w:rPr>
              <w:t>Teor de água</w:t>
            </w:r>
          </w:p>
        </w:tc>
        <w:tc>
          <w:tcPr>
            <w:tcW w:w="2087" w:type="dxa"/>
          </w:tcPr>
          <w:p w:rsidR="00AD62A3" w:rsidRDefault="00551222">
            <w:pPr>
              <w:pStyle w:val="TableParagraph"/>
              <w:spacing w:before="94"/>
              <w:ind w:left="15"/>
              <w:rPr>
                <w:sz w:val="23"/>
              </w:rPr>
            </w:pPr>
            <w:r>
              <w:rPr>
                <w:sz w:val="23"/>
              </w:rPr>
              <w:t>%</w:t>
            </w:r>
          </w:p>
        </w:tc>
        <w:tc>
          <w:tcPr>
            <w:tcW w:w="3902" w:type="dxa"/>
          </w:tcPr>
          <w:p w:rsidR="00AD62A3" w:rsidRDefault="00551222">
            <w:pPr>
              <w:pStyle w:val="TableParagraph"/>
              <w:spacing w:before="99"/>
              <w:ind w:left="234" w:right="217"/>
              <w:rPr>
                <w:sz w:val="23"/>
              </w:rPr>
            </w:pPr>
            <w:r>
              <w:rPr>
                <w:rFonts w:ascii="DejaVu Sans" w:hAnsi="DejaVu Sans"/>
                <w:sz w:val="23"/>
              </w:rPr>
              <w:t>⋜</w:t>
            </w:r>
            <w:r>
              <w:rPr>
                <w:rFonts w:ascii="DejaVu Sans" w:hAnsi="DejaVu Sans"/>
                <w:sz w:val="23"/>
              </w:rPr>
              <w:t xml:space="preserve"> </w:t>
            </w:r>
            <w:r>
              <w:rPr>
                <w:sz w:val="23"/>
              </w:rPr>
              <w:t>0,50</w:t>
            </w:r>
          </w:p>
        </w:tc>
      </w:tr>
      <w:tr w:rsidR="00AD62A3">
        <w:trPr>
          <w:trHeight w:val="721"/>
        </w:trPr>
        <w:tc>
          <w:tcPr>
            <w:tcW w:w="2995" w:type="dxa"/>
          </w:tcPr>
          <w:p w:rsidR="00AD62A3" w:rsidRDefault="00551222">
            <w:pPr>
              <w:pStyle w:val="TableParagraph"/>
              <w:spacing w:before="92"/>
              <w:ind w:left="93" w:right="394"/>
              <w:jc w:val="left"/>
              <w:rPr>
                <w:sz w:val="23"/>
              </w:rPr>
            </w:pPr>
            <w:r>
              <w:rPr>
                <w:sz w:val="23"/>
              </w:rPr>
              <w:t>Teor de metais pesados (Pb)</w:t>
            </w:r>
          </w:p>
        </w:tc>
        <w:tc>
          <w:tcPr>
            <w:tcW w:w="2087" w:type="dxa"/>
          </w:tcPr>
          <w:p w:rsidR="00AD62A3" w:rsidRDefault="00551222">
            <w:pPr>
              <w:pStyle w:val="TableParagraph"/>
              <w:spacing w:before="223"/>
              <w:ind w:left="190" w:right="173"/>
              <w:rPr>
                <w:sz w:val="23"/>
              </w:rPr>
            </w:pPr>
            <w:r>
              <w:rPr>
                <w:sz w:val="23"/>
              </w:rPr>
              <w:t>ppm</w:t>
            </w:r>
          </w:p>
        </w:tc>
        <w:tc>
          <w:tcPr>
            <w:tcW w:w="3902" w:type="dxa"/>
          </w:tcPr>
          <w:p w:rsidR="00AD62A3" w:rsidRDefault="00551222">
            <w:pPr>
              <w:pStyle w:val="TableParagraph"/>
              <w:spacing w:before="223"/>
              <w:ind w:left="234" w:right="217"/>
              <w:rPr>
                <w:sz w:val="23"/>
              </w:rPr>
            </w:pPr>
            <w:r>
              <w:rPr>
                <w:sz w:val="23"/>
              </w:rPr>
              <w:t>&lt;10</w:t>
            </w:r>
          </w:p>
        </w:tc>
      </w:tr>
    </w:tbl>
    <w:p w:rsidR="00AD62A3" w:rsidRDefault="00AD62A3">
      <w:pPr>
        <w:pStyle w:val="Corpodetexto"/>
        <w:rPr>
          <w:b/>
          <w:sz w:val="18"/>
        </w:rPr>
      </w:pPr>
    </w:p>
    <w:p w:rsidR="00AD62A3" w:rsidRDefault="00AD62A3">
      <w:pPr>
        <w:pStyle w:val="Corpodetexto"/>
        <w:spacing w:before="3"/>
        <w:rPr>
          <w:b/>
          <w:sz w:val="16"/>
        </w:rPr>
      </w:pPr>
    </w:p>
    <w:p w:rsidR="00AD62A3" w:rsidRDefault="00551222">
      <w:pPr>
        <w:pStyle w:val="Ttulo1"/>
      </w:pPr>
      <w:r>
        <w:t>BHT</w:t>
      </w:r>
    </w:p>
    <w:p w:rsidR="00AD62A3" w:rsidRDefault="00551222">
      <w:pPr>
        <w:spacing w:before="133" w:after="3"/>
        <w:ind w:left="793"/>
        <w:rPr>
          <w:b/>
          <w:sz w:val="19"/>
        </w:rPr>
      </w:pPr>
      <w:r>
        <w:rPr>
          <w:b/>
          <w:sz w:val="19"/>
        </w:rPr>
        <w:t>Tabela 11 - Especificação das Propriedades do BHT</w:t>
      </w:r>
    </w:p>
    <w:tbl>
      <w:tblPr>
        <w:tblStyle w:val="TableNormal"/>
        <w:tblW w:w="0" w:type="auto"/>
        <w:tblInd w:w="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5"/>
        <w:gridCol w:w="2087"/>
        <w:gridCol w:w="3902"/>
      </w:tblGrid>
      <w:tr w:rsidR="00AD62A3">
        <w:trPr>
          <w:trHeight w:val="456"/>
        </w:trPr>
        <w:tc>
          <w:tcPr>
            <w:tcW w:w="2995" w:type="dxa"/>
          </w:tcPr>
          <w:p w:rsidR="00AD62A3" w:rsidRDefault="00551222">
            <w:pPr>
              <w:pStyle w:val="TableParagraph"/>
              <w:spacing w:before="92"/>
              <w:ind w:left="731"/>
              <w:jc w:val="left"/>
              <w:rPr>
                <w:b/>
                <w:sz w:val="23"/>
              </w:rPr>
            </w:pPr>
            <w:r>
              <w:rPr>
                <w:b/>
                <w:sz w:val="23"/>
              </w:rPr>
              <w:t>Característica</w:t>
            </w:r>
          </w:p>
        </w:tc>
        <w:tc>
          <w:tcPr>
            <w:tcW w:w="2087" w:type="dxa"/>
          </w:tcPr>
          <w:p w:rsidR="00AD62A3" w:rsidRDefault="00551222">
            <w:pPr>
              <w:pStyle w:val="TableParagraph"/>
              <w:spacing w:before="92"/>
              <w:ind w:left="189" w:right="175"/>
              <w:rPr>
                <w:b/>
                <w:sz w:val="23"/>
              </w:rPr>
            </w:pPr>
            <w:r>
              <w:rPr>
                <w:b/>
                <w:sz w:val="23"/>
              </w:rPr>
              <w:t>Unidade</w:t>
            </w:r>
          </w:p>
        </w:tc>
        <w:tc>
          <w:tcPr>
            <w:tcW w:w="3902" w:type="dxa"/>
          </w:tcPr>
          <w:p w:rsidR="00AD62A3" w:rsidRDefault="00551222">
            <w:pPr>
              <w:pStyle w:val="TableParagraph"/>
              <w:spacing w:before="92"/>
              <w:ind w:left="234" w:right="217"/>
              <w:rPr>
                <w:b/>
                <w:sz w:val="23"/>
              </w:rPr>
            </w:pPr>
            <w:r>
              <w:rPr>
                <w:b/>
                <w:sz w:val="23"/>
              </w:rPr>
              <w:t>Especificação</w:t>
            </w:r>
          </w:p>
        </w:tc>
      </w:tr>
      <w:tr w:rsidR="00AD62A3">
        <w:trPr>
          <w:trHeight w:val="722"/>
        </w:trPr>
        <w:tc>
          <w:tcPr>
            <w:tcW w:w="2995" w:type="dxa"/>
          </w:tcPr>
          <w:p w:rsidR="00AD62A3" w:rsidRDefault="00551222">
            <w:pPr>
              <w:pStyle w:val="TableParagraph"/>
              <w:spacing w:before="92"/>
              <w:ind w:left="93"/>
              <w:jc w:val="left"/>
              <w:rPr>
                <w:sz w:val="23"/>
              </w:rPr>
            </w:pPr>
            <w:r>
              <w:rPr>
                <w:sz w:val="23"/>
              </w:rPr>
              <w:t>Aparência</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65" w:right="234" w:firstLine="76"/>
              <w:jc w:val="left"/>
              <w:rPr>
                <w:sz w:val="23"/>
              </w:rPr>
            </w:pPr>
            <w:r>
              <w:rPr>
                <w:sz w:val="23"/>
              </w:rPr>
              <w:t>Sólido à temperatura ambiente. Líquido incolor quando derretido.</w:t>
            </w:r>
          </w:p>
        </w:tc>
      </w:tr>
      <w:tr w:rsidR="00AD62A3">
        <w:trPr>
          <w:trHeight w:val="454"/>
        </w:trPr>
        <w:tc>
          <w:tcPr>
            <w:tcW w:w="2995" w:type="dxa"/>
          </w:tcPr>
          <w:p w:rsidR="00AD62A3" w:rsidRDefault="00551222">
            <w:pPr>
              <w:pStyle w:val="TableParagraph"/>
              <w:spacing w:before="92"/>
              <w:ind w:left="93"/>
              <w:jc w:val="left"/>
              <w:rPr>
                <w:sz w:val="23"/>
              </w:rPr>
            </w:pPr>
            <w:r>
              <w:rPr>
                <w:sz w:val="23"/>
              </w:rPr>
              <w:t>Cor</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5"/>
              <w:rPr>
                <w:sz w:val="23"/>
              </w:rPr>
            </w:pPr>
            <w:r>
              <w:rPr>
                <w:sz w:val="23"/>
              </w:rPr>
              <w:t>branco</w:t>
            </w:r>
          </w:p>
        </w:tc>
      </w:tr>
      <w:tr w:rsidR="00AD62A3">
        <w:trPr>
          <w:trHeight w:val="456"/>
        </w:trPr>
        <w:tc>
          <w:tcPr>
            <w:tcW w:w="2995" w:type="dxa"/>
          </w:tcPr>
          <w:p w:rsidR="00AD62A3" w:rsidRDefault="00551222">
            <w:pPr>
              <w:pStyle w:val="TableParagraph"/>
              <w:spacing w:before="92"/>
              <w:ind w:left="93"/>
              <w:jc w:val="left"/>
              <w:rPr>
                <w:sz w:val="23"/>
              </w:rPr>
            </w:pPr>
            <w:r>
              <w:rPr>
                <w:sz w:val="23"/>
              </w:rPr>
              <w:t>Odor</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3" w:right="219"/>
              <w:rPr>
                <w:sz w:val="23"/>
              </w:rPr>
            </w:pPr>
            <w:r>
              <w:rPr>
                <w:sz w:val="23"/>
              </w:rPr>
              <w:t>suave</w:t>
            </w:r>
          </w:p>
        </w:tc>
      </w:tr>
      <w:tr w:rsidR="00AD62A3">
        <w:trPr>
          <w:trHeight w:val="456"/>
        </w:trPr>
        <w:tc>
          <w:tcPr>
            <w:tcW w:w="2995" w:type="dxa"/>
          </w:tcPr>
          <w:p w:rsidR="00AD62A3" w:rsidRDefault="00551222">
            <w:pPr>
              <w:pStyle w:val="TableParagraph"/>
              <w:spacing w:before="92"/>
              <w:ind w:left="93"/>
              <w:jc w:val="left"/>
              <w:rPr>
                <w:sz w:val="23"/>
              </w:rPr>
            </w:pPr>
            <w:r>
              <w:rPr>
                <w:sz w:val="23"/>
              </w:rPr>
              <w:t>Forma</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2" w:right="219"/>
              <w:rPr>
                <w:sz w:val="23"/>
              </w:rPr>
            </w:pPr>
            <w:r>
              <w:rPr>
                <w:sz w:val="23"/>
              </w:rPr>
              <w:t>cristais, peletes, fundido</w:t>
            </w:r>
          </w:p>
        </w:tc>
      </w:tr>
      <w:tr w:rsidR="00AD62A3">
        <w:trPr>
          <w:trHeight w:val="454"/>
        </w:trPr>
        <w:tc>
          <w:tcPr>
            <w:tcW w:w="2995" w:type="dxa"/>
          </w:tcPr>
          <w:p w:rsidR="00AD62A3" w:rsidRDefault="00551222">
            <w:pPr>
              <w:pStyle w:val="TableParagraph"/>
              <w:spacing w:before="92"/>
              <w:ind w:left="93"/>
              <w:jc w:val="left"/>
              <w:rPr>
                <w:sz w:val="23"/>
              </w:rPr>
            </w:pPr>
            <w:r>
              <w:rPr>
                <w:sz w:val="23"/>
              </w:rPr>
              <w:t>Densidade a 25°C</w:t>
            </w:r>
          </w:p>
        </w:tc>
        <w:tc>
          <w:tcPr>
            <w:tcW w:w="2087" w:type="dxa"/>
          </w:tcPr>
          <w:p w:rsidR="00AD62A3" w:rsidRDefault="00551222">
            <w:pPr>
              <w:pStyle w:val="TableParagraph"/>
              <w:spacing w:before="92"/>
              <w:ind w:left="188" w:right="175"/>
              <w:rPr>
                <w:sz w:val="23"/>
              </w:rPr>
            </w:pPr>
            <w:r>
              <w:rPr>
                <w:sz w:val="23"/>
              </w:rPr>
              <w:t>g/cm³</w:t>
            </w:r>
          </w:p>
        </w:tc>
        <w:tc>
          <w:tcPr>
            <w:tcW w:w="3902" w:type="dxa"/>
          </w:tcPr>
          <w:p w:rsidR="00AD62A3" w:rsidRDefault="00551222">
            <w:pPr>
              <w:pStyle w:val="TableParagraph"/>
              <w:spacing w:before="92"/>
              <w:ind w:left="234" w:right="217"/>
              <w:rPr>
                <w:sz w:val="23"/>
              </w:rPr>
            </w:pPr>
            <w:r>
              <w:rPr>
                <w:sz w:val="23"/>
              </w:rPr>
              <w:t>1,01</w:t>
            </w:r>
          </w:p>
        </w:tc>
      </w:tr>
      <w:tr w:rsidR="00AD62A3">
        <w:trPr>
          <w:trHeight w:val="721"/>
        </w:trPr>
        <w:tc>
          <w:tcPr>
            <w:tcW w:w="2995" w:type="dxa"/>
          </w:tcPr>
          <w:p w:rsidR="00AD62A3" w:rsidRDefault="00551222">
            <w:pPr>
              <w:pStyle w:val="TableParagraph"/>
              <w:spacing w:before="92"/>
              <w:ind w:left="93"/>
              <w:jc w:val="left"/>
              <w:rPr>
                <w:sz w:val="23"/>
              </w:rPr>
            </w:pPr>
            <w:r>
              <w:rPr>
                <w:sz w:val="23"/>
              </w:rPr>
              <w:t>Viscosidade</w:t>
            </w:r>
          </w:p>
        </w:tc>
        <w:tc>
          <w:tcPr>
            <w:tcW w:w="2087" w:type="dxa"/>
          </w:tcPr>
          <w:p w:rsidR="00AD62A3" w:rsidRDefault="00551222">
            <w:pPr>
              <w:pStyle w:val="TableParagraph"/>
              <w:spacing w:before="92"/>
              <w:ind w:left="189" w:right="175"/>
              <w:rPr>
                <w:sz w:val="23"/>
              </w:rPr>
            </w:pPr>
            <w:r>
              <w:rPr>
                <w:sz w:val="23"/>
              </w:rPr>
              <w:t>cSt</w:t>
            </w:r>
          </w:p>
        </w:tc>
        <w:tc>
          <w:tcPr>
            <w:tcW w:w="3902" w:type="dxa"/>
          </w:tcPr>
          <w:p w:rsidR="00AD62A3" w:rsidRDefault="00551222">
            <w:pPr>
              <w:pStyle w:val="TableParagraph"/>
              <w:spacing w:before="92"/>
              <w:ind w:left="234" w:right="217"/>
              <w:rPr>
                <w:sz w:val="23"/>
              </w:rPr>
            </w:pPr>
            <w:r>
              <w:rPr>
                <w:sz w:val="23"/>
              </w:rPr>
              <w:t>80°C - 3.45</w:t>
            </w:r>
          </w:p>
          <w:p w:rsidR="00AD62A3" w:rsidRDefault="00551222">
            <w:pPr>
              <w:pStyle w:val="TableParagraph"/>
              <w:spacing w:before="0"/>
              <w:ind w:left="234" w:right="217"/>
              <w:rPr>
                <w:sz w:val="23"/>
              </w:rPr>
            </w:pPr>
            <w:r>
              <w:rPr>
                <w:sz w:val="23"/>
              </w:rPr>
              <w:t>120°C - 1.54</w:t>
            </w:r>
          </w:p>
        </w:tc>
      </w:tr>
    </w:tbl>
    <w:p w:rsidR="00AD62A3" w:rsidRDefault="00AD62A3">
      <w:pPr>
        <w:rPr>
          <w:sz w:val="23"/>
        </w:rPr>
        <w:sectPr w:rsidR="00AD62A3">
          <w:pgSz w:w="11910" w:h="16840"/>
          <w:pgMar w:top="1240" w:right="760" w:bottom="280" w:left="1080" w:header="1022" w:footer="0" w:gutter="0"/>
          <w:cols w:space="720"/>
        </w:sectPr>
      </w:pPr>
    </w:p>
    <w:p w:rsidR="00AD62A3" w:rsidRDefault="00AD62A3">
      <w:pPr>
        <w:pStyle w:val="Corpodetexto"/>
        <w:rPr>
          <w:b/>
          <w:sz w:val="20"/>
        </w:rPr>
      </w:pPr>
    </w:p>
    <w:p w:rsidR="00AD62A3" w:rsidRDefault="00AD62A3">
      <w:pPr>
        <w:pStyle w:val="Corpodetexto"/>
        <w:rPr>
          <w:b/>
          <w:sz w:val="20"/>
        </w:rPr>
      </w:pPr>
    </w:p>
    <w:p w:rsidR="00AD62A3" w:rsidRDefault="00AD62A3">
      <w:pPr>
        <w:pStyle w:val="Corpodetexto"/>
        <w:spacing w:before="11"/>
        <w:rPr>
          <w:b/>
          <w:sz w:val="21"/>
        </w:rPr>
      </w:pPr>
    </w:p>
    <w:tbl>
      <w:tblPr>
        <w:tblStyle w:val="TableNormal"/>
        <w:tblW w:w="0" w:type="auto"/>
        <w:tblInd w:w="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5"/>
        <w:gridCol w:w="2087"/>
        <w:gridCol w:w="3902"/>
      </w:tblGrid>
      <w:tr w:rsidR="00AD62A3">
        <w:trPr>
          <w:trHeight w:val="454"/>
        </w:trPr>
        <w:tc>
          <w:tcPr>
            <w:tcW w:w="2995" w:type="dxa"/>
          </w:tcPr>
          <w:p w:rsidR="00AD62A3" w:rsidRDefault="00551222">
            <w:pPr>
              <w:pStyle w:val="TableParagraph"/>
              <w:spacing w:before="92"/>
              <w:ind w:left="93"/>
              <w:jc w:val="left"/>
              <w:rPr>
                <w:sz w:val="23"/>
              </w:rPr>
            </w:pPr>
            <w:r>
              <w:rPr>
                <w:sz w:val="23"/>
              </w:rPr>
              <w:t>Ponto de ebulição</w:t>
            </w:r>
          </w:p>
        </w:tc>
        <w:tc>
          <w:tcPr>
            <w:tcW w:w="2087" w:type="dxa"/>
          </w:tcPr>
          <w:p w:rsidR="00AD62A3" w:rsidRDefault="00551222">
            <w:pPr>
              <w:pStyle w:val="TableParagraph"/>
              <w:spacing w:before="92"/>
              <w:ind w:left="911"/>
              <w:jc w:val="left"/>
              <w:rPr>
                <w:sz w:val="23"/>
              </w:rPr>
            </w:pPr>
            <w:r>
              <w:rPr>
                <w:sz w:val="23"/>
              </w:rPr>
              <w:t>°C</w:t>
            </w:r>
          </w:p>
        </w:tc>
        <w:tc>
          <w:tcPr>
            <w:tcW w:w="3902" w:type="dxa"/>
          </w:tcPr>
          <w:p w:rsidR="00AD62A3" w:rsidRDefault="00551222">
            <w:pPr>
              <w:pStyle w:val="TableParagraph"/>
              <w:spacing w:before="92"/>
              <w:ind w:left="234" w:right="216"/>
              <w:rPr>
                <w:sz w:val="23"/>
              </w:rPr>
            </w:pPr>
            <w:r>
              <w:rPr>
                <w:sz w:val="23"/>
              </w:rPr>
              <w:t>265</w:t>
            </w:r>
          </w:p>
        </w:tc>
      </w:tr>
      <w:tr w:rsidR="00AD62A3">
        <w:trPr>
          <w:trHeight w:val="456"/>
        </w:trPr>
        <w:tc>
          <w:tcPr>
            <w:tcW w:w="2995" w:type="dxa"/>
          </w:tcPr>
          <w:p w:rsidR="00AD62A3" w:rsidRDefault="00551222">
            <w:pPr>
              <w:pStyle w:val="TableParagraph"/>
              <w:spacing w:before="92"/>
              <w:ind w:left="93"/>
              <w:jc w:val="left"/>
              <w:rPr>
                <w:sz w:val="23"/>
              </w:rPr>
            </w:pPr>
            <w:r>
              <w:rPr>
                <w:sz w:val="23"/>
              </w:rPr>
              <w:t>Ponto de fusão</w:t>
            </w:r>
          </w:p>
        </w:tc>
        <w:tc>
          <w:tcPr>
            <w:tcW w:w="2087" w:type="dxa"/>
          </w:tcPr>
          <w:p w:rsidR="00AD62A3" w:rsidRDefault="00551222">
            <w:pPr>
              <w:pStyle w:val="TableParagraph"/>
              <w:spacing w:before="92"/>
              <w:ind w:left="911"/>
              <w:jc w:val="left"/>
              <w:rPr>
                <w:sz w:val="23"/>
              </w:rPr>
            </w:pPr>
            <w:r>
              <w:rPr>
                <w:sz w:val="23"/>
              </w:rPr>
              <w:t>°C</w:t>
            </w:r>
          </w:p>
        </w:tc>
        <w:tc>
          <w:tcPr>
            <w:tcW w:w="3902" w:type="dxa"/>
          </w:tcPr>
          <w:p w:rsidR="00AD62A3" w:rsidRDefault="00551222">
            <w:pPr>
              <w:pStyle w:val="TableParagraph"/>
              <w:spacing w:before="92"/>
              <w:ind w:left="234" w:right="218"/>
              <w:rPr>
                <w:sz w:val="23"/>
              </w:rPr>
            </w:pPr>
            <w:r>
              <w:rPr>
                <w:sz w:val="23"/>
              </w:rPr>
              <w:t>69 - 70</w:t>
            </w:r>
          </w:p>
        </w:tc>
      </w:tr>
    </w:tbl>
    <w:p w:rsidR="00AD62A3" w:rsidRDefault="00AD62A3">
      <w:pPr>
        <w:pStyle w:val="Corpodetexto"/>
        <w:spacing w:before="1"/>
        <w:rPr>
          <w:b/>
          <w:sz w:val="29"/>
        </w:rPr>
      </w:pPr>
    </w:p>
    <w:p w:rsidR="00AD62A3" w:rsidRDefault="00551222">
      <w:pPr>
        <w:pStyle w:val="Ttulo1"/>
        <w:spacing w:before="62"/>
      </w:pPr>
      <w:r>
        <w:t>Decelerine</w:t>
      </w:r>
    </w:p>
    <w:p w:rsidR="00AD62A3" w:rsidRDefault="00551222">
      <w:pPr>
        <w:spacing w:before="130" w:after="6"/>
        <w:ind w:left="793"/>
        <w:rPr>
          <w:b/>
          <w:sz w:val="19"/>
        </w:rPr>
      </w:pPr>
      <w:r>
        <w:rPr>
          <w:b/>
          <w:sz w:val="19"/>
        </w:rPr>
        <w:t>Tabela 12 - Especificação das Propriedades do DECELERINE</w:t>
      </w:r>
    </w:p>
    <w:tbl>
      <w:tblPr>
        <w:tblStyle w:val="TableNormal"/>
        <w:tblW w:w="0" w:type="auto"/>
        <w:tblInd w:w="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5"/>
        <w:gridCol w:w="2087"/>
        <w:gridCol w:w="3902"/>
      </w:tblGrid>
      <w:tr w:rsidR="00AD62A3">
        <w:trPr>
          <w:trHeight w:val="456"/>
        </w:trPr>
        <w:tc>
          <w:tcPr>
            <w:tcW w:w="2995" w:type="dxa"/>
          </w:tcPr>
          <w:p w:rsidR="00AD62A3" w:rsidRDefault="00551222">
            <w:pPr>
              <w:pStyle w:val="TableParagraph"/>
              <w:spacing w:before="92"/>
              <w:ind w:left="731"/>
              <w:jc w:val="left"/>
              <w:rPr>
                <w:b/>
                <w:sz w:val="23"/>
              </w:rPr>
            </w:pPr>
            <w:r>
              <w:rPr>
                <w:b/>
                <w:sz w:val="23"/>
              </w:rPr>
              <w:t>Característica</w:t>
            </w:r>
          </w:p>
        </w:tc>
        <w:tc>
          <w:tcPr>
            <w:tcW w:w="2087" w:type="dxa"/>
          </w:tcPr>
          <w:p w:rsidR="00AD62A3" w:rsidRDefault="00551222">
            <w:pPr>
              <w:pStyle w:val="TableParagraph"/>
              <w:spacing w:before="92"/>
              <w:ind w:left="189" w:right="175"/>
              <w:rPr>
                <w:b/>
                <w:sz w:val="23"/>
              </w:rPr>
            </w:pPr>
            <w:r>
              <w:rPr>
                <w:b/>
                <w:sz w:val="23"/>
              </w:rPr>
              <w:t>Unidade</w:t>
            </w:r>
          </w:p>
        </w:tc>
        <w:tc>
          <w:tcPr>
            <w:tcW w:w="3902" w:type="dxa"/>
          </w:tcPr>
          <w:p w:rsidR="00AD62A3" w:rsidRDefault="00551222">
            <w:pPr>
              <w:pStyle w:val="TableParagraph"/>
              <w:spacing w:before="92"/>
              <w:ind w:left="234" w:right="217"/>
              <w:rPr>
                <w:b/>
                <w:sz w:val="23"/>
              </w:rPr>
            </w:pPr>
            <w:r>
              <w:rPr>
                <w:b/>
                <w:sz w:val="23"/>
              </w:rPr>
              <w:t>Especificação</w:t>
            </w:r>
          </w:p>
        </w:tc>
      </w:tr>
      <w:tr w:rsidR="00AD62A3">
        <w:trPr>
          <w:trHeight w:val="456"/>
        </w:trPr>
        <w:tc>
          <w:tcPr>
            <w:tcW w:w="2995" w:type="dxa"/>
          </w:tcPr>
          <w:p w:rsidR="00AD62A3" w:rsidRDefault="00551222">
            <w:pPr>
              <w:pStyle w:val="TableParagraph"/>
              <w:spacing w:before="92"/>
              <w:ind w:left="93"/>
              <w:jc w:val="left"/>
              <w:rPr>
                <w:sz w:val="23"/>
              </w:rPr>
            </w:pPr>
            <w:r>
              <w:rPr>
                <w:sz w:val="23"/>
              </w:rPr>
              <w:t>Aparência</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7"/>
              <w:rPr>
                <w:sz w:val="23"/>
              </w:rPr>
            </w:pPr>
            <w:r>
              <w:rPr>
                <w:sz w:val="23"/>
              </w:rPr>
              <w:t>gel translúcido</w:t>
            </w:r>
          </w:p>
        </w:tc>
      </w:tr>
      <w:tr w:rsidR="00AD62A3">
        <w:trPr>
          <w:trHeight w:val="454"/>
        </w:trPr>
        <w:tc>
          <w:tcPr>
            <w:tcW w:w="2995" w:type="dxa"/>
          </w:tcPr>
          <w:p w:rsidR="00AD62A3" w:rsidRDefault="00551222">
            <w:pPr>
              <w:pStyle w:val="TableParagraph"/>
              <w:spacing w:before="92"/>
              <w:ind w:left="93"/>
              <w:jc w:val="left"/>
              <w:rPr>
                <w:sz w:val="23"/>
              </w:rPr>
            </w:pPr>
            <w:r>
              <w:rPr>
                <w:sz w:val="23"/>
              </w:rPr>
              <w:t>Cor</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9"/>
              <w:rPr>
                <w:sz w:val="23"/>
              </w:rPr>
            </w:pPr>
            <w:r>
              <w:rPr>
                <w:sz w:val="23"/>
              </w:rPr>
              <w:t>âmbar a marrom</w:t>
            </w:r>
          </w:p>
        </w:tc>
      </w:tr>
      <w:tr w:rsidR="00AD62A3">
        <w:trPr>
          <w:trHeight w:val="457"/>
        </w:trPr>
        <w:tc>
          <w:tcPr>
            <w:tcW w:w="2995" w:type="dxa"/>
          </w:tcPr>
          <w:p w:rsidR="00AD62A3" w:rsidRDefault="00551222">
            <w:pPr>
              <w:pStyle w:val="TableParagraph"/>
              <w:spacing w:before="92"/>
              <w:ind w:left="93"/>
              <w:jc w:val="left"/>
              <w:rPr>
                <w:sz w:val="23"/>
              </w:rPr>
            </w:pPr>
            <w:r>
              <w:rPr>
                <w:sz w:val="23"/>
              </w:rPr>
              <w:t>Odor</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3" w:right="219"/>
              <w:rPr>
                <w:sz w:val="23"/>
              </w:rPr>
            </w:pPr>
            <w:r>
              <w:rPr>
                <w:sz w:val="23"/>
              </w:rPr>
              <w:t>característico</w:t>
            </w:r>
          </w:p>
        </w:tc>
      </w:tr>
      <w:tr w:rsidR="00AD62A3">
        <w:trPr>
          <w:trHeight w:val="454"/>
        </w:trPr>
        <w:tc>
          <w:tcPr>
            <w:tcW w:w="2995" w:type="dxa"/>
          </w:tcPr>
          <w:p w:rsidR="00AD62A3" w:rsidRDefault="00551222">
            <w:pPr>
              <w:pStyle w:val="TableParagraph"/>
              <w:spacing w:before="92"/>
              <w:ind w:left="93"/>
              <w:jc w:val="left"/>
              <w:rPr>
                <w:sz w:val="23"/>
              </w:rPr>
            </w:pPr>
            <w:r>
              <w:rPr>
                <w:sz w:val="23"/>
              </w:rPr>
              <w:t>Densidade relativa</w:t>
            </w:r>
          </w:p>
        </w:tc>
        <w:tc>
          <w:tcPr>
            <w:tcW w:w="2087" w:type="dxa"/>
          </w:tcPr>
          <w:p w:rsidR="00AD62A3" w:rsidRDefault="00551222">
            <w:pPr>
              <w:pStyle w:val="TableParagraph"/>
              <w:spacing w:before="92"/>
              <w:ind w:left="189" w:right="175"/>
              <w:rPr>
                <w:sz w:val="23"/>
              </w:rPr>
            </w:pPr>
            <w:r>
              <w:rPr>
                <w:sz w:val="23"/>
              </w:rPr>
              <w:t>g/mL</w:t>
            </w:r>
          </w:p>
        </w:tc>
        <w:tc>
          <w:tcPr>
            <w:tcW w:w="3902" w:type="dxa"/>
          </w:tcPr>
          <w:p w:rsidR="00AD62A3" w:rsidRDefault="00551222">
            <w:pPr>
              <w:pStyle w:val="TableParagraph"/>
              <w:spacing w:before="92"/>
              <w:ind w:left="234" w:right="218"/>
              <w:rPr>
                <w:sz w:val="23"/>
              </w:rPr>
            </w:pPr>
            <w:r>
              <w:rPr>
                <w:sz w:val="23"/>
              </w:rPr>
              <w:t>0,963 - 1,063</w:t>
            </w:r>
          </w:p>
        </w:tc>
      </w:tr>
      <w:tr w:rsidR="00AD62A3">
        <w:trPr>
          <w:trHeight w:val="456"/>
        </w:trPr>
        <w:tc>
          <w:tcPr>
            <w:tcW w:w="2995" w:type="dxa"/>
          </w:tcPr>
          <w:p w:rsidR="00AD62A3" w:rsidRDefault="00551222">
            <w:pPr>
              <w:pStyle w:val="TableParagraph"/>
              <w:spacing w:before="92"/>
              <w:ind w:left="93"/>
              <w:jc w:val="left"/>
              <w:rPr>
                <w:sz w:val="23"/>
              </w:rPr>
            </w:pPr>
            <w:r>
              <w:rPr>
                <w:sz w:val="23"/>
              </w:rPr>
              <w:t>Viscosidade</w:t>
            </w:r>
          </w:p>
        </w:tc>
        <w:tc>
          <w:tcPr>
            <w:tcW w:w="2087" w:type="dxa"/>
          </w:tcPr>
          <w:p w:rsidR="00AD62A3" w:rsidRDefault="00551222">
            <w:pPr>
              <w:pStyle w:val="TableParagraph"/>
              <w:spacing w:before="92"/>
              <w:ind w:left="190" w:right="175"/>
              <w:rPr>
                <w:sz w:val="23"/>
              </w:rPr>
            </w:pPr>
            <w:r>
              <w:rPr>
                <w:sz w:val="23"/>
              </w:rPr>
              <w:t>cP.s</w:t>
            </w:r>
          </w:p>
        </w:tc>
        <w:tc>
          <w:tcPr>
            <w:tcW w:w="3902" w:type="dxa"/>
          </w:tcPr>
          <w:p w:rsidR="00AD62A3" w:rsidRDefault="00551222">
            <w:pPr>
              <w:pStyle w:val="TableParagraph"/>
              <w:spacing w:before="92"/>
              <w:ind w:left="234" w:right="216"/>
              <w:rPr>
                <w:sz w:val="23"/>
              </w:rPr>
            </w:pPr>
            <w:r>
              <w:rPr>
                <w:sz w:val="23"/>
              </w:rPr>
              <w:t>160 - 640</w:t>
            </w:r>
          </w:p>
        </w:tc>
      </w:tr>
      <w:tr w:rsidR="00AD62A3">
        <w:trPr>
          <w:trHeight w:val="456"/>
        </w:trPr>
        <w:tc>
          <w:tcPr>
            <w:tcW w:w="2995" w:type="dxa"/>
          </w:tcPr>
          <w:p w:rsidR="00AD62A3" w:rsidRDefault="00551222">
            <w:pPr>
              <w:pStyle w:val="TableParagraph"/>
              <w:spacing w:before="92"/>
              <w:ind w:left="93"/>
              <w:jc w:val="left"/>
              <w:rPr>
                <w:sz w:val="23"/>
              </w:rPr>
            </w:pPr>
            <w:r>
              <w:rPr>
                <w:sz w:val="23"/>
              </w:rPr>
              <w:t>pH</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7"/>
              <w:rPr>
                <w:sz w:val="23"/>
              </w:rPr>
            </w:pPr>
            <w:r>
              <w:rPr>
                <w:sz w:val="23"/>
              </w:rPr>
              <w:t>3,0 - 5,0</w:t>
            </w:r>
          </w:p>
        </w:tc>
      </w:tr>
      <w:tr w:rsidR="00AD62A3">
        <w:trPr>
          <w:trHeight w:val="456"/>
        </w:trPr>
        <w:tc>
          <w:tcPr>
            <w:tcW w:w="2995" w:type="dxa"/>
          </w:tcPr>
          <w:p w:rsidR="00AD62A3" w:rsidRDefault="00551222">
            <w:pPr>
              <w:pStyle w:val="TableParagraph"/>
              <w:spacing w:before="92"/>
              <w:ind w:left="93"/>
              <w:jc w:val="left"/>
              <w:rPr>
                <w:sz w:val="23"/>
              </w:rPr>
            </w:pPr>
            <w:r>
              <w:rPr>
                <w:sz w:val="23"/>
              </w:rPr>
              <w:t>solubilidade em água</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8"/>
              <w:rPr>
                <w:sz w:val="23"/>
              </w:rPr>
            </w:pPr>
            <w:r>
              <w:rPr>
                <w:sz w:val="23"/>
              </w:rPr>
              <w:t>solúvel</w:t>
            </w:r>
          </w:p>
        </w:tc>
      </w:tr>
    </w:tbl>
    <w:p w:rsidR="00AD62A3" w:rsidRDefault="00AD62A3">
      <w:pPr>
        <w:pStyle w:val="Corpodetexto"/>
        <w:rPr>
          <w:b/>
          <w:sz w:val="18"/>
        </w:rPr>
      </w:pPr>
    </w:p>
    <w:p w:rsidR="00AD62A3" w:rsidRDefault="00AD62A3">
      <w:pPr>
        <w:pStyle w:val="Corpodetexto"/>
        <w:spacing w:before="3"/>
        <w:rPr>
          <w:b/>
          <w:sz w:val="16"/>
        </w:rPr>
      </w:pPr>
    </w:p>
    <w:p w:rsidR="00AD62A3" w:rsidRDefault="00551222">
      <w:pPr>
        <w:pStyle w:val="Ttulo1"/>
      </w:pPr>
      <w:r>
        <w:t>Extrato glicólico de Camomila</w:t>
      </w:r>
    </w:p>
    <w:p w:rsidR="00AD62A3" w:rsidRDefault="00551222">
      <w:pPr>
        <w:spacing w:before="133" w:after="6"/>
        <w:ind w:left="793"/>
        <w:rPr>
          <w:b/>
          <w:sz w:val="19"/>
        </w:rPr>
      </w:pPr>
      <w:r>
        <w:rPr>
          <w:b/>
          <w:sz w:val="19"/>
        </w:rPr>
        <w:t>Tabela 13 - Especificação das Propriedades do Extrato Glicólico de Camomila</w:t>
      </w:r>
    </w:p>
    <w:tbl>
      <w:tblPr>
        <w:tblStyle w:val="TableNormal"/>
        <w:tblW w:w="0" w:type="auto"/>
        <w:tblInd w:w="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5"/>
        <w:gridCol w:w="2087"/>
        <w:gridCol w:w="3902"/>
      </w:tblGrid>
      <w:tr w:rsidR="00AD62A3">
        <w:trPr>
          <w:trHeight w:val="454"/>
        </w:trPr>
        <w:tc>
          <w:tcPr>
            <w:tcW w:w="2995" w:type="dxa"/>
          </w:tcPr>
          <w:p w:rsidR="00AD62A3" w:rsidRDefault="00551222">
            <w:pPr>
              <w:pStyle w:val="TableParagraph"/>
              <w:spacing w:before="92"/>
              <w:ind w:left="731"/>
              <w:jc w:val="left"/>
              <w:rPr>
                <w:b/>
                <w:sz w:val="23"/>
              </w:rPr>
            </w:pPr>
            <w:r>
              <w:rPr>
                <w:b/>
                <w:sz w:val="23"/>
              </w:rPr>
              <w:t>Característica</w:t>
            </w:r>
          </w:p>
        </w:tc>
        <w:tc>
          <w:tcPr>
            <w:tcW w:w="2087" w:type="dxa"/>
          </w:tcPr>
          <w:p w:rsidR="00AD62A3" w:rsidRDefault="00551222">
            <w:pPr>
              <w:pStyle w:val="TableParagraph"/>
              <w:spacing w:before="92"/>
              <w:ind w:left="189" w:right="175"/>
              <w:rPr>
                <w:b/>
                <w:sz w:val="23"/>
              </w:rPr>
            </w:pPr>
            <w:r>
              <w:rPr>
                <w:b/>
                <w:sz w:val="23"/>
              </w:rPr>
              <w:t>Unidade</w:t>
            </w:r>
          </w:p>
        </w:tc>
        <w:tc>
          <w:tcPr>
            <w:tcW w:w="3902" w:type="dxa"/>
          </w:tcPr>
          <w:p w:rsidR="00AD62A3" w:rsidRDefault="00551222">
            <w:pPr>
              <w:pStyle w:val="TableParagraph"/>
              <w:spacing w:before="92"/>
              <w:ind w:left="234" w:right="217"/>
              <w:rPr>
                <w:b/>
                <w:sz w:val="23"/>
              </w:rPr>
            </w:pPr>
            <w:r>
              <w:rPr>
                <w:b/>
                <w:sz w:val="23"/>
              </w:rPr>
              <w:t>Especificação</w:t>
            </w:r>
          </w:p>
        </w:tc>
      </w:tr>
      <w:tr w:rsidR="00AD62A3">
        <w:trPr>
          <w:trHeight w:val="456"/>
        </w:trPr>
        <w:tc>
          <w:tcPr>
            <w:tcW w:w="2995" w:type="dxa"/>
          </w:tcPr>
          <w:p w:rsidR="00AD62A3" w:rsidRDefault="00551222">
            <w:pPr>
              <w:pStyle w:val="TableParagraph"/>
              <w:spacing w:before="92"/>
              <w:ind w:left="93"/>
              <w:jc w:val="left"/>
              <w:rPr>
                <w:sz w:val="23"/>
              </w:rPr>
            </w:pPr>
            <w:r>
              <w:rPr>
                <w:sz w:val="23"/>
              </w:rPr>
              <w:t>Aparência</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8"/>
              <w:rPr>
                <w:sz w:val="23"/>
              </w:rPr>
            </w:pPr>
            <w:r>
              <w:rPr>
                <w:sz w:val="23"/>
              </w:rPr>
              <w:t>Líquido de baixa viscosidade.</w:t>
            </w:r>
          </w:p>
        </w:tc>
      </w:tr>
      <w:tr w:rsidR="00AD62A3">
        <w:trPr>
          <w:trHeight w:val="456"/>
        </w:trPr>
        <w:tc>
          <w:tcPr>
            <w:tcW w:w="2995" w:type="dxa"/>
          </w:tcPr>
          <w:p w:rsidR="00AD62A3" w:rsidRDefault="00551222">
            <w:pPr>
              <w:pStyle w:val="TableParagraph"/>
              <w:spacing w:before="92"/>
              <w:ind w:left="93"/>
              <w:jc w:val="left"/>
              <w:rPr>
                <w:sz w:val="23"/>
              </w:rPr>
            </w:pPr>
            <w:r>
              <w:rPr>
                <w:sz w:val="23"/>
              </w:rPr>
              <w:t>Cor</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7"/>
              <w:rPr>
                <w:sz w:val="23"/>
              </w:rPr>
            </w:pPr>
            <w:r>
              <w:rPr>
                <w:sz w:val="23"/>
              </w:rPr>
              <w:t>levemente amarelada</w:t>
            </w:r>
          </w:p>
        </w:tc>
      </w:tr>
      <w:tr w:rsidR="00AD62A3">
        <w:trPr>
          <w:trHeight w:val="454"/>
        </w:trPr>
        <w:tc>
          <w:tcPr>
            <w:tcW w:w="2995" w:type="dxa"/>
          </w:tcPr>
          <w:p w:rsidR="00AD62A3" w:rsidRDefault="00551222">
            <w:pPr>
              <w:pStyle w:val="TableParagraph"/>
              <w:spacing w:before="92"/>
              <w:ind w:left="93"/>
              <w:jc w:val="left"/>
              <w:rPr>
                <w:sz w:val="23"/>
              </w:rPr>
            </w:pPr>
            <w:r>
              <w:rPr>
                <w:sz w:val="23"/>
              </w:rPr>
              <w:t>Odor</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3" w:right="219"/>
              <w:rPr>
                <w:sz w:val="23"/>
              </w:rPr>
            </w:pPr>
            <w:r>
              <w:rPr>
                <w:sz w:val="23"/>
              </w:rPr>
              <w:t>Característico</w:t>
            </w:r>
          </w:p>
        </w:tc>
      </w:tr>
      <w:tr w:rsidR="00AD62A3">
        <w:trPr>
          <w:trHeight w:val="456"/>
        </w:trPr>
        <w:tc>
          <w:tcPr>
            <w:tcW w:w="2995" w:type="dxa"/>
          </w:tcPr>
          <w:p w:rsidR="00AD62A3" w:rsidRDefault="00551222">
            <w:pPr>
              <w:pStyle w:val="TableParagraph"/>
              <w:spacing w:before="92"/>
              <w:ind w:left="93"/>
              <w:jc w:val="left"/>
              <w:rPr>
                <w:sz w:val="23"/>
              </w:rPr>
            </w:pPr>
            <w:r>
              <w:rPr>
                <w:sz w:val="23"/>
              </w:rPr>
              <w:t>pH a 25°C</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8"/>
              <w:rPr>
                <w:sz w:val="23"/>
              </w:rPr>
            </w:pPr>
            <w:r>
              <w:rPr>
                <w:sz w:val="23"/>
              </w:rPr>
              <w:t>4,5 a 6,5</w:t>
            </w:r>
          </w:p>
        </w:tc>
      </w:tr>
      <w:tr w:rsidR="00AD62A3">
        <w:trPr>
          <w:trHeight w:val="456"/>
        </w:trPr>
        <w:tc>
          <w:tcPr>
            <w:tcW w:w="2995" w:type="dxa"/>
          </w:tcPr>
          <w:p w:rsidR="00AD62A3" w:rsidRDefault="00551222">
            <w:pPr>
              <w:pStyle w:val="TableParagraph"/>
              <w:spacing w:before="92"/>
              <w:ind w:left="93"/>
              <w:jc w:val="left"/>
              <w:rPr>
                <w:sz w:val="23"/>
              </w:rPr>
            </w:pPr>
            <w:r>
              <w:rPr>
                <w:sz w:val="23"/>
              </w:rPr>
              <w:t>Densidade</w:t>
            </w:r>
          </w:p>
        </w:tc>
        <w:tc>
          <w:tcPr>
            <w:tcW w:w="2087" w:type="dxa"/>
          </w:tcPr>
          <w:p w:rsidR="00AD62A3" w:rsidRDefault="00551222">
            <w:pPr>
              <w:pStyle w:val="TableParagraph"/>
              <w:spacing w:before="92"/>
              <w:ind w:left="189" w:right="175"/>
              <w:rPr>
                <w:sz w:val="23"/>
              </w:rPr>
            </w:pPr>
            <w:r>
              <w:rPr>
                <w:sz w:val="23"/>
              </w:rPr>
              <w:t>g/mL</w:t>
            </w:r>
          </w:p>
        </w:tc>
        <w:tc>
          <w:tcPr>
            <w:tcW w:w="3902" w:type="dxa"/>
          </w:tcPr>
          <w:p w:rsidR="00AD62A3" w:rsidRDefault="00551222">
            <w:pPr>
              <w:pStyle w:val="TableParagraph"/>
              <w:spacing w:before="92"/>
              <w:ind w:left="234" w:right="216"/>
              <w:rPr>
                <w:sz w:val="23"/>
              </w:rPr>
            </w:pPr>
            <w:r>
              <w:rPr>
                <w:sz w:val="23"/>
              </w:rPr>
              <w:t>1,000 a 1,050</w:t>
            </w:r>
          </w:p>
        </w:tc>
      </w:tr>
      <w:tr w:rsidR="00AD62A3">
        <w:trPr>
          <w:trHeight w:val="456"/>
        </w:trPr>
        <w:tc>
          <w:tcPr>
            <w:tcW w:w="2995" w:type="dxa"/>
          </w:tcPr>
          <w:p w:rsidR="00AD62A3" w:rsidRDefault="00551222">
            <w:pPr>
              <w:pStyle w:val="TableParagraph"/>
              <w:spacing w:before="92"/>
              <w:ind w:left="93"/>
              <w:jc w:val="left"/>
              <w:rPr>
                <w:sz w:val="23"/>
              </w:rPr>
            </w:pPr>
            <w:r>
              <w:rPr>
                <w:sz w:val="23"/>
              </w:rPr>
              <w:t>Ponto de Ebulição</w:t>
            </w:r>
          </w:p>
        </w:tc>
        <w:tc>
          <w:tcPr>
            <w:tcW w:w="2087" w:type="dxa"/>
          </w:tcPr>
          <w:p w:rsidR="00AD62A3" w:rsidRDefault="00551222">
            <w:pPr>
              <w:pStyle w:val="TableParagraph"/>
              <w:spacing w:before="92"/>
              <w:ind w:left="188" w:right="175"/>
              <w:rPr>
                <w:sz w:val="23"/>
              </w:rPr>
            </w:pPr>
            <w:r>
              <w:rPr>
                <w:sz w:val="23"/>
              </w:rPr>
              <w:t>°C</w:t>
            </w:r>
          </w:p>
        </w:tc>
        <w:tc>
          <w:tcPr>
            <w:tcW w:w="3902" w:type="dxa"/>
          </w:tcPr>
          <w:p w:rsidR="00AD62A3" w:rsidRDefault="00551222">
            <w:pPr>
              <w:pStyle w:val="TableParagraph"/>
              <w:spacing w:before="92"/>
              <w:ind w:left="234" w:right="216"/>
              <w:rPr>
                <w:sz w:val="23"/>
              </w:rPr>
            </w:pPr>
            <w:r>
              <w:rPr>
                <w:sz w:val="23"/>
              </w:rPr>
              <w:t>110</w:t>
            </w:r>
          </w:p>
        </w:tc>
      </w:tr>
    </w:tbl>
    <w:p w:rsidR="00AD62A3" w:rsidRDefault="00AD62A3">
      <w:pPr>
        <w:pStyle w:val="Corpodetexto"/>
        <w:rPr>
          <w:b/>
          <w:sz w:val="18"/>
        </w:rPr>
      </w:pPr>
    </w:p>
    <w:p w:rsidR="00AD62A3" w:rsidRDefault="00AD62A3">
      <w:pPr>
        <w:pStyle w:val="Corpodetexto"/>
        <w:spacing w:before="4"/>
        <w:rPr>
          <w:b/>
          <w:sz w:val="16"/>
        </w:rPr>
      </w:pPr>
    </w:p>
    <w:p w:rsidR="00AD62A3" w:rsidRDefault="00551222">
      <w:pPr>
        <w:pStyle w:val="Ttulo1"/>
      </w:pPr>
      <w:r>
        <w:t>Niacinamida</w:t>
      </w:r>
    </w:p>
    <w:p w:rsidR="00AD62A3" w:rsidRDefault="00551222">
      <w:pPr>
        <w:spacing w:before="130" w:after="6"/>
        <w:ind w:left="793"/>
        <w:rPr>
          <w:b/>
          <w:sz w:val="19"/>
        </w:rPr>
      </w:pPr>
      <w:r>
        <w:rPr>
          <w:b/>
          <w:sz w:val="19"/>
        </w:rPr>
        <w:t>Tabela 14 - Especificação das Propriedades da Niacinamida</w:t>
      </w:r>
    </w:p>
    <w:tbl>
      <w:tblPr>
        <w:tblStyle w:val="TableNormal"/>
        <w:tblW w:w="0" w:type="auto"/>
        <w:tblInd w:w="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5"/>
        <w:gridCol w:w="2087"/>
        <w:gridCol w:w="3902"/>
      </w:tblGrid>
      <w:tr w:rsidR="00AD62A3">
        <w:trPr>
          <w:trHeight w:val="456"/>
        </w:trPr>
        <w:tc>
          <w:tcPr>
            <w:tcW w:w="2995" w:type="dxa"/>
          </w:tcPr>
          <w:p w:rsidR="00AD62A3" w:rsidRDefault="00551222">
            <w:pPr>
              <w:pStyle w:val="TableParagraph"/>
              <w:spacing w:before="92"/>
              <w:ind w:left="731"/>
              <w:jc w:val="left"/>
              <w:rPr>
                <w:b/>
                <w:sz w:val="23"/>
              </w:rPr>
            </w:pPr>
            <w:r>
              <w:rPr>
                <w:b/>
                <w:sz w:val="23"/>
              </w:rPr>
              <w:t>Característica</w:t>
            </w:r>
          </w:p>
        </w:tc>
        <w:tc>
          <w:tcPr>
            <w:tcW w:w="2087" w:type="dxa"/>
          </w:tcPr>
          <w:p w:rsidR="00AD62A3" w:rsidRDefault="00551222">
            <w:pPr>
              <w:pStyle w:val="TableParagraph"/>
              <w:spacing w:before="92"/>
              <w:ind w:left="586"/>
              <w:jc w:val="left"/>
              <w:rPr>
                <w:b/>
                <w:sz w:val="23"/>
              </w:rPr>
            </w:pPr>
            <w:r>
              <w:rPr>
                <w:b/>
                <w:sz w:val="23"/>
              </w:rPr>
              <w:t>Unidade</w:t>
            </w:r>
          </w:p>
        </w:tc>
        <w:tc>
          <w:tcPr>
            <w:tcW w:w="3902" w:type="dxa"/>
          </w:tcPr>
          <w:p w:rsidR="00AD62A3" w:rsidRDefault="00551222">
            <w:pPr>
              <w:pStyle w:val="TableParagraph"/>
              <w:spacing w:before="92"/>
              <w:ind w:left="234" w:right="217"/>
              <w:rPr>
                <w:b/>
                <w:sz w:val="23"/>
              </w:rPr>
            </w:pPr>
            <w:r>
              <w:rPr>
                <w:b/>
                <w:sz w:val="23"/>
              </w:rPr>
              <w:t>Especificação</w:t>
            </w:r>
          </w:p>
        </w:tc>
      </w:tr>
      <w:tr w:rsidR="00AD62A3">
        <w:trPr>
          <w:trHeight w:val="721"/>
        </w:trPr>
        <w:tc>
          <w:tcPr>
            <w:tcW w:w="2995" w:type="dxa"/>
          </w:tcPr>
          <w:p w:rsidR="00AD62A3" w:rsidRDefault="00551222">
            <w:pPr>
              <w:pStyle w:val="TableParagraph"/>
              <w:spacing w:before="223"/>
              <w:ind w:left="93"/>
              <w:jc w:val="left"/>
              <w:rPr>
                <w:sz w:val="23"/>
              </w:rPr>
            </w:pPr>
            <w:r>
              <w:rPr>
                <w:sz w:val="23"/>
              </w:rPr>
              <w:t>Aparência</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1392" w:right="466" w:hanging="899"/>
              <w:jc w:val="left"/>
              <w:rPr>
                <w:sz w:val="23"/>
              </w:rPr>
            </w:pPr>
            <w:r>
              <w:rPr>
                <w:sz w:val="23"/>
              </w:rPr>
              <w:t>sólido tixotrópico, levemente translúcido</w:t>
            </w:r>
          </w:p>
        </w:tc>
      </w:tr>
      <w:tr w:rsidR="00AD62A3">
        <w:trPr>
          <w:trHeight w:val="454"/>
        </w:trPr>
        <w:tc>
          <w:tcPr>
            <w:tcW w:w="2995" w:type="dxa"/>
          </w:tcPr>
          <w:p w:rsidR="00AD62A3" w:rsidRDefault="00551222">
            <w:pPr>
              <w:pStyle w:val="TableParagraph"/>
              <w:spacing w:before="92"/>
              <w:ind w:left="93"/>
              <w:jc w:val="left"/>
              <w:rPr>
                <w:sz w:val="23"/>
              </w:rPr>
            </w:pPr>
            <w:r>
              <w:rPr>
                <w:sz w:val="23"/>
              </w:rPr>
              <w:t>Cor</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7"/>
              <w:rPr>
                <w:sz w:val="23"/>
              </w:rPr>
            </w:pPr>
            <w:r>
              <w:rPr>
                <w:sz w:val="23"/>
              </w:rPr>
              <w:t>amarelado a marrom</w:t>
            </w:r>
          </w:p>
        </w:tc>
      </w:tr>
      <w:tr w:rsidR="00AD62A3">
        <w:trPr>
          <w:trHeight w:val="456"/>
        </w:trPr>
        <w:tc>
          <w:tcPr>
            <w:tcW w:w="2995" w:type="dxa"/>
          </w:tcPr>
          <w:p w:rsidR="00AD62A3" w:rsidRDefault="00551222">
            <w:pPr>
              <w:pStyle w:val="TableParagraph"/>
              <w:spacing w:before="92"/>
              <w:ind w:left="93"/>
              <w:jc w:val="left"/>
              <w:rPr>
                <w:sz w:val="23"/>
              </w:rPr>
            </w:pPr>
            <w:r>
              <w:rPr>
                <w:sz w:val="23"/>
              </w:rPr>
              <w:t>Odor</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6"/>
              <w:rPr>
                <w:sz w:val="23"/>
              </w:rPr>
            </w:pPr>
            <w:r>
              <w:rPr>
                <w:sz w:val="23"/>
              </w:rPr>
              <w:t>leve odor</w:t>
            </w:r>
          </w:p>
        </w:tc>
      </w:tr>
    </w:tbl>
    <w:p w:rsidR="00AD62A3" w:rsidRDefault="00AD62A3">
      <w:pPr>
        <w:rPr>
          <w:sz w:val="23"/>
        </w:rPr>
        <w:sectPr w:rsidR="00AD62A3">
          <w:pgSz w:w="11910" w:h="16840"/>
          <w:pgMar w:top="1240" w:right="760" w:bottom="280" w:left="1080" w:header="1022" w:footer="0" w:gutter="0"/>
          <w:cols w:space="720"/>
        </w:sectPr>
      </w:pPr>
    </w:p>
    <w:p w:rsidR="00AD62A3" w:rsidRDefault="00AD62A3">
      <w:pPr>
        <w:pStyle w:val="Corpodetexto"/>
        <w:rPr>
          <w:b/>
          <w:sz w:val="20"/>
        </w:rPr>
      </w:pPr>
    </w:p>
    <w:p w:rsidR="00AD62A3" w:rsidRDefault="00AD62A3">
      <w:pPr>
        <w:pStyle w:val="Corpodetexto"/>
        <w:rPr>
          <w:b/>
          <w:sz w:val="20"/>
        </w:rPr>
      </w:pPr>
    </w:p>
    <w:p w:rsidR="00AD62A3" w:rsidRDefault="00AD62A3">
      <w:pPr>
        <w:pStyle w:val="Corpodetexto"/>
        <w:spacing w:before="11"/>
        <w:rPr>
          <w:b/>
          <w:sz w:val="21"/>
        </w:rPr>
      </w:pPr>
    </w:p>
    <w:tbl>
      <w:tblPr>
        <w:tblStyle w:val="TableNormal"/>
        <w:tblW w:w="0" w:type="auto"/>
        <w:tblInd w:w="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5"/>
        <w:gridCol w:w="2087"/>
        <w:gridCol w:w="3902"/>
      </w:tblGrid>
      <w:tr w:rsidR="00AD62A3">
        <w:trPr>
          <w:trHeight w:val="454"/>
        </w:trPr>
        <w:tc>
          <w:tcPr>
            <w:tcW w:w="2995" w:type="dxa"/>
          </w:tcPr>
          <w:p w:rsidR="00AD62A3" w:rsidRDefault="00551222">
            <w:pPr>
              <w:pStyle w:val="TableParagraph"/>
              <w:spacing w:before="92"/>
              <w:ind w:left="93"/>
              <w:jc w:val="left"/>
              <w:rPr>
                <w:sz w:val="23"/>
              </w:rPr>
            </w:pPr>
            <w:r>
              <w:rPr>
                <w:sz w:val="23"/>
              </w:rPr>
              <w:t>Densidade 25°C</w:t>
            </w:r>
          </w:p>
        </w:tc>
        <w:tc>
          <w:tcPr>
            <w:tcW w:w="2087" w:type="dxa"/>
          </w:tcPr>
          <w:p w:rsidR="00AD62A3" w:rsidRDefault="00551222">
            <w:pPr>
              <w:pStyle w:val="TableParagraph"/>
              <w:spacing w:before="92"/>
              <w:ind w:left="188" w:right="175"/>
              <w:rPr>
                <w:sz w:val="23"/>
              </w:rPr>
            </w:pPr>
            <w:r>
              <w:rPr>
                <w:sz w:val="23"/>
              </w:rPr>
              <w:t>g/cm³</w:t>
            </w:r>
          </w:p>
        </w:tc>
        <w:tc>
          <w:tcPr>
            <w:tcW w:w="3902" w:type="dxa"/>
          </w:tcPr>
          <w:p w:rsidR="00AD62A3" w:rsidRDefault="00551222">
            <w:pPr>
              <w:pStyle w:val="TableParagraph"/>
              <w:spacing w:before="92"/>
              <w:ind w:left="234" w:right="217"/>
              <w:rPr>
                <w:sz w:val="23"/>
              </w:rPr>
            </w:pPr>
            <w:r>
              <w:rPr>
                <w:sz w:val="23"/>
              </w:rPr>
              <w:t>0,96</w:t>
            </w:r>
          </w:p>
        </w:tc>
      </w:tr>
      <w:tr w:rsidR="00AD62A3">
        <w:trPr>
          <w:trHeight w:val="456"/>
        </w:trPr>
        <w:tc>
          <w:tcPr>
            <w:tcW w:w="2995" w:type="dxa"/>
          </w:tcPr>
          <w:p w:rsidR="00AD62A3" w:rsidRDefault="00551222">
            <w:pPr>
              <w:pStyle w:val="TableParagraph"/>
              <w:spacing w:before="92"/>
              <w:ind w:left="93"/>
              <w:jc w:val="left"/>
              <w:rPr>
                <w:sz w:val="23"/>
              </w:rPr>
            </w:pPr>
            <w:r>
              <w:rPr>
                <w:sz w:val="23"/>
              </w:rPr>
              <w:t>Viscosidade</w:t>
            </w:r>
          </w:p>
        </w:tc>
        <w:tc>
          <w:tcPr>
            <w:tcW w:w="2087" w:type="dxa"/>
          </w:tcPr>
          <w:p w:rsidR="00AD62A3" w:rsidRDefault="00551222">
            <w:pPr>
              <w:pStyle w:val="TableParagraph"/>
              <w:spacing w:before="92"/>
              <w:ind w:left="189" w:right="175"/>
              <w:rPr>
                <w:sz w:val="23"/>
              </w:rPr>
            </w:pPr>
            <w:r>
              <w:rPr>
                <w:sz w:val="23"/>
              </w:rPr>
              <w:t>cSt</w:t>
            </w:r>
          </w:p>
        </w:tc>
        <w:tc>
          <w:tcPr>
            <w:tcW w:w="3902" w:type="dxa"/>
          </w:tcPr>
          <w:p w:rsidR="00AD62A3" w:rsidRDefault="00551222">
            <w:pPr>
              <w:pStyle w:val="TableParagraph"/>
              <w:spacing w:before="92"/>
              <w:ind w:left="234" w:right="215"/>
              <w:rPr>
                <w:sz w:val="23"/>
              </w:rPr>
            </w:pPr>
            <w:r>
              <w:rPr>
                <w:sz w:val="23"/>
              </w:rPr>
              <w:t>250.000 - 580.000</w:t>
            </w:r>
          </w:p>
        </w:tc>
      </w:tr>
      <w:tr w:rsidR="00AD62A3">
        <w:trPr>
          <w:trHeight w:val="456"/>
        </w:trPr>
        <w:tc>
          <w:tcPr>
            <w:tcW w:w="2995" w:type="dxa"/>
          </w:tcPr>
          <w:p w:rsidR="00AD62A3" w:rsidRDefault="00551222">
            <w:pPr>
              <w:pStyle w:val="TableParagraph"/>
              <w:spacing w:before="92"/>
              <w:ind w:left="93"/>
              <w:jc w:val="left"/>
              <w:rPr>
                <w:sz w:val="23"/>
              </w:rPr>
            </w:pPr>
            <w:r>
              <w:rPr>
                <w:sz w:val="23"/>
              </w:rPr>
              <w:t>Ponto de ebulição</w:t>
            </w:r>
          </w:p>
        </w:tc>
        <w:tc>
          <w:tcPr>
            <w:tcW w:w="2087" w:type="dxa"/>
          </w:tcPr>
          <w:p w:rsidR="00AD62A3" w:rsidRDefault="00551222">
            <w:pPr>
              <w:pStyle w:val="TableParagraph"/>
              <w:spacing w:before="92"/>
              <w:ind w:left="188" w:right="175"/>
              <w:rPr>
                <w:sz w:val="23"/>
              </w:rPr>
            </w:pPr>
            <w:r>
              <w:rPr>
                <w:sz w:val="23"/>
              </w:rPr>
              <w:t>°C</w:t>
            </w:r>
          </w:p>
        </w:tc>
        <w:tc>
          <w:tcPr>
            <w:tcW w:w="3902" w:type="dxa"/>
          </w:tcPr>
          <w:p w:rsidR="00AD62A3" w:rsidRDefault="00551222">
            <w:pPr>
              <w:pStyle w:val="TableParagraph"/>
              <w:spacing w:before="92"/>
              <w:ind w:left="234" w:right="217"/>
              <w:rPr>
                <w:sz w:val="23"/>
              </w:rPr>
            </w:pPr>
            <w:r>
              <w:rPr>
                <w:sz w:val="23"/>
              </w:rPr>
              <w:t>&gt;150</w:t>
            </w:r>
          </w:p>
        </w:tc>
      </w:tr>
      <w:tr w:rsidR="00AD62A3">
        <w:trPr>
          <w:trHeight w:val="454"/>
        </w:trPr>
        <w:tc>
          <w:tcPr>
            <w:tcW w:w="2995" w:type="dxa"/>
          </w:tcPr>
          <w:p w:rsidR="00AD62A3" w:rsidRDefault="00551222">
            <w:pPr>
              <w:pStyle w:val="TableParagraph"/>
              <w:spacing w:before="92"/>
              <w:ind w:left="93"/>
              <w:jc w:val="left"/>
              <w:rPr>
                <w:sz w:val="23"/>
              </w:rPr>
            </w:pPr>
            <w:r>
              <w:rPr>
                <w:sz w:val="23"/>
              </w:rPr>
              <w:t>Não voláteis</w:t>
            </w:r>
          </w:p>
        </w:tc>
        <w:tc>
          <w:tcPr>
            <w:tcW w:w="2087" w:type="dxa"/>
          </w:tcPr>
          <w:p w:rsidR="00AD62A3" w:rsidRDefault="00551222">
            <w:pPr>
              <w:pStyle w:val="TableParagraph"/>
              <w:spacing w:before="92"/>
              <w:ind w:left="15"/>
              <w:rPr>
                <w:sz w:val="23"/>
              </w:rPr>
            </w:pPr>
            <w:r>
              <w:rPr>
                <w:sz w:val="23"/>
              </w:rPr>
              <w:t>%</w:t>
            </w:r>
          </w:p>
        </w:tc>
        <w:tc>
          <w:tcPr>
            <w:tcW w:w="3902" w:type="dxa"/>
          </w:tcPr>
          <w:p w:rsidR="00AD62A3" w:rsidRDefault="00551222">
            <w:pPr>
              <w:pStyle w:val="TableParagraph"/>
              <w:spacing w:before="92"/>
              <w:ind w:left="234" w:right="215"/>
              <w:rPr>
                <w:sz w:val="23"/>
              </w:rPr>
            </w:pPr>
            <w:r>
              <w:rPr>
                <w:sz w:val="23"/>
              </w:rPr>
              <w:t>12 - 12,75</w:t>
            </w:r>
          </w:p>
        </w:tc>
      </w:tr>
      <w:tr w:rsidR="00AD62A3">
        <w:trPr>
          <w:trHeight w:val="456"/>
        </w:trPr>
        <w:tc>
          <w:tcPr>
            <w:tcW w:w="2995" w:type="dxa"/>
          </w:tcPr>
          <w:p w:rsidR="00AD62A3" w:rsidRDefault="00551222">
            <w:pPr>
              <w:pStyle w:val="TableParagraph"/>
              <w:spacing w:before="92"/>
              <w:ind w:left="93"/>
              <w:jc w:val="left"/>
              <w:rPr>
                <w:sz w:val="23"/>
              </w:rPr>
            </w:pPr>
            <w:r>
              <w:rPr>
                <w:sz w:val="23"/>
              </w:rPr>
              <w:t>Ciclotetrasiloxano (D4)</w:t>
            </w:r>
          </w:p>
        </w:tc>
        <w:tc>
          <w:tcPr>
            <w:tcW w:w="2087" w:type="dxa"/>
          </w:tcPr>
          <w:p w:rsidR="00AD62A3" w:rsidRDefault="00551222">
            <w:pPr>
              <w:pStyle w:val="TableParagraph"/>
              <w:spacing w:before="92"/>
              <w:ind w:left="15"/>
              <w:rPr>
                <w:sz w:val="23"/>
              </w:rPr>
            </w:pPr>
            <w:r>
              <w:rPr>
                <w:sz w:val="23"/>
              </w:rPr>
              <w:t>%</w:t>
            </w:r>
          </w:p>
        </w:tc>
        <w:tc>
          <w:tcPr>
            <w:tcW w:w="3902" w:type="dxa"/>
          </w:tcPr>
          <w:p w:rsidR="00AD62A3" w:rsidRDefault="00551222">
            <w:pPr>
              <w:pStyle w:val="TableParagraph"/>
              <w:spacing w:before="92"/>
              <w:ind w:left="234" w:right="218"/>
              <w:rPr>
                <w:sz w:val="23"/>
              </w:rPr>
            </w:pPr>
            <w:r>
              <w:rPr>
                <w:sz w:val="23"/>
              </w:rPr>
              <w:t>&lt;1</w:t>
            </w:r>
          </w:p>
        </w:tc>
      </w:tr>
    </w:tbl>
    <w:p w:rsidR="00AD62A3" w:rsidRDefault="00AD62A3">
      <w:pPr>
        <w:pStyle w:val="Corpodetexto"/>
        <w:spacing w:before="1"/>
        <w:rPr>
          <w:b/>
          <w:sz w:val="29"/>
        </w:rPr>
      </w:pPr>
    </w:p>
    <w:p w:rsidR="00AD62A3" w:rsidRDefault="00551222">
      <w:pPr>
        <w:pStyle w:val="Ttulo1"/>
        <w:spacing w:before="62"/>
      </w:pPr>
      <w:r>
        <w:t>DC 245</w:t>
      </w:r>
    </w:p>
    <w:p w:rsidR="00AD62A3" w:rsidRDefault="00551222">
      <w:pPr>
        <w:spacing w:before="130" w:after="6"/>
        <w:ind w:left="793"/>
        <w:rPr>
          <w:b/>
          <w:sz w:val="19"/>
        </w:rPr>
      </w:pPr>
      <w:r>
        <w:rPr>
          <w:b/>
          <w:sz w:val="19"/>
        </w:rPr>
        <w:t>Tabela 15 - Especificação das Propriedades do DC25</w:t>
      </w:r>
    </w:p>
    <w:tbl>
      <w:tblPr>
        <w:tblStyle w:val="TableNormal"/>
        <w:tblW w:w="0" w:type="auto"/>
        <w:tblInd w:w="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5"/>
        <w:gridCol w:w="2087"/>
        <w:gridCol w:w="3902"/>
      </w:tblGrid>
      <w:tr w:rsidR="00AD62A3">
        <w:trPr>
          <w:trHeight w:val="457"/>
        </w:trPr>
        <w:tc>
          <w:tcPr>
            <w:tcW w:w="2995" w:type="dxa"/>
          </w:tcPr>
          <w:p w:rsidR="00AD62A3" w:rsidRDefault="00551222">
            <w:pPr>
              <w:pStyle w:val="TableParagraph"/>
              <w:spacing w:before="92"/>
              <w:ind w:left="731"/>
              <w:jc w:val="left"/>
              <w:rPr>
                <w:b/>
                <w:sz w:val="23"/>
              </w:rPr>
            </w:pPr>
            <w:r>
              <w:rPr>
                <w:b/>
                <w:sz w:val="23"/>
              </w:rPr>
              <w:t>Característica</w:t>
            </w:r>
          </w:p>
        </w:tc>
        <w:tc>
          <w:tcPr>
            <w:tcW w:w="2087" w:type="dxa"/>
          </w:tcPr>
          <w:p w:rsidR="00AD62A3" w:rsidRDefault="00551222">
            <w:pPr>
              <w:pStyle w:val="TableParagraph"/>
              <w:spacing w:before="92"/>
              <w:ind w:left="189" w:right="175"/>
              <w:rPr>
                <w:b/>
                <w:sz w:val="23"/>
              </w:rPr>
            </w:pPr>
            <w:r>
              <w:rPr>
                <w:b/>
                <w:sz w:val="23"/>
              </w:rPr>
              <w:t>Unidade</w:t>
            </w:r>
          </w:p>
        </w:tc>
        <w:tc>
          <w:tcPr>
            <w:tcW w:w="3902" w:type="dxa"/>
          </w:tcPr>
          <w:p w:rsidR="00AD62A3" w:rsidRDefault="00551222">
            <w:pPr>
              <w:pStyle w:val="TableParagraph"/>
              <w:spacing w:before="92"/>
              <w:ind w:left="234" w:right="217"/>
              <w:rPr>
                <w:b/>
                <w:sz w:val="23"/>
              </w:rPr>
            </w:pPr>
            <w:r>
              <w:rPr>
                <w:b/>
                <w:sz w:val="23"/>
              </w:rPr>
              <w:t>Especificação</w:t>
            </w:r>
          </w:p>
        </w:tc>
      </w:tr>
      <w:tr w:rsidR="00AD62A3">
        <w:trPr>
          <w:trHeight w:val="454"/>
        </w:trPr>
        <w:tc>
          <w:tcPr>
            <w:tcW w:w="2995" w:type="dxa"/>
          </w:tcPr>
          <w:p w:rsidR="00AD62A3" w:rsidRDefault="00551222">
            <w:pPr>
              <w:pStyle w:val="TableParagraph"/>
              <w:spacing w:before="92"/>
              <w:ind w:left="93"/>
              <w:jc w:val="left"/>
              <w:rPr>
                <w:sz w:val="23"/>
              </w:rPr>
            </w:pPr>
            <w:r>
              <w:rPr>
                <w:sz w:val="23"/>
              </w:rPr>
              <w:t>Aparência</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7"/>
              <w:rPr>
                <w:sz w:val="23"/>
              </w:rPr>
            </w:pPr>
            <w:r>
              <w:rPr>
                <w:sz w:val="23"/>
              </w:rPr>
              <w:t>líquido incolor</w:t>
            </w:r>
          </w:p>
        </w:tc>
      </w:tr>
      <w:tr w:rsidR="00AD62A3">
        <w:trPr>
          <w:trHeight w:val="456"/>
        </w:trPr>
        <w:tc>
          <w:tcPr>
            <w:tcW w:w="2995" w:type="dxa"/>
          </w:tcPr>
          <w:p w:rsidR="00AD62A3" w:rsidRDefault="00551222">
            <w:pPr>
              <w:pStyle w:val="TableParagraph"/>
              <w:spacing w:before="92"/>
              <w:ind w:left="93"/>
              <w:jc w:val="left"/>
              <w:rPr>
                <w:sz w:val="23"/>
              </w:rPr>
            </w:pPr>
            <w:r>
              <w:rPr>
                <w:sz w:val="23"/>
              </w:rPr>
              <w:t>Odor</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7"/>
              <w:rPr>
                <w:sz w:val="23"/>
              </w:rPr>
            </w:pPr>
            <w:r>
              <w:rPr>
                <w:sz w:val="23"/>
              </w:rPr>
              <w:t>sem odor</w:t>
            </w:r>
          </w:p>
        </w:tc>
      </w:tr>
      <w:tr w:rsidR="00AD62A3">
        <w:trPr>
          <w:trHeight w:val="456"/>
        </w:trPr>
        <w:tc>
          <w:tcPr>
            <w:tcW w:w="2995" w:type="dxa"/>
          </w:tcPr>
          <w:p w:rsidR="00AD62A3" w:rsidRDefault="00551222">
            <w:pPr>
              <w:pStyle w:val="TableParagraph"/>
              <w:spacing w:before="92"/>
              <w:ind w:left="93"/>
              <w:jc w:val="left"/>
              <w:rPr>
                <w:sz w:val="23"/>
              </w:rPr>
            </w:pPr>
            <w:r>
              <w:rPr>
                <w:sz w:val="23"/>
              </w:rPr>
              <w:t>Gravidade específica 25°C</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7"/>
              <w:rPr>
                <w:sz w:val="23"/>
              </w:rPr>
            </w:pPr>
            <w:r>
              <w:rPr>
                <w:sz w:val="23"/>
              </w:rPr>
              <w:t>0,95</w:t>
            </w:r>
          </w:p>
        </w:tc>
      </w:tr>
      <w:tr w:rsidR="00AD62A3">
        <w:trPr>
          <w:trHeight w:val="454"/>
        </w:trPr>
        <w:tc>
          <w:tcPr>
            <w:tcW w:w="2995" w:type="dxa"/>
          </w:tcPr>
          <w:p w:rsidR="00AD62A3" w:rsidRDefault="00551222">
            <w:pPr>
              <w:pStyle w:val="TableParagraph"/>
              <w:spacing w:before="92"/>
              <w:ind w:left="93"/>
              <w:jc w:val="left"/>
              <w:rPr>
                <w:sz w:val="23"/>
              </w:rPr>
            </w:pPr>
            <w:r>
              <w:rPr>
                <w:sz w:val="23"/>
              </w:rPr>
              <w:t>Viscosidade</w:t>
            </w:r>
          </w:p>
        </w:tc>
        <w:tc>
          <w:tcPr>
            <w:tcW w:w="2087" w:type="dxa"/>
          </w:tcPr>
          <w:p w:rsidR="00AD62A3" w:rsidRDefault="00551222">
            <w:pPr>
              <w:pStyle w:val="TableParagraph"/>
              <w:spacing w:before="92"/>
              <w:ind w:left="189" w:right="175"/>
              <w:rPr>
                <w:sz w:val="23"/>
              </w:rPr>
            </w:pPr>
            <w:r>
              <w:rPr>
                <w:sz w:val="23"/>
              </w:rPr>
              <w:t>cSt</w:t>
            </w:r>
          </w:p>
        </w:tc>
        <w:tc>
          <w:tcPr>
            <w:tcW w:w="3902" w:type="dxa"/>
          </w:tcPr>
          <w:p w:rsidR="00AD62A3" w:rsidRDefault="00551222">
            <w:pPr>
              <w:pStyle w:val="TableParagraph"/>
              <w:spacing w:before="92"/>
              <w:ind w:left="234" w:right="218"/>
              <w:rPr>
                <w:sz w:val="23"/>
              </w:rPr>
            </w:pPr>
            <w:r>
              <w:rPr>
                <w:sz w:val="23"/>
              </w:rPr>
              <w:t>3,8</w:t>
            </w:r>
          </w:p>
        </w:tc>
      </w:tr>
      <w:tr w:rsidR="00AD62A3">
        <w:trPr>
          <w:trHeight w:val="456"/>
        </w:trPr>
        <w:tc>
          <w:tcPr>
            <w:tcW w:w="2995" w:type="dxa"/>
          </w:tcPr>
          <w:p w:rsidR="00AD62A3" w:rsidRDefault="00551222">
            <w:pPr>
              <w:pStyle w:val="TableParagraph"/>
              <w:spacing w:before="92"/>
              <w:ind w:left="93"/>
              <w:jc w:val="left"/>
              <w:rPr>
                <w:sz w:val="23"/>
              </w:rPr>
            </w:pPr>
            <w:r>
              <w:rPr>
                <w:sz w:val="23"/>
              </w:rPr>
              <w:t>Ponto de ebulição</w:t>
            </w:r>
          </w:p>
        </w:tc>
        <w:tc>
          <w:tcPr>
            <w:tcW w:w="2087" w:type="dxa"/>
          </w:tcPr>
          <w:p w:rsidR="00AD62A3" w:rsidRDefault="00551222">
            <w:pPr>
              <w:pStyle w:val="TableParagraph"/>
              <w:spacing w:before="92"/>
              <w:ind w:left="188" w:right="175"/>
              <w:rPr>
                <w:sz w:val="23"/>
              </w:rPr>
            </w:pPr>
            <w:r>
              <w:rPr>
                <w:sz w:val="23"/>
              </w:rPr>
              <w:t>°C</w:t>
            </w:r>
          </w:p>
        </w:tc>
        <w:tc>
          <w:tcPr>
            <w:tcW w:w="3902" w:type="dxa"/>
          </w:tcPr>
          <w:p w:rsidR="00AD62A3" w:rsidRDefault="00551222">
            <w:pPr>
              <w:pStyle w:val="TableParagraph"/>
              <w:spacing w:before="92"/>
              <w:ind w:left="234" w:right="216"/>
              <w:rPr>
                <w:sz w:val="23"/>
              </w:rPr>
            </w:pPr>
            <w:r>
              <w:rPr>
                <w:sz w:val="23"/>
              </w:rPr>
              <w:t>211</w:t>
            </w:r>
          </w:p>
        </w:tc>
      </w:tr>
      <w:tr w:rsidR="00AD62A3">
        <w:trPr>
          <w:trHeight w:val="456"/>
        </w:trPr>
        <w:tc>
          <w:tcPr>
            <w:tcW w:w="2995" w:type="dxa"/>
          </w:tcPr>
          <w:p w:rsidR="00AD62A3" w:rsidRDefault="00551222">
            <w:pPr>
              <w:pStyle w:val="TableParagraph"/>
              <w:spacing w:before="92"/>
              <w:ind w:left="93"/>
              <w:jc w:val="left"/>
              <w:rPr>
                <w:sz w:val="23"/>
              </w:rPr>
            </w:pPr>
            <w:r>
              <w:rPr>
                <w:sz w:val="23"/>
              </w:rPr>
              <w:t>Solubilidade em água</w:t>
            </w:r>
          </w:p>
        </w:tc>
        <w:tc>
          <w:tcPr>
            <w:tcW w:w="2087" w:type="dxa"/>
          </w:tcPr>
          <w:p w:rsidR="00AD62A3" w:rsidRDefault="00551222">
            <w:pPr>
              <w:pStyle w:val="TableParagraph"/>
              <w:spacing w:before="92"/>
              <w:ind w:left="189" w:right="175"/>
              <w:rPr>
                <w:sz w:val="23"/>
              </w:rPr>
            </w:pPr>
            <w:r>
              <w:rPr>
                <w:sz w:val="23"/>
              </w:rPr>
              <w:t>mg/L</w:t>
            </w:r>
          </w:p>
        </w:tc>
        <w:tc>
          <w:tcPr>
            <w:tcW w:w="3902" w:type="dxa"/>
          </w:tcPr>
          <w:p w:rsidR="00AD62A3" w:rsidRDefault="00551222">
            <w:pPr>
              <w:pStyle w:val="TableParagraph"/>
              <w:spacing w:before="92"/>
              <w:ind w:left="234" w:right="217"/>
              <w:rPr>
                <w:sz w:val="23"/>
              </w:rPr>
            </w:pPr>
            <w:r>
              <w:rPr>
                <w:sz w:val="23"/>
              </w:rPr>
              <w:t>&lt;0,05</w:t>
            </w:r>
          </w:p>
        </w:tc>
      </w:tr>
    </w:tbl>
    <w:p w:rsidR="00AD62A3" w:rsidRDefault="00AD62A3">
      <w:pPr>
        <w:pStyle w:val="Corpodetexto"/>
        <w:rPr>
          <w:b/>
          <w:sz w:val="18"/>
        </w:rPr>
      </w:pPr>
    </w:p>
    <w:p w:rsidR="00AD62A3" w:rsidRDefault="00AD62A3">
      <w:pPr>
        <w:pStyle w:val="Corpodetexto"/>
        <w:spacing w:before="6"/>
        <w:rPr>
          <w:b/>
          <w:sz w:val="16"/>
        </w:rPr>
      </w:pPr>
    </w:p>
    <w:p w:rsidR="00AD62A3" w:rsidRDefault="00551222">
      <w:pPr>
        <w:pStyle w:val="Ttulo1"/>
      </w:pPr>
      <w:r>
        <w:t>DC 9040</w:t>
      </w:r>
    </w:p>
    <w:p w:rsidR="00AD62A3" w:rsidRDefault="00551222">
      <w:pPr>
        <w:spacing w:before="130" w:after="6"/>
        <w:ind w:left="793"/>
        <w:rPr>
          <w:b/>
          <w:sz w:val="19"/>
        </w:rPr>
      </w:pPr>
      <w:r>
        <w:rPr>
          <w:b/>
          <w:sz w:val="19"/>
        </w:rPr>
        <w:t>Tabela 16 - Especificação das Propriedades do DC940</w:t>
      </w:r>
    </w:p>
    <w:tbl>
      <w:tblPr>
        <w:tblStyle w:val="TableNormal"/>
        <w:tblW w:w="0" w:type="auto"/>
        <w:tblInd w:w="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5"/>
        <w:gridCol w:w="2087"/>
        <w:gridCol w:w="3902"/>
      </w:tblGrid>
      <w:tr w:rsidR="00AD62A3">
        <w:trPr>
          <w:trHeight w:val="456"/>
        </w:trPr>
        <w:tc>
          <w:tcPr>
            <w:tcW w:w="2995" w:type="dxa"/>
          </w:tcPr>
          <w:p w:rsidR="00AD62A3" w:rsidRDefault="00551222">
            <w:pPr>
              <w:pStyle w:val="TableParagraph"/>
              <w:spacing w:before="92"/>
              <w:ind w:left="731"/>
              <w:jc w:val="left"/>
              <w:rPr>
                <w:b/>
                <w:sz w:val="23"/>
              </w:rPr>
            </w:pPr>
            <w:r>
              <w:rPr>
                <w:b/>
                <w:sz w:val="23"/>
              </w:rPr>
              <w:t>Característica</w:t>
            </w:r>
          </w:p>
        </w:tc>
        <w:tc>
          <w:tcPr>
            <w:tcW w:w="2087" w:type="dxa"/>
          </w:tcPr>
          <w:p w:rsidR="00AD62A3" w:rsidRDefault="00551222">
            <w:pPr>
              <w:pStyle w:val="TableParagraph"/>
              <w:spacing w:before="92"/>
              <w:ind w:left="189" w:right="175"/>
              <w:rPr>
                <w:b/>
                <w:sz w:val="23"/>
              </w:rPr>
            </w:pPr>
            <w:r>
              <w:rPr>
                <w:b/>
                <w:sz w:val="23"/>
              </w:rPr>
              <w:t>Unidade</w:t>
            </w:r>
          </w:p>
        </w:tc>
        <w:tc>
          <w:tcPr>
            <w:tcW w:w="3902" w:type="dxa"/>
          </w:tcPr>
          <w:p w:rsidR="00AD62A3" w:rsidRDefault="00551222">
            <w:pPr>
              <w:pStyle w:val="TableParagraph"/>
              <w:spacing w:before="92"/>
              <w:ind w:left="234" w:right="217"/>
              <w:rPr>
                <w:b/>
                <w:sz w:val="23"/>
              </w:rPr>
            </w:pPr>
            <w:r>
              <w:rPr>
                <w:b/>
                <w:sz w:val="23"/>
              </w:rPr>
              <w:t>Especificação</w:t>
            </w:r>
          </w:p>
        </w:tc>
      </w:tr>
      <w:tr w:rsidR="00AD62A3">
        <w:trPr>
          <w:trHeight w:val="719"/>
        </w:trPr>
        <w:tc>
          <w:tcPr>
            <w:tcW w:w="2995" w:type="dxa"/>
          </w:tcPr>
          <w:p w:rsidR="00AD62A3" w:rsidRDefault="00551222">
            <w:pPr>
              <w:pStyle w:val="TableParagraph"/>
              <w:spacing w:before="92"/>
              <w:ind w:left="93"/>
              <w:jc w:val="left"/>
              <w:rPr>
                <w:sz w:val="23"/>
              </w:rPr>
            </w:pPr>
            <w:r>
              <w:rPr>
                <w:sz w:val="23"/>
              </w:rPr>
              <w:t>Aparência</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1392" w:right="466" w:hanging="899"/>
              <w:jc w:val="left"/>
              <w:rPr>
                <w:sz w:val="23"/>
              </w:rPr>
            </w:pPr>
            <w:r>
              <w:rPr>
                <w:sz w:val="23"/>
              </w:rPr>
              <w:t>sólido tixotrópico, levemente translúcido</w:t>
            </w:r>
          </w:p>
        </w:tc>
      </w:tr>
      <w:tr w:rsidR="00AD62A3">
        <w:trPr>
          <w:trHeight w:val="456"/>
        </w:trPr>
        <w:tc>
          <w:tcPr>
            <w:tcW w:w="2995" w:type="dxa"/>
          </w:tcPr>
          <w:p w:rsidR="00AD62A3" w:rsidRDefault="00551222">
            <w:pPr>
              <w:pStyle w:val="TableParagraph"/>
              <w:spacing w:before="92"/>
              <w:ind w:left="93"/>
              <w:jc w:val="left"/>
              <w:rPr>
                <w:sz w:val="23"/>
              </w:rPr>
            </w:pPr>
            <w:r>
              <w:rPr>
                <w:sz w:val="23"/>
              </w:rPr>
              <w:t>Cor</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7"/>
              <w:rPr>
                <w:sz w:val="23"/>
              </w:rPr>
            </w:pPr>
            <w:r>
              <w:rPr>
                <w:sz w:val="23"/>
              </w:rPr>
              <w:t>amarelado a marrom</w:t>
            </w:r>
          </w:p>
        </w:tc>
      </w:tr>
      <w:tr w:rsidR="00AD62A3">
        <w:trPr>
          <w:trHeight w:val="456"/>
        </w:trPr>
        <w:tc>
          <w:tcPr>
            <w:tcW w:w="2995" w:type="dxa"/>
          </w:tcPr>
          <w:p w:rsidR="00AD62A3" w:rsidRDefault="00551222">
            <w:pPr>
              <w:pStyle w:val="TableParagraph"/>
              <w:spacing w:before="92"/>
              <w:ind w:left="93"/>
              <w:jc w:val="left"/>
              <w:rPr>
                <w:sz w:val="23"/>
              </w:rPr>
            </w:pPr>
            <w:r>
              <w:rPr>
                <w:sz w:val="23"/>
              </w:rPr>
              <w:t>Odor</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6"/>
              <w:rPr>
                <w:sz w:val="23"/>
              </w:rPr>
            </w:pPr>
            <w:r>
              <w:rPr>
                <w:sz w:val="23"/>
              </w:rPr>
              <w:t>leve odor</w:t>
            </w:r>
          </w:p>
        </w:tc>
      </w:tr>
      <w:tr w:rsidR="00AD62A3">
        <w:trPr>
          <w:trHeight w:val="455"/>
        </w:trPr>
        <w:tc>
          <w:tcPr>
            <w:tcW w:w="2995" w:type="dxa"/>
          </w:tcPr>
          <w:p w:rsidR="00AD62A3" w:rsidRDefault="00551222">
            <w:pPr>
              <w:pStyle w:val="TableParagraph"/>
              <w:spacing w:before="92"/>
              <w:ind w:left="93"/>
              <w:jc w:val="left"/>
              <w:rPr>
                <w:sz w:val="23"/>
              </w:rPr>
            </w:pPr>
            <w:r>
              <w:rPr>
                <w:sz w:val="23"/>
              </w:rPr>
              <w:t>Densidade 25°C</w:t>
            </w:r>
          </w:p>
        </w:tc>
        <w:tc>
          <w:tcPr>
            <w:tcW w:w="2087" w:type="dxa"/>
          </w:tcPr>
          <w:p w:rsidR="00AD62A3" w:rsidRDefault="00551222">
            <w:pPr>
              <w:pStyle w:val="TableParagraph"/>
              <w:spacing w:before="92"/>
              <w:ind w:left="188" w:right="175"/>
              <w:rPr>
                <w:sz w:val="23"/>
              </w:rPr>
            </w:pPr>
            <w:r>
              <w:rPr>
                <w:sz w:val="23"/>
              </w:rPr>
              <w:t>g/cm³</w:t>
            </w:r>
          </w:p>
        </w:tc>
        <w:tc>
          <w:tcPr>
            <w:tcW w:w="3902" w:type="dxa"/>
          </w:tcPr>
          <w:p w:rsidR="00AD62A3" w:rsidRDefault="00551222">
            <w:pPr>
              <w:pStyle w:val="TableParagraph"/>
              <w:spacing w:before="92"/>
              <w:ind w:left="234" w:right="217"/>
              <w:rPr>
                <w:sz w:val="23"/>
              </w:rPr>
            </w:pPr>
            <w:r>
              <w:rPr>
                <w:sz w:val="23"/>
              </w:rPr>
              <w:t>0,96</w:t>
            </w:r>
          </w:p>
        </w:tc>
      </w:tr>
      <w:tr w:rsidR="00AD62A3">
        <w:trPr>
          <w:trHeight w:val="456"/>
        </w:trPr>
        <w:tc>
          <w:tcPr>
            <w:tcW w:w="2995" w:type="dxa"/>
          </w:tcPr>
          <w:p w:rsidR="00AD62A3" w:rsidRDefault="00551222">
            <w:pPr>
              <w:pStyle w:val="TableParagraph"/>
              <w:spacing w:before="92"/>
              <w:ind w:left="93"/>
              <w:jc w:val="left"/>
              <w:rPr>
                <w:sz w:val="23"/>
              </w:rPr>
            </w:pPr>
            <w:r>
              <w:rPr>
                <w:sz w:val="23"/>
              </w:rPr>
              <w:t>Viscosidade</w:t>
            </w:r>
          </w:p>
        </w:tc>
        <w:tc>
          <w:tcPr>
            <w:tcW w:w="2087" w:type="dxa"/>
          </w:tcPr>
          <w:p w:rsidR="00AD62A3" w:rsidRDefault="00551222">
            <w:pPr>
              <w:pStyle w:val="TableParagraph"/>
              <w:spacing w:before="92"/>
              <w:ind w:left="189" w:right="175"/>
              <w:rPr>
                <w:sz w:val="23"/>
              </w:rPr>
            </w:pPr>
            <w:r>
              <w:rPr>
                <w:sz w:val="23"/>
              </w:rPr>
              <w:t>cSt</w:t>
            </w:r>
          </w:p>
        </w:tc>
        <w:tc>
          <w:tcPr>
            <w:tcW w:w="3902" w:type="dxa"/>
          </w:tcPr>
          <w:p w:rsidR="00AD62A3" w:rsidRDefault="00551222">
            <w:pPr>
              <w:pStyle w:val="TableParagraph"/>
              <w:spacing w:before="92"/>
              <w:ind w:left="234" w:right="215"/>
              <w:rPr>
                <w:sz w:val="23"/>
              </w:rPr>
            </w:pPr>
            <w:r>
              <w:rPr>
                <w:sz w:val="23"/>
              </w:rPr>
              <w:t>250.000 - 580.000</w:t>
            </w:r>
          </w:p>
        </w:tc>
      </w:tr>
      <w:tr w:rsidR="00AD62A3">
        <w:trPr>
          <w:trHeight w:val="454"/>
        </w:trPr>
        <w:tc>
          <w:tcPr>
            <w:tcW w:w="2995" w:type="dxa"/>
          </w:tcPr>
          <w:p w:rsidR="00AD62A3" w:rsidRDefault="00551222">
            <w:pPr>
              <w:pStyle w:val="TableParagraph"/>
              <w:spacing w:before="92"/>
              <w:ind w:left="93"/>
              <w:jc w:val="left"/>
              <w:rPr>
                <w:sz w:val="23"/>
              </w:rPr>
            </w:pPr>
            <w:r>
              <w:rPr>
                <w:sz w:val="23"/>
              </w:rPr>
              <w:t>Ponto de ebulição</w:t>
            </w:r>
          </w:p>
        </w:tc>
        <w:tc>
          <w:tcPr>
            <w:tcW w:w="2087" w:type="dxa"/>
          </w:tcPr>
          <w:p w:rsidR="00AD62A3" w:rsidRDefault="00551222">
            <w:pPr>
              <w:pStyle w:val="TableParagraph"/>
              <w:spacing w:before="92"/>
              <w:ind w:left="188" w:right="175"/>
              <w:rPr>
                <w:sz w:val="23"/>
              </w:rPr>
            </w:pPr>
            <w:r>
              <w:rPr>
                <w:sz w:val="23"/>
              </w:rPr>
              <w:t>°C</w:t>
            </w:r>
          </w:p>
        </w:tc>
        <w:tc>
          <w:tcPr>
            <w:tcW w:w="3902" w:type="dxa"/>
          </w:tcPr>
          <w:p w:rsidR="00AD62A3" w:rsidRDefault="00551222">
            <w:pPr>
              <w:pStyle w:val="TableParagraph"/>
              <w:spacing w:before="92"/>
              <w:ind w:left="234" w:right="217"/>
              <w:rPr>
                <w:sz w:val="23"/>
              </w:rPr>
            </w:pPr>
            <w:r>
              <w:rPr>
                <w:sz w:val="23"/>
              </w:rPr>
              <w:t>&gt;150</w:t>
            </w:r>
          </w:p>
        </w:tc>
      </w:tr>
      <w:tr w:rsidR="00AD62A3">
        <w:trPr>
          <w:trHeight w:val="456"/>
        </w:trPr>
        <w:tc>
          <w:tcPr>
            <w:tcW w:w="2995" w:type="dxa"/>
          </w:tcPr>
          <w:p w:rsidR="00AD62A3" w:rsidRDefault="00551222">
            <w:pPr>
              <w:pStyle w:val="TableParagraph"/>
              <w:spacing w:before="92"/>
              <w:ind w:left="93"/>
              <w:jc w:val="left"/>
              <w:rPr>
                <w:sz w:val="23"/>
              </w:rPr>
            </w:pPr>
            <w:r>
              <w:rPr>
                <w:sz w:val="23"/>
              </w:rPr>
              <w:t>Não voláteis</w:t>
            </w:r>
          </w:p>
        </w:tc>
        <w:tc>
          <w:tcPr>
            <w:tcW w:w="2087" w:type="dxa"/>
          </w:tcPr>
          <w:p w:rsidR="00AD62A3" w:rsidRDefault="00551222">
            <w:pPr>
              <w:pStyle w:val="TableParagraph"/>
              <w:spacing w:before="92"/>
              <w:ind w:left="15"/>
              <w:rPr>
                <w:sz w:val="23"/>
              </w:rPr>
            </w:pPr>
            <w:r>
              <w:rPr>
                <w:sz w:val="23"/>
              </w:rPr>
              <w:t>%</w:t>
            </w:r>
          </w:p>
        </w:tc>
        <w:tc>
          <w:tcPr>
            <w:tcW w:w="3902" w:type="dxa"/>
          </w:tcPr>
          <w:p w:rsidR="00AD62A3" w:rsidRDefault="00551222">
            <w:pPr>
              <w:pStyle w:val="TableParagraph"/>
              <w:spacing w:before="92"/>
              <w:ind w:left="234" w:right="215"/>
              <w:rPr>
                <w:sz w:val="23"/>
              </w:rPr>
            </w:pPr>
            <w:r>
              <w:rPr>
                <w:sz w:val="23"/>
              </w:rPr>
              <w:t>12 - 12,75</w:t>
            </w:r>
          </w:p>
        </w:tc>
      </w:tr>
      <w:tr w:rsidR="00AD62A3">
        <w:trPr>
          <w:trHeight w:val="456"/>
        </w:trPr>
        <w:tc>
          <w:tcPr>
            <w:tcW w:w="2995" w:type="dxa"/>
          </w:tcPr>
          <w:p w:rsidR="00AD62A3" w:rsidRDefault="00551222">
            <w:pPr>
              <w:pStyle w:val="TableParagraph"/>
              <w:spacing w:before="92"/>
              <w:ind w:left="93"/>
              <w:jc w:val="left"/>
              <w:rPr>
                <w:sz w:val="23"/>
              </w:rPr>
            </w:pPr>
            <w:r>
              <w:rPr>
                <w:sz w:val="23"/>
              </w:rPr>
              <w:t>Ciclotetrasiloxano (D4)</w:t>
            </w:r>
          </w:p>
        </w:tc>
        <w:tc>
          <w:tcPr>
            <w:tcW w:w="2087" w:type="dxa"/>
          </w:tcPr>
          <w:p w:rsidR="00AD62A3" w:rsidRDefault="00551222">
            <w:pPr>
              <w:pStyle w:val="TableParagraph"/>
              <w:spacing w:before="92"/>
              <w:ind w:left="15"/>
              <w:rPr>
                <w:sz w:val="23"/>
              </w:rPr>
            </w:pPr>
            <w:r>
              <w:rPr>
                <w:sz w:val="23"/>
              </w:rPr>
              <w:t>%</w:t>
            </w:r>
          </w:p>
        </w:tc>
        <w:tc>
          <w:tcPr>
            <w:tcW w:w="3902" w:type="dxa"/>
          </w:tcPr>
          <w:p w:rsidR="00AD62A3" w:rsidRDefault="00551222">
            <w:pPr>
              <w:pStyle w:val="TableParagraph"/>
              <w:spacing w:before="92"/>
              <w:ind w:left="234" w:right="218"/>
              <w:rPr>
                <w:sz w:val="23"/>
              </w:rPr>
            </w:pPr>
            <w:r>
              <w:rPr>
                <w:sz w:val="23"/>
              </w:rPr>
              <w:t>&lt;1</w:t>
            </w:r>
          </w:p>
        </w:tc>
      </w:tr>
    </w:tbl>
    <w:p w:rsidR="00AD62A3" w:rsidRDefault="00AD62A3">
      <w:pPr>
        <w:pStyle w:val="Corpodetexto"/>
        <w:rPr>
          <w:b/>
          <w:sz w:val="18"/>
        </w:rPr>
      </w:pPr>
    </w:p>
    <w:p w:rsidR="00AD62A3" w:rsidRDefault="00AD62A3">
      <w:pPr>
        <w:pStyle w:val="Corpodetexto"/>
        <w:spacing w:before="5"/>
        <w:rPr>
          <w:b/>
          <w:sz w:val="16"/>
        </w:rPr>
      </w:pPr>
    </w:p>
    <w:p w:rsidR="00AD62A3" w:rsidRDefault="00551222">
      <w:pPr>
        <w:pStyle w:val="Ttulo1"/>
        <w:spacing w:before="1"/>
      </w:pPr>
      <w:r>
        <w:t>Optiphen</w:t>
      </w:r>
    </w:p>
    <w:p w:rsidR="00AD62A3" w:rsidRDefault="00551222">
      <w:pPr>
        <w:spacing w:before="130"/>
        <w:ind w:left="793"/>
        <w:rPr>
          <w:b/>
          <w:sz w:val="19"/>
        </w:rPr>
      </w:pPr>
      <w:r>
        <w:rPr>
          <w:b/>
          <w:sz w:val="19"/>
        </w:rPr>
        <w:t>Tabela 17 - Especificação das Propriedades do Optiphen</w:t>
      </w:r>
    </w:p>
    <w:p w:rsidR="00AD62A3" w:rsidRDefault="00AD62A3">
      <w:pPr>
        <w:rPr>
          <w:sz w:val="19"/>
        </w:rPr>
        <w:sectPr w:rsidR="00AD62A3">
          <w:pgSz w:w="11910" w:h="16840"/>
          <w:pgMar w:top="1240" w:right="760" w:bottom="280" w:left="1080" w:header="1022" w:footer="0" w:gutter="0"/>
          <w:cols w:space="720"/>
        </w:sectPr>
      </w:pPr>
    </w:p>
    <w:p w:rsidR="00AD62A3" w:rsidRDefault="00AD62A3">
      <w:pPr>
        <w:pStyle w:val="Corpodetexto"/>
        <w:rPr>
          <w:b/>
          <w:sz w:val="20"/>
        </w:rPr>
      </w:pPr>
    </w:p>
    <w:p w:rsidR="00AD62A3" w:rsidRDefault="00AD62A3">
      <w:pPr>
        <w:pStyle w:val="Corpodetexto"/>
        <w:rPr>
          <w:b/>
          <w:sz w:val="20"/>
        </w:rPr>
      </w:pPr>
    </w:p>
    <w:p w:rsidR="00AD62A3" w:rsidRDefault="00AD62A3">
      <w:pPr>
        <w:pStyle w:val="Corpodetexto"/>
        <w:spacing w:before="11"/>
        <w:rPr>
          <w:b/>
          <w:sz w:val="21"/>
        </w:rPr>
      </w:pPr>
    </w:p>
    <w:tbl>
      <w:tblPr>
        <w:tblStyle w:val="TableNormal"/>
        <w:tblW w:w="0" w:type="auto"/>
        <w:tblInd w:w="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5"/>
        <w:gridCol w:w="2087"/>
        <w:gridCol w:w="3902"/>
      </w:tblGrid>
      <w:tr w:rsidR="00AD62A3">
        <w:trPr>
          <w:trHeight w:val="454"/>
        </w:trPr>
        <w:tc>
          <w:tcPr>
            <w:tcW w:w="2995" w:type="dxa"/>
          </w:tcPr>
          <w:p w:rsidR="00AD62A3" w:rsidRDefault="00551222">
            <w:pPr>
              <w:pStyle w:val="TableParagraph"/>
              <w:spacing w:before="92"/>
              <w:ind w:left="731"/>
              <w:jc w:val="left"/>
              <w:rPr>
                <w:b/>
                <w:sz w:val="23"/>
              </w:rPr>
            </w:pPr>
            <w:r>
              <w:rPr>
                <w:b/>
                <w:sz w:val="23"/>
              </w:rPr>
              <w:t>Característica</w:t>
            </w:r>
          </w:p>
        </w:tc>
        <w:tc>
          <w:tcPr>
            <w:tcW w:w="2087" w:type="dxa"/>
          </w:tcPr>
          <w:p w:rsidR="00AD62A3" w:rsidRDefault="00551222">
            <w:pPr>
              <w:pStyle w:val="TableParagraph"/>
              <w:spacing w:before="92"/>
              <w:ind w:left="189" w:right="175"/>
              <w:rPr>
                <w:b/>
                <w:sz w:val="23"/>
              </w:rPr>
            </w:pPr>
            <w:r>
              <w:rPr>
                <w:b/>
                <w:sz w:val="23"/>
              </w:rPr>
              <w:t>Unidade</w:t>
            </w:r>
          </w:p>
        </w:tc>
        <w:tc>
          <w:tcPr>
            <w:tcW w:w="3902" w:type="dxa"/>
          </w:tcPr>
          <w:p w:rsidR="00AD62A3" w:rsidRDefault="00551222">
            <w:pPr>
              <w:pStyle w:val="TableParagraph"/>
              <w:spacing w:before="92"/>
              <w:ind w:left="234" w:right="217"/>
              <w:rPr>
                <w:b/>
                <w:sz w:val="23"/>
              </w:rPr>
            </w:pPr>
            <w:r>
              <w:rPr>
                <w:b/>
                <w:sz w:val="23"/>
              </w:rPr>
              <w:t>Especificação</w:t>
            </w:r>
          </w:p>
        </w:tc>
      </w:tr>
      <w:tr w:rsidR="00AD62A3">
        <w:trPr>
          <w:trHeight w:val="456"/>
        </w:trPr>
        <w:tc>
          <w:tcPr>
            <w:tcW w:w="2995" w:type="dxa"/>
          </w:tcPr>
          <w:p w:rsidR="00AD62A3" w:rsidRDefault="00551222">
            <w:pPr>
              <w:pStyle w:val="TableParagraph"/>
              <w:spacing w:before="92"/>
              <w:ind w:left="93"/>
              <w:jc w:val="left"/>
              <w:rPr>
                <w:sz w:val="23"/>
              </w:rPr>
            </w:pPr>
            <w:r>
              <w:rPr>
                <w:sz w:val="23"/>
              </w:rPr>
              <w:t>Aparência</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8"/>
              <w:rPr>
                <w:sz w:val="23"/>
              </w:rPr>
            </w:pPr>
            <w:r>
              <w:rPr>
                <w:sz w:val="23"/>
              </w:rPr>
              <w:t>Líquido</w:t>
            </w:r>
          </w:p>
        </w:tc>
      </w:tr>
      <w:tr w:rsidR="00AD62A3">
        <w:trPr>
          <w:trHeight w:val="456"/>
        </w:trPr>
        <w:tc>
          <w:tcPr>
            <w:tcW w:w="2995" w:type="dxa"/>
          </w:tcPr>
          <w:p w:rsidR="00AD62A3" w:rsidRDefault="00551222">
            <w:pPr>
              <w:pStyle w:val="TableParagraph"/>
              <w:spacing w:before="92"/>
              <w:ind w:left="93"/>
              <w:jc w:val="left"/>
              <w:rPr>
                <w:sz w:val="23"/>
              </w:rPr>
            </w:pPr>
            <w:r>
              <w:rPr>
                <w:sz w:val="23"/>
              </w:rPr>
              <w:t>Cor</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8"/>
              <w:rPr>
                <w:sz w:val="23"/>
              </w:rPr>
            </w:pPr>
            <w:r>
              <w:rPr>
                <w:sz w:val="23"/>
              </w:rPr>
              <w:t>incolor, amarelo</w:t>
            </w:r>
          </w:p>
        </w:tc>
      </w:tr>
      <w:tr w:rsidR="00AD62A3">
        <w:trPr>
          <w:trHeight w:val="454"/>
        </w:trPr>
        <w:tc>
          <w:tcPr>
            <w:tcW w:w="2995" w:type="dxa"/>
          </w:tcPr>
          <w:p w:rsidR="00AD62A3" w:rsidRDefault="00551222">
            <w:pPr>
              <w:pStyle w:val="TableParagraph"/>
              <w:spacing w:before="92"/>
              <w:ind w:left="93"/>
              <w:jc w:val="left"/>
              <w:rPr>
                <w:sz w:val="23"/>
              </w:rPr>
            </w:pPr>
            <w:r>
              <w:rPr>
                <w:sz w:val="23"/>
              </w:rPr>
              <w:t>Odor</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9"/>
              <w:rPr>
                <w:sz w:val="23"/>
              </w:rPr>
            </w:pPr>
            <w:r>
              <w:rPr>
                <w:sz w:val="23"/>
              </w:rPr>
              <w:t>perceptível</w:t>
            </w:r>
          </w:p>
        </w:tc>
      </w:tr>
      <w:tr w:rsidR="00AD62A3">
        <w:trPr>
          <w:trHeight w:val="456"/>
        </w:trPr>
        <w:tc>
          <w:tcPr>
            <w:tcW w:w="2995" w:type="dxa"/>
          </w:tcPr>
          <w:p w:rsidR="00AD62A3" w:rsidRDefault="00551222">
            <w:pPr>
              <w:pStyle w:val="TableParagraph"/>
              <w:spacing w:before="92"/>
              <w:ind w:left="93"/>
              <w:jc w:val="left"/>
              <w:rPr>
                <w:sz w:val="23"/>
              </w:rPr>
            </w:pPr>
            <w:r>
              <w:rPr>
                <w:sz w:val="23"/>
              </w:rPr>
              <w:t>pH a 10%</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8"/>
              <w:rPr>
                <w:sz w:val="23"/>
              </w:rPr>
            </w:pPr>
            <w:r>
              <w:rPr>
                <w:sz w:val="23"/>
              </w:rPr>
              <w:t>4,0</w:t>
            </w:r>
          </w:p>
        </w:tc>
      </w:tr>
      <w:tr w:rsidR="00AD62A3">
        <w:trPr>
          <w:trHeight w:val="456"/>
        </w:trPr>
        <w:tc>
          <w:tcPr>
            <w:tcW w:w="2995" w:type="dxa"/>
          </w:tcPr>
          <w:p w:rsidR="00AD62A3" w:rsidRDefault="00551222">
            <w:pPr>
              <w:pStyle w:val="TableParagraph"/>
              <w:spacing w:before="92"/>
              <w:ind w:left="93"/>
              <w:jc w:val="left"/>
              <w:rPr>
                <w:sz w:val="23"/>
              </w:rPr>
            </w:pPr>
            <w:r>
              <w:rPr>
                <w:sz w:val="23"/>
              </w:rPr>
              <w:t>Densidade aparente</w:t>
            </w:r>
          </w:p>
        </w:tc>
        <w:tc>
          <w:tcPr>
            <w:tcW w:w="2087" w:type="dxa"/>
          </w:tcPr>
          <w:p w:rsidR="00AD62A3" w:rsidRDefault="00551222">
            <w:pPr>
              <w:pStyle w:val="TableParagraph"/>
              <w:spacing w:before="92"/>
              <w:ind w:left="188" w:right="175"/>
              <w:rPr>
                <w:sz w:val="23"/>
              </w:rPr>
            </w:pPr>
            <w:r>
              <w:rPr>
                <w:sz w:val="23"/>
              </w:rPr>
              <w:t>kg/m³</w:t>
            </w:r>
          </w:p>
        </w:tc>
        <w:tc>
          <w:tcPr>
            <w:tcW w:w="3902" w:type="dxa"/>
          </w:tcPr>
          <w:p w:rsidR="00AD62A3" w:rsidRDefault="00551222">
            <w:pPr>
              <w:pStyle w:val="TableParagraph"/>
              <w:spacing w:before="92"/>
              <w:ind w:left="234" w:right="218"/>
              <w:rPr>
                <w:sz w:val="23"/>
              </w:rPr>
            </w:pPr>
            <w:r>
              <w:rPr>
                <w:sz w:val="23"/>
              </w:rPr>
              <w:t>1,120 - 1,160</w:t>
            </w:r>
          </w:p>
        </w:tc>
      </w:tr>
      <w:tr w:rsidR="00AD62A3">
        <w:trPr>
          <w:trHeight w:val="454"/>
        </w:trPr>
        <w:tc>
          <w:tcPr>
            <w:tcW w:w="2995" w:type="dxa"/>
          </w:tcPr>
          <w:p w:rsidR="00AD62A3" w:rsidRDefault="00551222">
            <w:pPr>
              <w:pStyle w:val="TableParagraph"/>
              <w:spacing w:before="92"/>
              <w:ind w:left="93"/>
              <w:jc w:val="left"/>
              <w:rPr>
                <w:sz w:val="23"/>
              </w:rPr>
            </w:pPr>
            <w:r>
              <w:rPr>
                <w:sz w:val="23"/>
              </w:rPr>
              <w:t>Viscosidade dinâmica</w:t>
            </w:r>
          </w:p>
        </w:tc>
        <w:tc>
          <w:tcPr>
            <w:tcW w:w="2087" w:type="dxa"/>
          </w:tcPr>
          <w:p w:rsidR="00AD62A3" w:rsidRDefault="00551222">
            <w:pPr>
              <w:pStyle w:val="TableParagraph"/>
              <w:spacing w:before="92"/>
              <w:ind w:left="190" w:right="173"/>
              <w:rPr>
                <w:sz w:val="23"/>
              </w:rPr>
            </w:pPr>
            <w:r>
              <w:rPr>
                <w:sz w:val="23"/>
              </w:rPr>
              <w:t>mPa.s</w:t>
            </w:r>
          </w:p>
        </w:tc>
        <w:tc>
          <w:tcPr>
            <w:tcW w:w="3902" w:type="dxa"/>
          </w:tcPr>
          <w:p w:rsidR="00AD62A3" w:rsidRDefault="00551222">
            <w:pPr>
              <w:pStyle w:val="TableParagraph"/>
              <w:spacing w:before="92"/>
              <w:ind w:left="234" w:right="216"/>
              <w:rPr>
                <w:sz w:val="23"/>
              </w:rPr>
            </w:pPr>
            <w:r>
              <w:rPr>
                <w:sz w:val="23"/>
              </w:rPr>
              <w:t>165</w:t>
            </w:r>
          </w:p>
        </w:tc>
      </w:tr>
      <w:tr w:rsidR="00AD62A3">
        <w:trPr>
          <w:trHeight w:val="457"/>
        </w:trPr>
        <w:tc>
          <w:tcPr>
            <w:tcW w:w="2995" w:type="dxa"/>
          </w:tcPr>
          <w:p w:rsidR="00AD62A3" w:rsidRDefault="00551222">
            <w:pPr>
              <w:pStyle w:val="TableParagraph"/>
              <w:spacing w:before="92"/>
              <w:ind w:left="93"/>
              <w:jc w:val="left"/>
              <w:rPr>
                <w:sz w:val="23"/>
              </w:rPr>
            </w:pPr>
            <w:r>
              <w:rPr>
                <w:sz w:val="23"/>
              </w:rPr>
              <w:t>Ponto de Ebulição</w:t>
            </w:r>
          </w:p>
        </w:tc>
        <w:tc>
          <w:tcPr>
            <w:tcW w:w="2087" w:type="dxa"/>
          </w:tcPr>
          <w:p w:rsidR="00AD62A3" w:rsidRDefault="00551222">
            <w:pPr>
              <w:pStyle w:val="TableParagraph"/>
              <w:spacing w:before="92"/>
              <w:ind w:left="188" w:right="175"/>
              <w:rPr>
                <w:sz w:val="23"/>
              </w:rPr>
            </w:pPr>
            <w:r>
              <w:rPr>
                <w:sz w:val="23"/>
              </w:rPr>
              <w:t>°C</w:t>
            </w:r>
          </w:p>
        </w:tc>
        <w:tc>
          <w:tcPr>
            <w:tcW w:w="3902" w:type="dxa"/>
          </w:tcPr>
          <w:p w:rsidR="00AD62A3" w:rsidRDefault="00551222">
            <w:pPr>
              <w:pStyle w:val="TableParagraph"/>
              <w:spacing w:before="92"/>
              <w:ind w:left="234" w:right="216"/>
              <w:rPr>
                <w:sz w:val="23"/>
              </w:rPr>
            </w:pPr>
            <w:r>
              <w:rPr>
                <w:sz w:val="23"/>
              </w:rPr>
              <w:t>150</w:t>
            </w:r>
          </w:p>
        </w:tc>
      </w:tr>
    </w:tbl>
    <w:p w:rsidR="00AD62A3" w:rsidRDefault="00AD62A3">
      <w:pPr>
        <w:pStyle w:val="Corpodetexto"/>
        <w:spacing w:before="1"/>
        <w:rPr>
          <w:b/>
          <w:sz w:val="29"/>
        </w:rPr>
      </w:pPr>
    </w:p>
    <w:p w:rsidR="00AD62A3" w:rsidRDefault="00551222">
      <w:pPr>
        <w:pStyle w:val="Ttulo1"/>
        <w:spacing w:before="62"/>
      </w:pPr>
      <w:r>
        <w:t>Dry Flo PC</w:t>
      </w:r>
    </w:p>
    <w:p w:rsidR="00AD62A3" w:rsidRDefault="00551222">
      <w:pPr>
        <w:spacing w:before="130" w:after="6"/>
        <w:ind w:left="793"/>
        <w:rPr>
          <w:b/>
          <w:sz w:val="19"/>
        </w:rPr>
      </w:pPr>
      <w:r>
        <w:rPr>
          <w:b/>
          <w:sz w:val="19"/>
        </w:rPr>
        <w:t>Tabela 18 - Especificação das Propriedades</w:t>
      </w:r>
    </w:p>
    <w:tbl>
      <w:tblPr>
        <w:tblStyle w:val="TableNormal"/>
        <w:tblW w:w="0" w:type="auto"/>
        <w:tblInd w:w="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5"/>
        <w:gridCol w:w="2087"/>
        <w:gridCol w:w="3902"/>
      </w:tblGrid>
      <w:tr w:rsidR="00AD62A3">
        <w:trPr>
          <w:trHeight w:val="456"/>
        </w:trPr>
        <w:tc>
          <w:tcPr>
            <w:tcW w:w="2995" w:type="dxa"/>
          </w:tcPr>
          <w:p w:rsidR="00AD62A3" w:rsidRDefault="00551222">
            <w:pPr>
              <w:pStyle w:val="TableParagraph"/>
              <w:spacing w:before="92"/>
              <w:ind w:left="731"/>
              <w:jc w:val="left"/>
              <w:rPr>
                <w:b/>
                <w:sz w:val="23"/>
              </w:rPr>
            </w:pPr>
            <w:r>
              <w:rPr>
                <w:b/>
                <w:sz w:val="23"/>
              </w:rPr>
              <w:t>Característica</w:t>
            </w:r>
          </w:p>
        </w:tc>
        <w:tc>
          <w:tcPr>
            <w:tcW w:w="2087" w:type="dxa"/>
          </w:tcPr>
          <w:p w:rsidR="00AD62A3" w:rsidRDefault="00551222">
            <w:pPr>
              <w:pStyle w:val="TableParagraph"/>
              <w:spacing w:before="92"/>
              <w:ind w:left="189" w:right="175"/>
              <w:rPr>
                <w:b/>
                <w:sz w:val="23"/>
              </w:rPr>
            </w:pPr>
            <w:r>
              <w:rPr>
                <w:b/>
                <w:sz w:val="23"/>
              </w:rPr>
              <w:t>Unidade</w:t>
            </w:r>
          </w:p>
        </w:tc>
        <w:tc>
          <w:tcPr>
            <w:tcW w:w="3902" w:type="dxa"/>
          </w:tcPr>
          <w:p w:rsidR="00AD62A3" w:rsidRDefault="00551222">
            <w:pPr>
              <w:pStyle w:val="TableParagraph"/>
              <w:spacing w:before="92"/>
              <w:ind w:left="234" w:right="217"/>
              <w:rPr>
                <w:b/>
                <w:sz w:val="23"/>
              </w:rPr>
            </w:pPr>
            <w:r>
              <w:rPr>
                <w:b/>
                <w:sz w:val="23"/>
              </w:rPr>
              <w:t>Especificação</w:t>
            </w:r>
          </w:p>
        </w:tc>
      </w:tr>
      <w:tr w:rsidR="00AD62A3">
        <w:trPr>
          <w:trHeight w:val="454"/>
        </w:trPr>
        <w:tc>
          <w:tcPr>
            <w:tcW w:w="2995" w:type="dxa"/>
          </w:tcPr>
          <w:p w:rsidR="00AD62A3" w:rsidRDefault="00551222">
            <w:pPr>
              <w:pStyle w:val="TableParagraph"/>
              <w:spacing w:before="92"/>
              <w:ind w:left="93"/>
              <w:jc w:val="left"/>
              <w:rPr>
                <w:sz w:val="23"/>
              </w:rPr>
            </w:pPr>
            <w:r>
              <w:rPr>
                <w:sz w:val="23"/>
              </w:rPr>
              <w:t>aparência</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7"/>
              <w:rPr>
                <w:sz w:val="23"/>
              </w:rPr>
            </w:pPr>
            <w:r>
              <w:rPr>
                <w:sz w:val="23"/>
              </w:rPr>
              <w:t>pó</w:t>
            </w:r>
          </w:p>
        </w:tc>
      </w:tr>
      <w:tr w:rsidR="00AD62A3">
        <w:trPr>
          <w:trHeight w:val="456"/>
        </w:trPr>
        <w:tc>
          <w:tcPr>
            <w:tcW w:w="2995" w:type="dxa"/>
          </w:tcPr>
          <w:p w:rsidR="00AD62A3" w:rsidRDefault="00551222">
            <w:pPr>
              <w:pStyle w:val="TableParagraph"/>
              <w:spacing w:before="92"/>
              <w:ind w:left="93"/>
              <w:jc w:val="left"/>
              <w:rPr>
                <w:sz w:val="23"/>
              </w:rPr>
            </w:pPr>
            <w:r>
              <w:rPr>
                <w:sz w:val="23"/>
              </w:rPr>
              <w:t>cor</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5"/>
              <w:rPr>
                <w:sz w:val="23"/>
              </w:rPr>
            </w:pPr>
            <w:r>
              <w:rPr>
                <w:sz w:val="23"/>
              </w:rPr>
              <w:t>branco</w:t>
            </w:r>
          </w:p>
        </w:tc>
      </w:tr>
      <w:tr w:rsidR="00AD62A3">
        <w:trPr>
          <w:trHeight w:val="456"/>
        </w:trPr>
        <w:tc>
          <w:tcPr>
            <w:tcW w:w="2995" w:type="dxa"/>
          </w:tcPr>
          <w:p w:rsidR="00AD62A3" w:rsidRDefault="00551222">
            <w:pPr>
              <w:pStyle w:val="TableParagraph"/>
              <w:spacing w:before="92"/>
              <w:ind w:left="93"/>
              <w:jc w:val="left"/>
              <w:rPr>
                <w:sz w:val="23"/>
              </w:rPr>
            </w:pPr>
            <w:r>
              <w:rPr>
                <w:sz w:val="23"/>
              </w:rPr>
              <w:t>odor</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5"/>
              <w:rPr>
                <w:sz w:val="23"/>
              </w:rPr>
            </w:pPr>
            <w:r>
              <w:rPr>
                <w:sz w:val="23"/>
              </w:rPr>
              <w:t>amido</w:t>
            </w:r>
          </w:p>
        </w:tc>
      </w:tr>
      <w:tr w:rsidR="00AD62A3">
        <w:trPr>
          <w:trHeight w:val="454"/>
        </w:trPr>
        <w:tc>
          <w:tcPr>
            <w:tcW w:w="2995" w:type="dxa"/>
          </w:tcPr>
          <w:p w:rsidR="00AD62A3" w:rsidRDefault="00551222">
            <w:pPr>
              <w:pStyle w:val="TableParagraph"/>
              <w:spacing w:before="92"/>
              <w:ind w:left="93"/>
              <w:jc w:val="left"/>
              <w:rPr>
                <w:sz w:val="23"/>
              </w:rPr>
            </w:pPr>
            <w:r>
              <w:rPr>
                <w:sz w:val="23"/>
              </w:rPr>
              <w:t>Peso específico</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8"/>
              <w:rPr>
                <w:sz w:val="23"/>
              </w:rPr>
            </w:pPr>
            <w:r>
              <w:rPr>
                <w:sz w:val="23"/>
              </w:rPr>
              <w:t>1,5</w:t>
            </w:r>
          </w:p>
        </w:tc>
      </w:tr>
      <w:tr w:rsidR="00AD62A3">
        <w:trPr>
          <w:trHeight w:val="456"/>
        </w:trPr>
        <w:tc>
          <w:tcPr>
            <w:tcW w:w="2995" w:type="dxa"/>
          </w:tcPr>
          <w:p w:rsidR="00AD62A3" w:rsidRDefault="00551222">
            <w:pPr>
              <w:pStyle w:val="TableParagraph"/>
              <w:spacing w:before="92"/>
              <w:ind w:left="93"/>
              <w:jc w:val="left"/>
              <w:rPr>
                <w:sz w:val="23"/>
              </w:rPr>
            </w:pPr>
            <w:r>
              <w:rPr>
                <w:sz w:val="23"/>
              </w:rPr>
              <w:t>Cinza</w:t>
            </w:r>
          </w:p>
        </w:tc>
        <w:tc>
          <w:tcPr>
            <w:tcW w:w="2087" w:type="dxa"/>
          </w:tcPr>
          <w:p w:rsidR="00AD62A3" w:rsidRDefault="00551222">
            <w:pPr>
              <w:pStyle w:val="TableParagraph"/>
              <w:spacing w:before="92"/>
              <w:ind w:left="15"/>
              <w:rPr>
                <w:sz w:val="23"/>
              </w:rPr>
            </w:pPr>
            <w:r>
              <w:rPr>
                <w:sz w:val="23"/>
              </w:rPr>
              <w:t>%</w:t>
            </w:r>
          </w:p>
        </w:tc>
        <w:tc>
          <w:tcPr>
            <w:tcW w:w="3902" w:type="dxa"/>
          </w:tcPr>
          <w:p w:rsidR="00AD62A3" w:rsidRDefault="00551222">
            <w:pPr>
              <w:pStyle w:val="TableParagraph"/>
              <w:spacing w:before="92"/>
              <w:ind w:left="234" w:right="216"/>
              <w:rPr>
                <w:sz w:val="23"/>
              </w:rPr>
            </w:pPr>
            <w:r>
              <w:rPr>
                <w:sz w:val="23"/>
              </w:rPr>
              <w:t>máx. 0,7</w:t>
            </w:r>
          </w:p>
        </w:tc>
      </w:tr>
      <w:tr w:rsidR="00AD62A3">
        <w:trPr>
          <w:trHeight w:val="456"/>
        </w:trPr>
        <w:tc>
          <w:tcPr>
            <w:tcW w:w="2995" w:type="dxa"/>
          </w:tcPr>
          <w:p w:rsidR="00AD62A3" w:rsidRDefault="00551222">
            <w:pPr>
              <w:pStyle w:val="TableParagraph"/>
              <w:spacing w:before="92"/>
              <w:ind w:left="93"/>
              <w:jc w:val="left"/>
              <w:rPr>
                <w:sz w:val="23"/>
              </w:rPr>
            </w:pPr>
            <w:r>
              <w:rPr>
                <w:sz w:val="23"/>
              </w:rPr>
              <w:t>Humidade</w:t>
            </w:r>
          </w:p>
        </w:tc>
        <w:tc>
          <w:tcPr>
            <w:tcW w:w="2087" w:type="dxa"/>
          </w:tcPr>
          <w:p w:rsidR="00AD62A3" w:rsidRDefault="00551222">
            <w:pPr>
              <w:pStyle w:val="TableParagraph"/>
              <w:spacing w:before="92"/>
              <w:ind w:left="15"/>
              <w:rPr>
                <w:sz w:val="23"/>
              </w:rPr>
            </w:pPr>
            <w:r>
              <w:rPr>
                <w:sz w:val="23"/>
              </w:rPr>
              <w:t>%</w:t>
            </w:r>
          </w:p>
        </w:tc>
        <w:tc>
          <w:tcPr>
            <w:tcW w:w="3902" w:type="dxa"/>
          </w:tcPr>
          <w:p w:rsidR="00AD62A3" w:rsidRDefault="00551222">
            <w:pPr>
              <w:pStyle w:val="TableParagraph"/>
              <w:spacing w:before="92"/>
              <w:ind w:left="234" w:right="216"/>
              <w:rPr>
                <w:sz w:val="23"/>
              </w:rPr>
            </w:pPr>
            <w:r>
              <w:rPr>
                <w:sz w:val="23"/>
              </w:rPr>
              <w:t>máx. 14</w:t>
            </w:r>
          </w:p>
        </w:tc>
      </w:tr>
      <w:tr w:rsidR="00AD62A3">
        <w:trPr>
          <w:trHeight w:val="719"/>
        </w:trPr>
        <w:tc>
          <w:tcPr>
            <w:tcW w:w="2995" w:type="dxa"/>
          </w:tcPr>
          <w:p w:rsidR="00AD62A3" w:rsidRDefault="00551222">
            <w:pPr>
              <w:pStyle w:val="TableParagraph"/>
              <w:spacing w:before="92"/>
              <w:ind w:left="93"/>
              <w:jc w:val="left"/>
              <w:rPr>
                <w:sz w:val="23"/>
              </w:rPr>
            </w:pPr>
            <w:r>
              <w:rPr>
                <w:sz w:val="23"/>
              </w:rPr>
              <w:t>Granulometria - passante malha 100 mesh</w:t>
            </w:r>
          </w:p>
        </w:tc>
        <w:tc>
          <w:tcPr>
            <w:tcW w:w="2087" w:type="dxa"/>
          </w:tcPr>
          <w:p w:rsidR="00AD62A3" w:rsidRDefault="00551222">
            <w:pPr>
              <w:pStyle w:val="TableParagraph"/>
              <w:spacing w:before="92"/>
              <w:ind w:left="15"/>
              <w:rPr>
                <w:sz w:val="23"/>
              </w:rPr>
            </w:pPr>
            <w:r>
              <w:rPr>
                <w:sz w:val="23"/>
              </w:rPr>
              <w:t>%</w:t>
            </w:r>
          </w:p>
        </w:tc>
        <w:tc>
          <w:tcPr>
            <w:tcW w:w="3902" w:type="dxa"/>
          </w:tcPr>
          <w:p w:rsidR="00AD62A3" w:rsidRDefault="00551222">
            <w:pPr>
              <w:pStyle w:val="TableParagraph"/>
              <w:spacing w:before="92"/>
              <w:ind w:left="234" w:right="218"/>
              <w:rPr>
                <w:sz w:val="23"/>
              </w:rPr>
            </w:pPr>
            <w:r>
              <w:rPr>
                <w:sz w:val="23"/>
              </w:rPr>
              <w:t>mín. 99,5</w:t>
            </w:r>
          </w:p>
        </w:tc>
      </w:tr>
      <w:tr w:rsidR="00AD62A3">
        <w:trPr>
          <w:trHeight w:val="456"/>
        </w:trPr>
        <w:tc>
          <w:tcPr>
            <w:tcW w:w="2995" w:type="dxa"/>
          </w:tcPr>
          <w:p w:rsidR="00AD62A3" w:rsidRDefault="00551222">
            <w:pPr>
              <w:pStyle w:val="TableParagraph"/>
              <w:spacing w:before="92"/>
              <w:ind w:left="93"/>
              <w:jc w:val="left"/>
              <w:rPr>
                <w:sz w:val="23"/>
              </w:rPr>
            </w:pPr>
            <w:r>
              <w:rPr>
                <w:sz w:val="23"/>
              </w:rPr>
              <w:t>pH em solucão 1%</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7"/>
              <w:rPr>
                <w:sz w:val="23"/>
              </w:rPr>
            </w:pPr>
            <w:r>
              <w:rPr>
                <w:sz w:val="23"/>
              </w:rPr>
              <w:t>4,5 - 7,0</w:t>
            </w:r>
          </w:p>
        </w:tc>
      </w:tr>
      <w:tr w:rsidR="00AD62A3">
        <w:trPr>
          <w:trHeight w:val="456"/>
        </w:trPr>
        <w:tc>
          <w:tcPr>
            <w:tcW w:w="2995" w:type="dxa"/>
          </w:tcPr>
          <w:p w:rsidR="00AD62A3" w:rsidRDefault="00551222">
            <w:pPr>
              <w:pStyle w:val="TableParagraph"/>
              <w:spacing w:before="92"/>
              <w:ind w:left="93"/>
              <w:jc w:val="left"/>
              <w:rPr>
                <w:sz w:val="23"/>
              </w:rPr>
            </w:pPr>
            <w:r>
              <w:rPr>
                <w:sz w:val="23"/>
              </w:rPr>
              <w:t>Coliformes</w:t>
            </w:r>
          </w:p>
        </w:tc>
        <w:tc>
          <w:tcPr>
            <w:tcW w:w="2087" w:type="dxa"/>
          </w:tcPr>
          <w:p w:rsidR="00AD62A3" w:rsidRDefault="00551222">
            <w:pPr>
              <w:pStyle w:val="TableParagraph"/>
              <w:spacing w:before="92"/>
              <w:ind w:left="190" w:right="174"/>
              <w:rPr>
                <w:sz w:val="23"/>
              </w:rPr>
            </w:pPr>
            <w:r>
              <w:rPr>
                <w:sz w:val="23"/>
              </w:rPr>
              <w:t>ufc/g</w:t>
            </w:r>
          </w:p>
        </w:tc>
        <w:tc>
          <w:tcPr>
            <w:tcW w:w="3902" w:type="dxa"/>
          </w:tcPr>
          <w:p w:rsidR="00AD62A3" w:rsidRDefault="00551222">
            <w:pPr>
              <w:pStyle w:val="TableParagraph"/>
              <w:spacing w:before="92"/>
              <w:ind w:left="234" w:right="218"/>
              <w:rPr>
                <w:sz w:val="23"/>
              </w:rPr>
            </w:pPr>
            <w:r>
              <w:rPr>
                <w:sz w:val="23"/>
              </w:rPr>
              <w:t>máxímo 50</w:t>
            </w:r>
          </w:p>
        </w:tc>
      </w:tr>
      <w:tr w:rsidR="00AD62A3">
        <w:trPr>
          <w:trHeight w:val="455"/>
        </w:trPr>
        <w:tc>
          <w:tcPr>
            <w:tcW w:w="2995" w:type="dxa"/>
          </w:tcPr>
          <w:p w:rsidR="00AD62A3" w:rsidRDefault="00551222">
            <w:pPr>
              <w:pStyle w:val="TableParagraph"/>
              <w:spacing w:before="89"/>
              <w:ind w:left="93"/>
              <w:jc w:val="left"/>
              <w:rPr>
                <w:i/>
                <w:sz w:val="23"/>
              </w:rPr>
            </w:pPr>
            <w:r>
              <w:rPr>
                <w:i/>
                <w:sz w:val="23"/>
              </w:rPr>
              <w:t>E. Coli</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1" w:right="219"/>
              <w:rPr>
                <w:sz w:val="23"/>
              </w:rPr>
            </w:pPr>
            <w:r>
              <w:rPr>
                <w:sz w:val="23"/>
              </w:rPr>
              <w:t>Negativo</w:t>
            </w:r>
          </w:p>
        </w:tc>
      </w:tr>
      <w:tr w:rsidR="00AD62A3">
        <w:trPr>
          <w:trHeight w:val="456"/>
        </w:trPr>
        <w:tc>
          <w:tcPr>
            <w:tcW w:w="2995" w:type="dxa"/>
          </w:tcPr>
          <w:p w:rsidR="00AD62A3" w:rsidRDefault="00551222">
            <w:pPr>
              <w:pStyle w:val="TableParagraph"/>
              <w:spacing w:before="92"/>
              <w:ind w:left="93"/>
              <w:jc w:val="left"/>
              <w:rPr>
                <w:sz w:val="23"/>
              </w:rPr>
            </w:pPr>
            <w:r>
              <w:rPr>
                <w:sz w:val="23"/>
              </w:rPr>
              <w:t>Fungos</w:t>
            </w:r>
          </w:p>
        </w:tc>
        <w:tc>
          <w:tcPr>
            <w:tcW w:w="2087" w:type="dxa"/>
          </w:tcPr>
          <w:p w:rsidR="00AD62A3" w:rsidRDefault="00551222">
            <w:pPr>
              <w:pStyle w:val="TableParagraph"/>
              <w:spacing w:before="92"/>
              <w:ind w:left="190" w:right="174"/>
              <w:rPr>
                <w:sz w:val="23"/>
              </w:rPr>
            </w:pPr>
            <w:r>
              <w:rPr>
                <w:sz w:val="23"/>
              </w:rPr>
              <w:t>ufc/g</w:t>
            </w:r>
          </w:p>
        </w:tc>
        <w:tc>
          <w:tcPr>
            <w:tcW w:w="3902" w:type="dxa"/>
          </w:tcPr>
          <w:p w:rsidR="00AD62A3" w:rsidRDefault="00551222">
            <w:pPr>
              <w:pStyle w:val="TableParagraph"/>
              <w:spacing w:before="92"/>
              <w:ind w:left="234" w:right="218"/>
              <w:rPr>
                <w:sz w:val="23"/>
              </w:rPr>
            </w:pPr>
            <w:r>
              <w:rPr>
                <w:sz w:val="23"/>
              </w:rPr>
              <w:t>máximo 250</w:t>
            </w:r>
          </w:p>
        </w:tc>
      </w:tr>
      <w:tr w:rsidR="00AD62A3">
        <w:trPr>
          <w:trHeight w:val="456"/>
        </w:trPr>
        <w:tc>
          <w:tcPr>
            <w:tcW w:w="2995" w:type="dxa"/>
          </w:tcPr>
          <w:p w:rsidR="00AD62A3" w:rsidRDefault="00551222">
            <w:pPr>
              <w:pStyle w:val="TableParagraph"/>
              <w:spacing w:before="90"/>
              <w:ind w:left="93"/>
              <w:jc w:val="left"/>
              <w:rPr>
                <w:i/>
                <w:sz w:val="23"/>
              </w:rPr>
            </w:pPr>
            <w:r>
              <w:rPr>
                <w:i/>
                <w:sz w:val="23"/>
              </w:rPr>
              <w:t>Salmonella</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1" w:right="219"/>
              <w:rPr>
                <w:sz w:val="23"/>
              </w:rPr>
            </w:pPr>
            <w:r>
              <w:rPr>
                <w:sz w:val="23"/>
              </w:rPr>
              <w:t>Negativo</w:t>
            </w:r>
          </w:p>
        </w:tc>
      </w:tr>
      <w:tr w:rsidR="00AD62A3">
        <w:trPr>
          <w:trHeight w:val="454"/>
        </w:trPr>
        <w:tc>
          <w:tcPr>
            <w:tcW w:w="2995" w:type="dxa"/>
          </w:tcPr>
          <w:p w:rsidR="00AD62A3" w:rsidRDefault="00551222">
            <w:pPr>
              <w:pStyle w:val="TableParagraph"/>
              <w:spacing w:before="92"/>
              <w:ind w:left="93"/>
              <w:jc w:val="left"/>
              <w:rPr>
                <w:sz w:val="23"/>
              </w:rPr>
            </w:pPr>
            <w:r>
              <w:rPr>
                <w:sz w:val="23"/>
              </w:rPr>
              <w:t>Contagem total em placa</w:t>
            </w:r>
          </w:p>
        </w:tc>
        <w:tc>
          <w:tcPr>
            <w:tcW w:w="2087" w:type="dxa"/>
          </w:tcPr>
          <w:p w:rsidR="00AD62A3" w:rsidRDefault="00551222">
            <w:pPr>
              <w:pStyle w:val="TableParagraph"/>
              <w:spacing w:before="92"/>
              <w:ind w:left="190" w:right="174"/>
              <w:rPr>
                <w:sz w:val="23"/>
              </w:rPr>
            </w:pPr>
            <w:r>
              <w:rPr>
                <w:sz w:val="23"/>
              </w:rPr>
              <w:t>ufc/g</w:t>
            </w:r>
          </w:p>
        </w:tc>
        <w:tc>
          <w:tcPr>
            <w:tcW w:w="3902" w:type="dxa"/>
          </w:tcPr>
          <w:p w:rsidR="00AD62A3" w:rsidRDefault="00551222">
            <w:pPr>
              <w:pStyle w:val="TableParagraph"/>
              <w:spacing w:before="92"/>
              <w:ind w:left="232" w:right="219"/>
              <w:rPr>
                <w:sz w:val="23"/>
              </w:rPr>
            </w:pPr>
            <w:r>
              <w:rPr>
                <w:sz w:val="23"/>
              </w:rPr>
              <w:t>máximo 2,000</w:t>
            </w:r>
          </w:p>
        </w:tc>
      </w:tr>
      <w:tr w:rsidR="00AD62A3">
        <w:trPr>
          <w:trHeight w:val="456"/>
        </w:trPr>
        <w:tc>
          <w:tcPr>
            <w:tcW w:w="2995" w:type="dxa"/>
          </w:tcPr>
          <w:p w:rsidR="00AD62A3" w:rsidRDefault="00551222">
            <w:pPr>
              <w:pStyle w:val="TableParagraph"/>
              <w:spacing w:before="92"/>
              <w:ind w:left="93"/>
              <w:jc w:val="left"/>
              <w:rPr>
                <w:sz w:val="23"/>
              </w:rPr>
            </w:pPr>
            <w:r>
              <w:rPr>
                <w:sz w:val="23"/>
              </w:rPr>
              <w:t>Levedura</w:t>
            </w:r>
          </w:p>
        </w:tc>
        <w:tc>
          <w:tcPr>
            <w:tcW w:w="2087" w:type="dxa"/>
          </w:tcPr>
          <w:p w:rsidR="00AD62A3" w:rsidRDefault="00551222">
            <w:pPr>
              <w:pStyle w:val="TableParagraph"/>
              <w:spacing w:before="92"/>
              <w:ind w:left="190" w:right="174"/>
              <w:rPr>
                <w:sz w:val="23"/>
              </w:rPr>
            </w:pPr>
            <w:r>
              <w:rPr>
                <w:sz w:val="23"/>
              </w:rPr>
              <w:t>ufc/g</w:t>
            </w:r>
          </w:p>
        </w:tc>
        <w:tc>
          <w:tcPr>
            <w:tcW w:w="3902" w:type="dxa"/>
          </w:tcPr>
          <w:p w:rsidR="00AD62A3" w:rsidRDefault="00551222">
            <w:pPr>
              <w:pStyle w:val="TableParagraph"/>
              <w:spacing w:before="92"/>
              <w:ind w:left="234" w:right="218"/>
              <w:rPr>
                <w:sz w:val="23"/>
              </w:rPr>
            </w:pPr>
            <w:r>
              <w:rPr>
                <w:sz w:val="23"/>
              </w:rPr>
              <w:t>máximo 250</w:t>
            </w:r>
          </w:p>
        </w:tc>
      </w:tr>
    </w:tbl>
    <w:p w:rsidR="00AD62A3" w:rsidRDefault="00AD62A3">
      <w:pPr>
        <w:pStyle w:val="Corpodetexto"/>
        <w:rPr>
          <w:b/>
          <w:sz w:val="18"/>
        </w:rPr>
      </w:pPr>
    </w:p>
    <w:p w:rsidR="00AD62A3" w:rsidRDefault="00AD62A3">
      <w:pPr>
        <w:pStyle w:val="Corpodetexto"/>
        <w:rPr>
          <w:b/>
          <w:sz w:val="18"/>
        </w:rPr>
      </w:pPr>
    </w:p>
    <w:p w:rsidR="00AD62A3" w:rsidRDefault="00AD62A3">
      <w:pPr>
        <w:pStyle w:val="Corpodetexto"/>
        <w:spacing w:before="8"/>
        <w:rPr>
          <w:b/>
          <w:sz w:val="16"/>
        </w:rPr>
      </w:pPr>
    </w:p>
    <w:p w:rsidR="00AD62A3" w:rsidRDefault="00551222">
      <w:pPr>
        <w:pStyle w:val="Ttulo1"/>
      </w:pPr>
      <w:r>
        <w:t>Trietanolamina</w:t>
      </w:r>
    </w:p>
    <w:p w:rsidR="00AD62A3" w:rsidRDefault="00AD62A3">
      <w:pPr>
        <w:sectPr w:rsidR="00AD62A3">
          <w:pgSz w:w="11910" w:h="16840"/>
          <w:pgMar w:top="1240" w:right="760" w:bottom="280" w:left="1080" w:header="1022" w:footer="0" w:gutter="0"/>
          <w:cols w:space="720"/>
        </w:sectPr>
      </w:pPr>
    </w:p>
    <w:p w:rsidR="00AD62A3" w:rsidRDefault="00AD62A3">
      <w:pPr>
        <w:pStyle w:val="Corpodetexto"/>
        <w:rPr>
          <w:b/>
          <w:sz w:val="20"/>
        </w:rPr>
      </w:pPr>
    </w:p>
    <w:p w:rsidR="00AD62A3" w:rsidRDefault="00AD62A3">
      <w:pPr>
        <w:pStyle w:val="Corpodetexto"/>
        <w:rPr>
          <w:b/>
          <w:sz w:val="20"/>
        </w:rPr>
      </w:pPr>
    </w:p>
    <w:p w:rsidR="00AD62A3" w:rsidRDefault="00AD62A3">
      <w:pPr>
        <w:pStyle w:val="Corpodetexto"/>
        <w:spacing w:before="8"/>
        <w:rPr>
          <w:b/>
          <w:sz w:val="15"/>
        </w:rPr>
      </w:pPr>
    </w:p>
    <w:p w:rsidR="00AD62A3" w:rsidRDefault="00551222">
      <w:pPr>
        <w:spacing w:before="69" w:after="6"/>
        <w:ind w:left="793"/>
        <w:rPr>
          <w:b/>
          <w:sz w:val="19"/>
        </w:rPr>
      </w:pPr>
      <w:r>
        <w:rPr>
          <w:b/>
          <w:sz w:val="19"/>
        </w:rPr>
        <w:t>Tabela 19 - Especificação das Propriedades da Trietanolamina</w:t>
      </w:r>
    </w:p>
    <w:tbl>
      <w:tblPr>
        <w:tblStyle w:val="TableNormal"/>
        <w:tblW w:w="0" w:type="auto"/>
        <w:tblInd w:w="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5"/>
        <w:gridCol w:w="2087"/>
        <w:gridCol w:w="3902"/>
      </w:tblGrid>
      <w:tr w:rsidR="00AD62A3">
        <w:trPr>
          <w:trHeight w:val="454"/>
        </w:trPr>
        <w:tc>
          <w:tcPr>
            <w:tcW w:w="2995" w:type="dxa"/>
          </w:tcPr>
          <w:p w:rsidR="00AD62A3" w:rsidRDefault="00551222">
            <w:pPr>
              <w:pStyle w:val="TableParagraph"/>
              <w:spacing w:before="92"/>
              <w:ind w:left="731"/>
              <w:jc w:val="left"/>
              <w:rPr>
                <w:b/>
                <w:sz w:val="23"/>
              </w:rPr>
            </w:pPr>
            <w:r>
              <w:rPr>
                <w:b/>
                <w:sz w:val="23"/>
              </w:rPr>
              <w:t>Característica</w:t>
            </w:r>
          </w:p>
        </w:tc>
        <w:tc>
          <w:tcPr>
            <w:tcW w:w="2087" w:type="dxa"/>
          </w:tcPr>
          <w:p w:rsidR="00AD62A3" w:rsidRDefault="00551222">
            <w:pPr>
              <w:pStyle w:val="TableParagraph"/>
              <w:spacing w:before="92"/>
              <w:ind w:left="189" w:right="175"/>
              <w:rPr>
                <w:b/>
                <w:sz w:val="23"/>
              </w:rPr>
            </w:pPr>
            <w:r>
              <w:rPr>
                <w:b/>
                <w:sz w:val="23"/>
              </w:rPr>
              <w:t>Unidade</w:t>
            </w:r>
          </w:p>
        </w:tc>
        <w:tc>
          <w:tcPr>
            <w:tcW w:w="3902" w:type="dxa"/>
          </w:tcPr>
          <w:p w:rsidR="00AD62A3" w:rsidRDefault="00551222">
            <w:pPr>
              <w:pStyle w:val="TableParagraph"/>
              <w:spacing w:before="92"/>
              <w:ind w:left="234" w:right="217"/>
              <w:rPr>
                <w:b/>
                <w:sz w:val="23"/>
              </w:rPr>
            </w:pPr>
            <w:r>
              <w:rPr>
                <w:b/>
                <w:sz w:val="23"/>
              </w:rPr>
              <w:t>Especificação</w:t>
            </w:r>
          </w:p>
        </w:tc>
      </w:tr>
      <w:tr w:rsidR="00AD62A3">
        <w:trPr>
          <w:trHeight w:val="456"/>
        </w:trPr>
        <w:tc>
          <w:tcPr>
            <w:tcW w:w="2995" w:type="dxa"/>
          </w:tcPr>
          <w:p w:rsidR="00AD62A3" w:rsidRDefault="00551222">
            <w:pPr>
              <w:pStyle w:val="TableParagraph"/>
              <w:spacing w:before="92"/>
              <w:ind w:left="93"/>
              <w:jc w:val="left"/>
              <w:rPr>
                <w:sz w:val="23"/>
              </w:rPr>
            </w:pPr>
            <w:r>
              <w:rPr>
                <w:sz w:val="23"/>
              </w:rPr>
              <w:t>Aparência</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7"/>
              <w:rPr>
                <w:sz w:val="23"/>
              </w:rPr>
            </w:pPr>
            <w:r>
              <w:rPr>
                <w:sz w:val="23"/>
              </w:rPr>
              <w:t>Líquido límpido</w:t>
            </w:r>
          </w:p>
        </w:tc>
      </w:tr>
      <w:tr w:rsidR="00AD62A3">
        <w:trPr>
          <w:trHeight w:val="456"/>
        </w:trPr>
        <w:tc>
          <w:tcPr>
            <w:tcW w:w="2995" w:type="dxa"/>
          </w:tcPr>
          <w:p w:rsidR="00AD62A3" w:rsidRDefault="00551222">
            <w:pPr>
              <w:pStyle w:val="TableParagraph"/>
              <w:spacing w:before="92"/>
              <w:ind w:left="93"/>
              <w:jc w:val="left"/>
              <w:rPr>
                <w:sz w:val="23"/>
              </w:rPr>
            </w:pPr>
            <w:r>
              <w:rPr>
                <w:sz w:val="23"/>
              </w:rPr>
              <w:t>Cor</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9"/>
              <w:rPr>
                <w:sz w:val="23"/>
              </w:rPr>
            </w:pPr>
            <w:r>
              <w:rPr>
                <w:sz w:val="23"/>
              </w:rPr>
              <w:t>incolor</w:t>
            </w:r>
          </w:p>
        </w:tc>
      </w:tr>
      <w:tr w:rsidR="00AD62A3">
        <w:trPr>
          <w:trHeight w:val="454"/>
        </w:trPr>
        <w:tc>
          <w:tcPr>
            <w:tcW w:w="2995" w:type="dxa"/>
          </w:tcPr>
          <w:p w:rsidR="00AD62A3" w:rsidRDefault="00551222">
            <w:pPr>
              <w:pStyle w:val="TableParagraph"/>
              <w:spacing w:before="92"/>
              <w:ind w:left="93"/>
              <w:jc w:val="left"/>
              <w:rPr>
                <w:sz w:val="23"/>
              </w:rPr>
            </w:pPr>
            <w:r>
              <w:rPr>
                <w:sz w:val="23"/>
              </w:rPr>
              <w:t>Odor</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4"/>
              <w:rPr>
                <w:sz w:val="23"/>
              </w:rPr>
            </w:pPr>
            <w:r>
              <w:rPr>
                <w:sz w:val="23"/>
              </w:rPr>
              <w:t>amoniacal</w:t>
            </w:r>
          </w:p>
        </w:tc>
      </w:tr>
      <w:tr w:rsidR="00AD62A3">
        <w:trPr>
          <w:trHeight w:val="456"/>
        </w:trPr>
        <w:tc>
          <w:tcPr>
            <w:tcW w:w="2995" w:type="dxa"/>
          </w:tcPr>
          <w:p w:rsidR="00AD62A3" w:rsidRDefault="00551222">
            <w:pPr>
              <w:pStyle w:val="TableParagraph"/>
              <w:spacing w:before="92"/>
              <w:ind w:left="93"/>
              <w:jc w:val="left"/>
              <w:rPr>
                <w:sz w:val="23"/>
              </w:rPr>
            </w:pPr>
            <w:r>
              <w:rPr>
                <w:sz w:val="23"/>
              </w:rPr>
              <w:t>Densidade a 20°C</w:t>
            </w:r>
          </w:p>
        </w:tc>
        <w:tc>
          <w:tcPr>
            <w:tcW w:w="2087" w:type="dxa"/>
          </w:tcPr>
          <w:p w:rsidR="00AD62A3" w:rsidRDefault="00551222">
            <w:pPr>
              <w:pStyle w:val="TableParagraph"/>
              <w:spacing w:before="92"/>
              <w:ind w:left="188" w:right="175"/>
              <w:rPr>
                <w:sz w:val="23"/>
              </w:rPr>
            </w:pPr>
            <w:r>
              <w:rPr>
                <w:sz w:val="23"/>
              </w:rPr>
              <w:t>kg/m³</w:t>
            </w:r>
          </w:p>
        </w:tc>
        <w:tc>
          <w:tcPr>
            <w:tcW w:w="3902" w:type="dxa"/>
          </w:tcPr>
          <w:p w:rsidR="00AD62A3" w:rsidRDefault="00551222">
            <w:pPr>
              <w:pStyle w:val="TableParagraph"/>
              <w:spacing w:before="92"/>
              <w:ind w:left="234" w:right="215"/>
              <w:rPr>
                <w:sz w:val="23"/>
              </w:rPr>
            </w:pPr>
            <w:r>
              <w:rPr>
                <w:sz w:val="23"/>
              </w:rPr>
              <w:t>1124</w:t>
            </w:r>
          </w:p>
        </w:tc>
      </w:tr>
      <w:tr w:rsidR="00AD62A3">
        <w:trPr>
          <w:trHeight w:val="721"/>
        </w:trPr>
        <w:tc>
          <w:tcPr>
            <w:tcW w:w="2995" w:type="dxa"/>
          </w:tcPr>
          <w:p w:rsidR="00AD62A3" w:rsidRDefault="00551222">
            <w:pPr>
              <w:pStyle w:val="TableParagraph"/>
              <w:spacing w:before="92"/>
              <w:ind w:left="93"/>
              <w:jc w:val="left"/>
              <w:rPr>
                <w:sz w:val="23"/>
              </w:rPr>
            </w:pPr>
            <w:r>
              <w:rPr>
                <w:sz w:val="23"/>
              </w:rPr>
              <w:t>pH solucão aq. 10% em peso 20°C</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8"/>
              <w:rPr>
                <w:sz w:val="23"/>
              </w:rPr>
            </w:pPr>
            <w:r>
              <w:rPr>
                <w:sz w:val="23"/>
              </w:rPr>
              <w:t>10,6</w:t>
            </w:r>
          </w:p>
        </w:tc>
      </w:tr>
      <w:tr w:rsidR="00AD62A3">
        <w:trPr>
          <w:trHeight w:val="455"/>
        </w:trPr>
        <w:tc>
          <w:tcPr>
            <w:tcW w:w="2995" w:type="dxa"/>
          </w:tcPr>
          <w:p w:rsidR="00AD62A3" w:rsidRDefault="00551222">
            <w:pPr>
              <w:pStyle w:val="TableParagraph"/>
              <w:spacing w:before="92"/>
              <w:ind w:left="93"/>
              <w:jc w:val="left"/>
              <w:rPr>
                <w:sz w:val="23"/>
              </w:rPr>
            </w:pPr>
            <w:r>
              <w:rPr>
                <w:sz w:val="23"/>
              </w:rPr>
              <w:t>Viscosidade 30°C</w:t>
            </w:r>
          </w:p>
        </w:tc>
        <w:tc>
          <w:tcPr>
            <w:tcW w:w="2087" w:type="dxa"/>
          </w:tcPr>
          <w:p w:rsidR="00AD62A3" w:rsidRDefault="00551222">
            <w:pPr>
              <w:pStyle w:val="TableParagraph"/>
              <w:spacing w:before="92"/>
              <w:ind w:left="190" w:right="173"/>
              <w:rPr>
                <w:sz w:val="23"/>
              </w:rPr>
            </w:pPr>
            <w:r>
              <w:rPr>
                <w:sz w:val="23"/>
              </w:rPr>
              <w:t>mPa.s</w:t>
            </w:r>
          </w:p>
        </w:tc>
        <w:tc>
          <w:tcPr>
            <w:tcW w:w="3902" w:type="dxa"/>
          </w:tcPr>
          <w:p w:rsidR="00AD62A3" w:rsidRDefault="00551222">
            <w:pPr>
              <w:pStyle w:val="TableParagraph"/>
              <w:spacing w:before="92"/>
              <w:ind w:left="234" w:right="216"/>
              <w:rPr>
                <w:sz w:val="23"/>
              </w:rPr>
            </w:pPr>
            <w:r>
              <w:rPr>
                <w:sz w:val="23"/>
              </w:rPr>
              <w:t>400</w:t>
            </w:r>
          </w:p>
        </w:tc>
      </w:tr>
      <w:tr w:rsidR="00AD62A3">
        <w:trPr>
          <w:trHeight w:val="456"/>
        </w:trPr>
        <w:tc>
          <w:tcPr>
            <w:tcW w:w="2995" w:type="dxa"/>
          </w:tcPr>
          <w:p w:rsidR="00AD62A3" w:rsidRDefault="00551222">
            <w:pPr>
              <w:pStyle w:val="TableParagraph"/>
              <w:spacing w:before="92"/>
              <w:ind w:left="93"/>
              <w:jc w:val="left"/>
              <w:rPr>
                <w:sz w:val="23"/>
              </w:rPr>
            </w:pPr>
            <w:r>
              <w:rPr>
                <w:sz w:val="23"/>
              </w:rPr>
              <w:t>Ponto de ebulição</w:t>
            </w:r>
          </w:p>
        </w:tc>
        <w:tc>
          <w:tcPr>
            <w:tcW w:w="2087" w:type="dxa"/>
          </w:tcPr>
          <w:p w:rsidR="00AD62A3" w:rsidRDefault="00551222">
            <w:pPr>
              <w:pStyle w:val="TableParagraph"/>
              <w:spacing w:before="92"/>
              <w:ind w:left="188" w:right="175"/>
              <w:rPr>
                <w:sz w:val="23"/>
              </w:rPr>
            </w:pPr>
            <w:r>
              <w:rPr>
                <w:sz w:val="23"/>
              </w:rPr>
              <w:t>°C</w:t>
            </w:r>
          </w:p>
        </w:tc>
        <w:tc>
          <w:tcPr>
            <w:tcW w:w="3902" w:type="dxa"/>
          </w:tcPr>
          <w:p w:rsidR="00AD62A3" w:rsidRDefault="00551222">
            <w:pPr>
              <w:pStyle w:val="TableParagraph"/>
              <w:spacing w:before="92"/>
              <w:ind w:left="234" w:right="216"/>
              <w:rPr>
                <w:sz w:val="23"/>
              </w:rPr>
            </w:pPr>
            <w:r>
              <w:rPr>
                <w:sz w:val="23"/>
              </w:rPr>
              <w:t>335 - 340</w:t>
            </w:r>
          </w:p>
        </w:tc>
      </w:tr>
    </w:tbl>
    <w:p w:rsidR="00AD62A3" w:rsidRDefault="00AD62A3">
      <w:pPr>
        <w:pStyle w:val="Corpodetexto"/>
        <w:rPr>
          <w:b/>
          <w:sz w:val="18"/>
        </w:rPr>
      </w:pPr>
    </w:p>
    <w:p w:rsidR="00AD62A3" w:rsidRDefault="00AD62A3">
      <w:pPr>
        <w:pStyle w:val="Corpodetexto"/>
        <w:spacing w:before="5"/>
        <w:rPr>
          <w:b/>
          <w:sz w:val="16"/>
        </w:rPr>
      </w:pPr>
    </w:p>
    <w:p w:rsidR="00AD62A3" w:rsidRDefault="00551222">
      <w:pPr>
        <w:pStyle w:val="Ttulo1"/>
        <w:spacing w:before="1"/>
      </w:pPr>
      <w:r>
        <w:t>Fragrância</w:t>
      </w:r>
    </w:p>
    <w:p w:rsidR="00AD62A3" w:rsidRDefault="00551222">
      <w:pPr>
        <w:spacing w:before="130" w:after="6"/>
        <w:ind w:left="793"/>
        <w:rPr>
          <w:b/>
          <w:sz w:val="19"/>
        </w:rPr>
      </w:pPr>
      <w:r>
        <w:rPr>
          <w:b/>
          <w:sz w:val="19"/>
        </w:rPr>
        <w:t>Tabela 20 - Especificação das Propriedades da Fragrância de Chá Verde</w:t>
      </w:r>
    </w:p>
    <w:tbl>
      <w:tblPr>
        <w:tblStyle w:val="TableNormal"/>
        <w:tblW w:w="0" w:type="auto"/>
        <w:tblInd w:w="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01"/>
        <w:gridCol w:w="693"/>
        <w:gridCol w:w="2087"/>
        <w:gridCol w:w="3902"/>
      </w:tblGrid>
      <w:tr w:rsidR="00AD62A3">
        <w:trPr>
          <w:trHeight w:val="456"/>
        </w:trPr>
        <w:tc>
          <w:tcPr>
            <w:tcW w:w="2994" w:type="dxa"/>
            <w:gridSpan w:val="2"/>
          </w:tcPr>
          <w:p w:rsidR="00AD62A3" w:rsidRDefault="00551222">
            <w:pPr>
              <w:pStyle w:val="TableParagraph"/>
              <w:spacing w:before="92"/>
              <w:ind w:left="731"/>
              <w:jc w:val="left"/>
              <w:rPr>
                <w:b/>
                <w:sz w:val="23"/>
              </w:rPr>
            </w:pPr>
            <w:r>
              <w:rPr>
                <w:b/>
                <w:sz w:val="23"/>
              </w:rPr>
              <w:t>Característica</w:t>
            </w:r>
          </w:p>
        </w:tc>
        <w:tc>
          <w:tcPr>
            <w:tcW w:w="2087" w:type="dxa"/>
          </w:tcPr>
          <w:p w:rsidR="00AD62A3" w:rsidRDefault="00551222">
            <w:pPr>
              <w:pStyle w:val="TableParagraph"/>
              <w:spacing w:before="92"/>
              <w:ind w:left="190" w:right="174"/>
              <w:rPr>
                <w:b/>
                <w:sz w:val="23"/>
              </w:rPr>
            </w:pPr>
            <w:r>
              <w:rPr>
                <w:b/>
                <w:sz w:val="23"/>
              </w:rPr>
              <w:t>Unidade</w:t>
            </w:r>
          </w:p>
        </w:tc>
        <w:tc>
          <w:tcPr>
            <w:tcW w:w="3902" w:type="dxa"/>
          </w:tcPr>
          <w:p w:rsidR="00AD62A3" w:rsidRDefault="00551222">
            <w:pPr>
              <w:pStyle w:val="TableParagraph"/>
              <w:spacing w:before="92"/>
              <w:ind w:left="234" w:right="215"/>
              <w:rPr>
                <w:b/>
                <w:sz w:val="23"/>
              </w:rPr>
            </w:pPr>
            <w:r>
              <w:rPr>
                <w:b/>
                <w:sz w:val="23"/>
              </w:rPr>
              <w:t>Especificação</w:t>
            </w:r>
          </w:p>
        </w:tc>
      </w:tr>
      <w:tr w:rsidR="00AD62A3">
        <w:trPr>
          <w:trHeight w:val="454"/>
        </w:trPr>
        <w:tc>
          <w:tcPr>
            <w:tcW w:w="2994" w:type="dxa"/>
            <w:gridSpan w:val="2"/>
          </w:tcPr>
          <w:p w:rsidR="00AD62A3" w:rsidRDefault="00551222">
            <w:pPr>
              <w:pStyle w:val="TableParagraph"/>
              <w:spacing w:before="92"/>
              <w:ind w:left="93"/>
              <w:jc w:val="left"/>
              <w:rPr>
                <w:sz w:val="23"/>
              </w:rPr>
            </w:pPr>
            <w:r>
              <w:rPr>
                <w:sz w:val="23"/>
              </w:rPr>
              <w:t>Aparência</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4"/>
              <w:rPr>
                <w:sz w:val="23"/>
              </w:rPr>
            </w:pPr>
            <w:r>
              <w:rPr>
                <w:sz w:val="23"/>
              </w:rPr>
              <w:t>Líquido translúcido</w:t>
            </w:r>
          </w:p>
        </w:tc>
      </w:tr>
      <w:tr w:rsidR="00AD62A3">
        <w:trPr>
          <w:trHeight w:val="456"/>
        </w:trPr>
        <w:tc>
          <w:tcPr>
            <w:tcW w:w="2994" w:type="dxa"/>
            <w:gridSpan w:val="2"/>
          </w:tcPr>
          <w:p w:rsidR="00AD62A3" w:rsidRDefault="00551222">
            <w:pPr>
              <w:pStyle w:val="TableParagraph"/>
              <w:spacing w:before="92"/>
              <w:ind w:left="93"/>
              <w:jc w:val="left"/>
              <w:rPr>
                <w:sz w:val="23"/>
              </w:rPr>
            </w:pPr>
            <w:r>
              <w:rPr>
                <w:sz w:val="23"/>
              </w:rPr>
              <w:t>Cor</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7"/>
              <w:rPr>
                <w:sz w:val="23"/>
              </w:rPr>
            </w:pPr>
            <w:r>
              <w:rPr>
                <w:sz w:val="23"/>
              </w:rPr>
              <w:t>Amarelo palha</w:t>
            </w:r>
          </w:p>
        </w:tc>
      </w:tr>
      <w:tr w:rsidR="00AD62A3">
        <w:trPr>
          <w:trHeight w:val="457"/>
        </w:trPr>
        <w:tc>
          <w:tcPr>
            <w:tcW w:w="2994" w:type="dxa"/>
            <w:gridSpan w:val="2"/>
          </w:tcPr>
          <w:p w:rsidR="00AD62A3" w:rsidRDefault="00551222">
            <w:pPr>
              <w:pStyle w:val="TableParagraph"/>
              <w:spacing w:before="92"/>
              <w:ind w:left="93"/>
              <w:jc w:val="left"/>
              <w:rPr>
                <w:sz w:val="23"/>
              </w:rPr>
            </w:pPr>
            <w:r>
              <w:rPr>
                <w:sz w:val="23"/>
              </w:rPr>
              <w:t>Odor</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6"/>
              <w:rPr>
                <w:sz w:val="23"/>
              </w:rPr>
            </w:pPr>
            <w:r>
              <w:rPr>
                <w:sz w:val="23"/>
              </w:rPr>
              <w:t>Floral verde fresco madeira</w:t>
            </w:r>
          </w:p>
        </w:tc>
      </w:tr>
      <w:tr w:rsidR="00AD62A3">
        <w:trPr>
          <w:trHeight w:val="454"/>
        </w:trPr>
        <w:tc>
          <w:tcPr>
            <w:tcW w:w="2994" w:type="dxa"/>
            <w:gridSpan w:val="2"/>
          </w:tcPr>
          <w:p w:rsidR="00AD62A3" w:rsidRDefault="00551222">
            <w:pPr>
              <w:pStyle w:val="TableParagraph"/>
              <w:spacing w:before="92"/>
              <w:ind w:left="93"/>
              <w:jc w:val="left"/>
              <w:rPr>
                <w:sz w:val="23"/>
              </w:rPr>
            </w:pPr>
            <w:r>
              <w:rPr>
                <w:sz w:val="23"/>
              </w:rPr>
              <w:t>Densidade relativa a 20°C</w:t>
            </w:r>
          </w:p>
        </w:tc>
        <w:tc>
          <w:tcPr>
            <w:tcW w:w="2087" w:type="dxa"/>
          </w:tcPr>
          <w:p w:rsidR="00AD62A3" w:rsidRDefault="00AD62A3">
            <w:pPr>
              <w:pStyle w:val="TableParagraph"/>
              <w:spacing w:before="0"/>
              <w:jc w:val="left"/>
              <w:rPr>
                <w:rFonts w:ascii="Times New Roman"/>
              </w:rPr>
            </w:pPr>
          </w:p>
        </w:tc>
        <w:tc>
          <w:tcPr>
            <w:tcW w:w="3902" w:type="dxa"/>
          </w:tcPr>
          <w:p w:rsidR="00AD62A3" w:rsidRDefault="00551222">
            <w:pPr>
              <w:pStyle w:val="TableParagraph"/>
              <w:spacing w:before="92"/>
              <w:ind w:left="234" w:right="215"/>
              <w:rPr>
                <w:sz w:val="23"/>
              </w:rPr>
            </w:pPr>
            <w:r>
              <w:rPr>
                <w:sz w:val="23"/>
              </w:rPr>
              <w:t>0,9635 – 0,9835</w:t>
            </w:r>
          </w:p>
        </w:tc>
      </w:tr>
      <w:tr w:rsidR="00AD62A3">
        <w:trPr>
          <w:trHeight w:val="456"/>
        </w:trPr>
        <w:tc>
          <w:tcPr>
            <w:tcW w:w="2994" w:type="dxa"/>
            <w:gridSpan w:val="2"/>
          </w:tcPr>
          <w:p w:rsidR="00AD62A3" w:rsidRDefault="00551222">
            <w:pPr>
              <w:pStyle w:val="TableParagraph"/>
              <w:spacing w:before="92"/>
              <w:ind w:left="93"/>
              <w:jc w:val="left"/>
              <w:rPr>
                <w:sz w:val="23"/>
              </w:rPr>
            </w:pPr>
            <w:r>
              <w:rPr>
                <w:sz w:val="23"/>
              </w:rPr>
              <w:t>Flash Point</w:t>
            </w:r>
          </w:p>
        </w:tc>
        <w:tc>
          <w:tcPr>
            <w:tcW w:w="2087" w:type="dxa"/>
          </w:tcPr>
          <w:p w:rsidR="00AD62A3" w:rsidRDefault="00551222">
            <w:pPr>
              <w:pStyle w:val="TableParagraph"/>
              <w:spacing w:before="92"/>
              <w:ind w:left="190" w:right="171"/>
              <w:rPr>
                <w:sz w:val="23"/>
              </w:rPr>
            </w:pPr>
            <w:r>
              <w:rPr>
                <w:sz w:val="23"/>
              </w:rPr>
              <w:t>ºC</w:t>
            </w:r>
          </w:p>
        </w:tc>
        <w:tc>
          <w:tcPr>
            <w:tcW w:w="3902" w:type="dxa"/>
          </w:tcPr>
          <w:p w:rsidR="00AD62A3" w:rsidRDefault="00551222">
            <w:pPr>
              <w:pStyle w:val="TableParagraph"/>
              <w:spacing w:before="92"/>
              <w:ind w:left="234" w:right="214"/>
              <w:rPr>
                <w:sz w:val="23"/>
              </w:rPr>
            </w:pPr>
            <w:r>
              <w:rPr>
                <w:sz w:val="23"/>
              </w:rPr>
              <w:t>76</w:t>
            </w:r>
          </w:p>
        </w:tc>
      </w:tr>
      <w:tr w:rsidR="00AD62A3">
        <w:trPr>
          <w:trHeight w:val="360"/>
        </w:trPr>
        <w:tc>
          <w:tcPr>
            <w:tcW w:w="2301" w:type="dxa"/>
            <w:tcBorders>
              <w:bottom w:val="nil"/>
              <w:right w:val="nil"/>
            </w:tcBorders>
          </w:tcPr>
          <w:p w:rsidR="00AD62A3" w:rsidRDefault="00551222">
            <w:pPr>
              <w:pStyle w:val="TableParagraph"/>
              <w:spacing w:before="92" w:line="248" w:lineRule="exact"/>
              <w:ind w:left="93"/>
              <w:jc w:val="left"/>
              <w:rPr>
                <w:sz w:val="23"/>
              </w:rPr>
            </w:pPr>
            <w:r>
              <w:rPr>
                <w:sz w:val="23"/>
              </w:rPr>
              <w:t>Alergênicos</w:t>
            </w:r>
          </w:p>
        </w:tc>
        <w:tc>
          <w:tcPr>
            <w:tcW w:w="693" w:type="dxa"/>
            <w:tcBorders>
              <w:left w:val="nil"/>
              <w:bottom w:val="nil"/>
            </w:tcBorders>
          </w:tcPr>
          <w:p w:rsidR="00AD62A3" w:rsidRDefault="00AD62A3">
            <w:pPr>
              <w:pStyle w:val="TableParagraph"/>
              <w:spacing w:before="0"/>
              <w:jc w:val="left"/>
              <w:rPr>
                <w:rFonts w:ascii="Times New Roman"/>
              </w:rPr>
            </w:pPr>
          </w:p>
        </w:tc>
        <w:tc>
          <w:tcPr>
            <w:tcW w:w="2087" w:type="dxa"/>
            <w:tcBorders>
              <w:bottom w:val="nil"/>
            </w:tcBorders>
          </w:tcPr>
          <w:p w:rsidR="00AD62A3" w:rsidRDefault="00AD62A3">
            <w:pPr>
              <w:pStyle w:val="TableParagraph"/>
              <w:spacing w:before="0"/>
              <w:jc w:val="left"/>
              <w:rPr>
                <w:rFonts w:ascii="Times New Roman"/>
              </w:rPr>
            </w:pPr>
          </w:p>
        </w:tc>
        <w:tc>
          <w:tcPr>
            <w:tcW w:w="3902" w:type="dxa"/>
            <w:tcBorders>
              <w:bottom w:val="nil"/>
            </w:tcBorders>
          </w:tcPr>
          <w:p w:rsidR="00AD62A3" w:rsidRDefault="00AD62A3">
            <w:pPr>
              <w:pStyle w:val="TableParagraph"/>
              <w:spacing w:before="0"/>
              <w:jc w:val="left"/>
              <w:rPr>
                <w:rFonts w:ascii="Times New Roman"/>
              </w:rPr>
            </w:pPr>
          </w:p>
        </w:tc>
      </w:tr>
      <w:tr w:rsidR="00AD62A3">
        <w:trPr>
          <w:trHeight w:val="264"/>
        </w:trPr>
        <w:tc>
          <w:tcPr>
            <w:tcW w:w="2301" w:type="dxa"/>
            <w:tcBorders>
              <w:top w:val="nil"/>
              <w:bottom w:val="nil"/>
              <w:right w:val="nil"/>
            </w:tcBorders>
          </w:tcPr>
          <w:p w:rsidR="00AD62A3" w:rsidRDefault="00551222">
            <w:pPr>
              <w:pStyle w:val="TableParagraph"/>
              <w:spacing w:before="0" w:line="245" w:lineRule="exact"/>
              <w:ind w:left="93"/>
              <w:jc w:val="left"/>
              <w:rPr>
                <w:sz w:val="23"/>
              </w:rPr>
            </w:pPr>
            <w:r>
              <w:rPr>
                <w:sz w:val="23"/>
              </w:rPr>
              <w:t>Butylphenyl</w:t>
            </w:r>
          </w:p>
        </w:tc>
        <w:tc>
          <w:tcPr>
            <w:tcW w:w="693" w:type="dxa"/>
            <w:tcBorders>
              <w:top w:val="nil"/>
              <w:left w:val="nil"/>
              <w:bottom w:val="nil"/>
            </w:tcBorders>
          </w:tcPr>
          <w:p w:rsidR="00AD62A3" w:rsidRDefault="00AD62A3">
            <w:pPr>
              <w:pStyle w:val="TableParagraph"/>
              <w:spacing w:before="0"/>
              <w:jc w:val="left"/>
              <w:rPr>
                <w:rFonts w:ascii="Times New Roman"/>
                <w:sz w:val="18"/>
              </w:rPr>
            </w:pPr>
          </w:p>
        </w:tc>
        <w:tc>
          <w:tcPr>
            <w:tcW w:w="2087" w:type="dxa"/>
            <w:tcBorders>
              <w:top w:val="nil"/>
              <w:bottom w:val="nil"/>
            </w:tcBorders>
          </w:tcPr>
          <w:p w:rsidR="00AD62A3" w:rsidRDefault="00AD62A3">
            <w:pPr>
              <w:pStyle w:val="TableParagraph"/>
              <w:spacing w:before="0"/>
              <w:jc w:val="left"/>
              <w:rPr>
                <w:rFonts w:ascii="Times New Roman"/>
                <w:sz w:val="18"/>
              </w:rPr>
            </w:pPr>
          </w:p>
        </w:tc>
        <w:tc>
          <w:tcPr>
            <w:tcW w:w="3902" w:type="dxa"/>
            <w:tcBorders>
              <w:top w:val="nil"/>
              <w:bottom w:val="nil"/>
            </w:tcBorders>
          </w:tcPr>
          <w:p w:rsidR="00AD62A3" w:rsidRDefault="00551222">
            <w:pPr>
              <w:pStyle w:val="TableParagraph"/>
              <w:spacing w:before="0" w:line="245" w:lineRule="exact"/>
              <w:ind w:left="234" w:right="213"/>
              <w:rPr>
                <w:sz w:val="23"/>
              </w:rPr>
            </w:pPr>
            <w:r>
              <w:rPr>
                <w:sz w:val="23"/>
              </w:rPr>
              <w:t>0,4000</w:t>
            </w:r>
          </w:p>
        </w:tc>
      </w:tr>
      <w:tr w:rsidR="00AD62A3">
        <w:trPr>
          <w:trHeight w:val="264"/>
        </w:trPr>
        <w:tc>
          <w:tcPr>
            <w:tcW w:w="2301" w:type="dxa"/>
            <w:tcBorders>
              <w:top w:val="nil"/>
              <w:bottom w:val="nil"/>
              <w:right w:val="nil"/>
            </w:tcBorders>
          </w:tcPr>
          <w:p w:rsidR="00AD62A3" w:rsidRDefault="00551222">
            <w:pPr>
              <w:pStyle w:val="TableParagraph"/>
              <w:spacing w:before="0" w:line="245" w:lineRule="exact"/>
              <w:ind w:left="93"/>
              <w:jc w:val="left"/>
              <w:rPr>
                <w:sz w:val="23"/>
              </w:rPr>
            </w:pPr>
            <w:r>
              <w:rPr>
                <w:sz w:val="23"/>
              </w:rPr>
              <w:t>methylpropional</w:t>
            </w:r>
          </w:p>
        </w:tc>
        <w:tc>
          <w:tcPr>
            <w:tcW w:w="693" w:type="dxa"/>
            <w:tcBorders>
              <w:top w:val="nil"/>
              <w:left w:val="nil"/>
              <w:bottom w:val="nil"/>
            </w:tcBorders>
          </w:tcPr>
          <w:p w:rsidR="00AD62A3" w:rsidRDefault="00AD62A3">
            <w:pPr>
              <w:pStyle w:val="TableParagraph"/>
              <w:spacing w:before="0"/>
              <w:jc w:val="left"/>
              <w:rPr>
                <w:rFonts w:ascii="Times New Roman"/>
                <w:sz w:val="18"/>
              </w:rPr>
            </w:pPr>
          </w:p>
        </w:tc>
        <w:tc>
          <w:tcPr>
            <w:tcW w:w="2087" w:type="dxa"/>
            <w:tcBorders>
              <w:top w:val="nil"/>
              <w:bottom w:val="nil"/>
            </w:tcBorders>
          </w:tcPr>
          <w:p w:rsidR="00AD62A3" w:rsidRDefault="00AD62A3">
            <w:pPr>
              <w:pStyle w:val="TableParagraph"/>
              <w:spacing w:before="0"/>
              <w:jc w:val="left"/>
              <w:rPr>
                <w:rFonts w:ascii="Times New Roman"/>
                <w:sz w:val="18"/>
              </w:rPr>
            </w:pPr>
          </w:p>
        </w:tc>
        <w:tc>
          <w:tcPr>
            <w:tcW w:w="3902" w:type="dxa"/>
            <w:tcBorders>
              <w:top w:val="nil"/>
              <w:bottom w:val="nil"/>
            </w:tcBorders>
          </w:tcPr>
          <w:p w:rsidR="00AD62A3" w:rsidRDefault="00AD62A3">
            <w:pPr>
              <w:pStyle w:val="TableParagraph"/>
              <w:spacing w:before="0"/>
              <w:jc w:val="left"/>
              <w:rPr>
                <w:rFonts w:ascii="Times New Roman"/>
                <w:sz w:val="18"/>
              </w:rPr>
            </w:pPr>
          </w:p>
        </w:tc>
      </w:tr>
      <w:tr w:rsidR="00AD62A3">
        <w:trPr>
          <w:trHeight w:val="264"/>
        </w:trPr>
        <w:tc>
          <w:tcPr>
            <w:tcW w:w="2301" w:type="dxa"/>
            <w:tcBorders>
              <w:top w:val="nil"/>
              <w:bottom w:val="nil"/>
              <w:right w:val="nil"/>
            </w:tcBorders>
          </w:tcPr>
          <w:p w:rsidR="00AD62A3" w:rsidRDefault="00551222">
            <w:pPr>
              <w:pStyle w:val="TableParagraph"/>
              <w:spacing w:before="0" w:line="245" w:lineRule="exact"/>
              <w:ind w:left="93"/>
              <w:jc w:val="left"/>
              <w:rPr>
                <w:sz w:val="23"/>
              </w:rPr>
            </w:pPr>
            <w:r>
              <w:rPr>
                <w:sz w:val="23"/>
              </w:rPr>
              <w:t>Citral</w:t>
            </w:r>
          </w:p>
        </w:tc>
        <w:tc>
          <w:tcPr>
            <w:tcW w:w="693" w:type="dxa"/>
            <w:tcBorders>
              <w:top w:val="nil"/>
              <w:left w:val="nil"/>
              <w:bottom w:val="nil"/>
            </w:tcBorders>
          </w:tcPr>
          <w:p w:rsidR="00AD62A3" w:rsidRDefault="00AD62A3">
            <w:pPr>
              <w:pStyle w:val="TableParagraph"/>
              <w:spacing w:before="0"/>
              <w:jc w:val="left"/>
              <w:rPr>
                <w:rFonts w:ascii="Times New Roman"/>
                <w:sz w:val="18"/>
              </w:rPr>
            </w:pPr>
          </w:p>
        </w:tc>
        <w:tc>
          <w:tcPr>
            <w:tcW w:w="2087" w:type="dxa"/>
            <w:tcBorders>
              <w:top w:val="nil"/>
              <w:bottom w:val="nil"/>
            </w:tcBorders>
          </w:tcPr>
          <w:p w:rsidR="00AD62A3" w:rsidRDefault="00AD62A3">
            <w:pPr>
              <w:pStyle w:val="TableParagraph"/>
              <w:spacing w:before="0"/>
              <w:jc w:val="left"/>
              <w:rPr>
                <w:rFonts w:ascii="Times New Roman"/>
                <w:sz w:val="18"/>
              </w:rPr>
            </w:pPr>
          </w:p>
        </w:tc>
        <w:tc>
          <w:tcPr>
            <w:tcW w:w="3902" w:type="dxa"/>
            <w:tcBorders>
              <w:top w:val="nil"/>
              <w:bottom w:val="nil"/>
            </w:tcBorders>
          </w:tcPr>
          <w:p w:rsidR="00AD62A3" w:rsidRDefault="00551222">
            <w:pPr>
              <w:pStyle w:val="TableParagraph"/>
              <w:spacing w:before="0" w:line="245" w:lineRule="exact"/>
              <w:ind w:left="234" w:right="213"/>
              <w:rPr>
                <w:sz w:val="23"/>
              </w:rPr>
            </w:pPr>
            <w:r>
              <w:rPr>
                <w:sz w:val="23"/>
              </w:rPr>
              <w:t>0,8070</w:t>
            </w:r>
          </w:p>
        </w:tc>
      </w:tr>
      <w:tr w:rsidR="00AD62A3">
        <w:trPr>
          <w:trHeight w:val="264"/>
        </w:trPr>
        <w:tc>
          <w:tcPr>
            <w:tcW w:w="2301" w:type="dxa"/>
            <w:tcBorders>
              <w:top w:val="nil"/>
              <w:bottom w:val="nil"/>
              <w:right w:val="nil"/>
            </w:tcBorders>
          </w:tcPr>
          <w:p w:rsidR="00AD62A3" w:rsidRDefault="00551222">
            <w:pPr>
              <w:pStyle w:val="TableParagraph"/>
              <w:spacing w:before="0" w:line="245" w:lineRule="exact"/>
              <w:ind w:left="93"/>
              <w:jc w:val="left"/>
              <w:rPr>
                <w:sz w:val="23"/>
              </w:rPr>
            </w:pPr>
            <w:r>
              <w:rPr>
                <w:sz w:val="23"/>
              </w:rPr>
              <w:t>Citronellol</w:t>
            </w:r>
          </w:p>
        </w:tc>
        <w:tc>
          <w:tcPr>
            <w:tcW w:w="693" w:type="dxa"/>
            <w:tcBorders>
              <w:top w:val="nil"/>
              <w:left w:val="nil"/>
              <w:bottom w:val="nil"/>
            </w:tcBorders>
          </w:tcPr>
          <w:p w:rsidR="00AD62A3" w:rsidRDefault="00AD62A3">
            <w:pPr>
              <w:pStyle w:val="TableParagraph"/>
              <w:spacing w:before="0"/>
              <w:jc w:val="left"/>
              <w:rPr>
                <w:rFonts w:ascii="Times New Roman"/>
                <w:sz w:val="18"/>
              </w:rPr>
            </w:pPr>
          </w:p>
        </w:tc>
        <w:tc>
          <w:tcPr>
            <w:tcW w:w="2087" w:type="dxa"/>
            <w:tcBorders>
              <w:top w:val="nil"/>
              <w:bottom w:val="nil"/>
            </w:tcBorders>
          </w:tcPr>
          <w:p w:rsidR="00AD62A3" w:rsidRDefault="00AD62A3">
            <w:pPr>
              <w:pStyle w:val="TableParagraph"/>
              <w:spacing w:before="0"/>
              <w:jc w:val="left"/>
              <w:rPr>
                <w:rFonts w:ascii="Times New Roman"/>
                <w:sz w:val="18"/>
              </w:rPr>
            </w:pPr>
          </w:p>
        </w:tc>
        <w:tc>
          <w:tcPr>
            <w:tcW w:w="3902" w:type="dxa"/>
            <w:tcBorders>
              <w:top w:val="nil"/>
              <w:bottom w:val="nil"/>
            </w:tcBorders>
          </w:tcPr>
          <w:p w:rsidR="00AD62A3" w:rsidRDefault="00551222">
            <w:pPr>
              <w:pStyle w:val="TableParagraph"/>
              <w:spacing w:before="0" w:line="245" w:lineRule="exact"/>
              <w:ind w:left="234" w:right="213"/>
              <w:rPr>
                <w:sz w:val="23"/>
              </w:rPr>
            </w:pPr>
            <w:r>
              <w:rPr>
                <w:sz w:val="23"/>
              </w:rPr>
              <w:t>1,7160</w:t>
            </w:r>
          </w:p>
        </w:tc>
      </w:tr>
      <w:tr w:rsidR="00AD62A3">
        <w:trPr>
          <w:trHeight w:val="264"/>
        </w:trPr>
        <w:tc>
          <w:tcPr>
            <w:tcW w:w="2301" w:type="dxa"/>
            <w:tcBorders>
              <w:top w:val="nil"/>
              <w:bottom w:val="nil"/>
              <w:right w:val="nil"/>
            </w:tcBorders>
          </w:tcPr>
          <w:p w:rsidR="00AD62A3" w:rsidRDefault="00551222">
            <w:pPr>
              <w:pStyle w:val="TableParagraph"/>
              <w:spacing w:before="0" w:line="245" w:lineRule="exact"/>
              <w:ind w:left="93"/>
              <w:jc w:val="left"/>
              <w:rPr>
                <w:sz w:val="23"/>
              </w:rPr>
            </w:pPr>
            <w:r>
              <w:rPr>
                <w:sz w:val="23"/>
              </w:rPr>
              <w:t>Geraniol</w:t>
            </w:r>
          </w:p>
        </w:tc>
        <w:tc>
          <w:tcPr>
            <w:tcW w:w="693" w:type="dxa"/>
            <w:tcBorders>
              <w:top w:val="nil"/>
              <w:left w:val="nil"/>
              <w:bottom w:val="nil"/>
            </w:tcBorders>
          </w:tcPr>
          <w:p w:rsidR="00AD62A3" w:rsidRDefault="00AD62A3">
            <w:pPr>
              <w:pStyle w:val="TableParagraph"/>
              <w:spacing w:before="0"/>
              <w:jc w:val="left"/>
              <w:rPr>
                <w:rFonts w:ascii="Times New Roman"/>
                <w:sz w:val="18"/>
              </w:rPr>
            </w:pPr>
          </w:p>
        </w:tc>
        <w:tc>
          <w:tcPr>
            <w:tcW w:w="2087" w:type="dxa"/>
            <w:tcBorders>
              <w:top w:val="nil"/>
              <w:bottom w:val="nil"/>
            </w:tcBorders>
          </w:tcPr>
          <w:p w:rsidR="00AD62A3" w:rsidRDefault="00AD62A3">
            <w:pPr>
              <w:pStyle w:val="TableParagraph"/>
              <w:spacing w:before="0"/>
              <w:jc w:val="left"/>
              <w:rPr>
                <w:rFonts w:ascii="Times New Roman"/>
                <w:sz w:val="18"/>
              </w:rPr>
            </w:pPr>
          </w:p>
        </w:tc>
        <w:tc>
          <w:tcPr>
            <w:tcW w:w="3902" w:type="dxa"/>
            <w:tcBorders>
              <w:top w:val="nil"/>
              <w:bottom w:val="nil"/>
            </w:tcBorders>
          </w:tcPr>
          <w:p w:rsidR="00AD62A3" w:rsidRDefault="00551222">
            <w:pPr>
              <w:pStyle w:val="TableParagraph"/>
              <w:spacing w:before="0" w:line="245" w:lineRule="exact"/>
              <w:ind w:left="234" w:right="213"/>
              <w:rPr>
                <w:sz w:val="23"/>
              </w:rPr>
            </w:pPr>
            <w:r>
              <w:rPr>
                <w:sz w:val="23"/>
              </w:rPr>
              <w:t>0,1264</w:t>
            </w:r>
          </w:p>
        </w:tc>
      </w:tr>
      <w:tr w:rsidR="00AD62A3">
        <w:trPr>
          <w:trHeight w:val="265"/>
        </w:trPr>
        <w:tc>
          <w:tcPr>
            <w:tcW w:w="2301" w:type="dxa"/>
            <w:tcBorders>
              <w:top w:val="nil"/>
              <w:bottom w:val="nil"/>
              <w:right w:val="nil"/>
            </w:tcBorders>
          </w:tcPr>
          <w:p w:rsidR="00AD62A3" w:rsidRDefault="00551222">
            <w:pPr>
              <w:pStyle w:val="TableParagraph"/>
              <w:spacing w:before="0" w:line="245" w:lineRule="exact"/>
              <w:ind w:left="93"/>
              <w:jc w:val="left"/>
              <w:rPr>
                <w:sz w:val="23"/>
              </w:rPr>
            </w:pPr>
            <w:r>
              <w:rPr>
                <w:sz w:val="23"/>
              </w:rPr>
              <w:t>Hydroxycitronellal</w:t>
            </w:r>
          </w:p>
        </w:tc>
        <w:tc>
          <w:tcPr>
            <w:tcW w:w="693" w:type="dxa"/>
            <w:tcBorders>
              <w:top w:val="nil"/>
              <w:left w:val="nil"/>
              <w:bottom w:val="nil"/>
            </w:tcBorders>
          </w:tcPr>
          <w:p w:rsidR="00AD62A3" w:rsidRDefault="00AD62A3">
            <w:pPr>
              <w:pStyle w:val="TableParagraph"/>
              <w:spacing w:before="0"/>
              <w:jc w:val="left"/>
              <w:rPr>
                <w:rFonts w:ascii="Times New Roman"/>
                <w:sz w:val="18"/>
              </w:rPr>
            </w:pPr>
          </w:p>
        </w:tc>
        <w:tc>
          <w:tcPr>
            <w:tcW w:w="2087" w:type="dxa"/>
            <w:tcBorders>
              <w:top w:val="nil"/>
              <w:bottom w:val="nil"/>
            </w:tcBorders>
          </w:tcPr>
          <w:p w:rsidR="00AD62A3" w:rsidRDefault="00551222">
            <w:pPr>
              <w:pStyle w:val="TableParagraph"/>
              <w:spacing w:before="0" w:line="245" w:lineRule="exact"/>
              <w:ind w:left="17"/>
              <w:rPr>
                <w:sz w:val="23"/>
              </w:rPr>
            </w:pPr>
            <w:r>
              <w:rPr>
                <w:sz w:val="23"/>
              </w:rPr>
              <w:t>%</w:t>
            </w:r>
          </w:p>
        </w:tc>
        <w:tc>
          <w:tcPr>
            <w:tcW w:w="3902" w:type="dxa"/>
            <w:tcBorders>
              <w:top w:val="nil"/>
              <w:bottom w:val="nil"/>
            </w:tcBorders>
          </w:tcPr>
          <w:p w:rsidR="00AD62A3" w:rsidRDefault="00551222">
            <w:pPr>
              <w:pStyle w:val="TableParagraph"/>
              <w:spacing w:before="0" w:line="245" w:lineRule="exact"/>
              <w:ind w:left="234" w:right="213"/>
              <w:rPr>
                <w:sz w:val="23"/>
              </w:rPr>
            </w:pPr>
            <w:r>
              <w:rPr>
                <w:sz w:val="23"/>
              </w:rPr>
              <w:t>1,6000</w:t>
            </w:r>
          </w:p>
        </w:tc>
      </w:tr>
      <w:tr w:rsidR="00AD62A3">
        <w:trPr>
          <w:trHeight w:val="265"/>
        </w:trPr>
        <w:tc>
          <w:tcPr>
            <w:tcW w:w="2301" w:type="dxa"/>
            <w:tcBorders>
              <w:top w:val="nil"/>
              <w:bottom w:val="nil"/>
              <w:right w:val="nil"/>
            </w:tcBorders>
          </w:tcPr>
          <w:p w:rsidR="00AD62A3" w:rsidRDefault="00551222">
            <w:pPr>
              <w:pStyle w:val="TableParagraph"/>
              <w:spacing w:before="0" w:line="245" w:lineRule="exact"/>
              <w:ind w:left="93"/>
              <w:jc w:val="left"/>
              <w:rPr>
                <w:sz w:val="23"/>
              </w:rPr>
            </w:pPr>
            <w:r>
              <w:rPr>
                <w:sz w:val="23"/>
              </w:rPr>
              <w:t>Hidroxyisohexyl</w:t>
            </w:r>
          </w:p>
        </w:tc>
        <w:tc>
          <w:tcPr>
            <w:tcW w:w="693" w:type="dxa"/>
            <w:tcBorders>
              <w:top w:val="nil"/>
              <w:left w:val="nil"/>
              <w:bottom w:val="nil"/>
            </w:tcBorders>
          </w:tcPr>
          <w:p w:rsidR="00AD62A3" w:rsidRDefault="00551222">
            <w:pPr>
              <w:pStyle w:val="TableParagraph"/>
              <w:spacing w:before="0" w:line="245" w:lineRule="exact"/>
              <w:ind w:left="399"/>
              <w:jc w:val="left"/>
              <w:rPr>
                <w:sz w:val="23"/>
              </w:rPr>
            </w:pPr>
            <w:r>
              <w:rPr>
                <w:sz w:val="23"/>
              </w:rPr>
              <w:t>3-</w:t>
            </w:r>
          </w:p>
        </w:tc>
        <w:tc>
          <w:tcPr>
            <w:tcW w:w="2087" w:type="dxa"/>
            <w:tcBorders>
              <w:top w:val="nil"/>
              <w:bottom w:val="nil"/>
            </w:tcBorders>
          </w:tcPr>
          <w:p w:rsidR="00AD62A3" w:rsidRDefault="00AD62A3">
            <w:pPr>
              <w:pStyle w:val="TableParagraph"/>
              <w:spacing w:before="0"/>
              <w:jc w:val="left"/>
              <w:rPr>
                <w:rFonts w:ascii="Times New Roman"/>
                <w:sz w:val="18"/>
              </w:rPr>
            </w:pPr>
          </w:p>
        </w:tc>
        <w:tc>
          <w:tcPr>
            <w:tcW w:w="3902" w:type="dxa"/>
            <w:tcBorders>
              <w:top w:val="nil"/>
              <w:bottom w:val="nil"/>
            </w:tcBorders>
          </w:tcPr>
          <w:p w:rsidR="00AD62A3" w:rsidRDefault="00551222">
            <w:pPr>
              <w:pStyle w:val="TableParagraph"/>
              <w:spacing w:before="0" w:line="245" w:lineRule="exact"/>
              <w:ind w:left="234" w:right="213"/>
              <w:rPr>
                <w:sz w:val="23"/>
              </w:rPr>
            </w:pPr>
            <w:r>
              <w:rPr>
                <w:sz w:val="23"/>
              </w:rPr>
              <w:t>2,0000</w:t>
            </w:r>
          </w:p>
        </w:tc>
      </w:tr>
      <w:tr w:rsidR="00AD62A3">
        <w:trPr>
          <w:trHeight w:val="264"/>
        </w:trPr>
        <w:tc>
          <w:tcPr>
            <w:tcW w:w="2301" w:type="dxa"/>
            <w:tcBorders>
              <w:top w:val="nil"/>
              <w:bottom w:val="nil"/>
              <w:right w:val="nil"/>
            </w:tcBorders>
          </w:tcPr>
          <w:p w:rsidR="00AD62A3" w:rsidRDefault="00551222">
            <w:pPr>
              <w:pStyle w:val="TableParagraph"/>
              <w:spacing w:before="0" w:line="245" w:lineRule="exact"/>
              <w:ind w:left="93"/>
              <w:jc w:val="left"/>
              <w:rPr>
                <w:sz w:val="23"/>
              </w:rPr>
            </w:pPr>
            <w:r>
              <w:rPr>
                <w:sz w:val="23"/>
              </w:rPr>
              <w:t>cyclohexene</w:t>
            </w:r>
          </w:p>
        </w:tc>
        <w:tc>
          <w:tcPr>
            <w:tcW w:w="693" w:type="dxa"/>
            <w:tcBorders>
              <w:top w:val="nil"/>
              <w:left w:val="nil"/>
              <w:bottom w:val="nil"/>
            </w:tcBorders>
          </w:tcPr>
          <w:p w:rsidR="00AD62A3" w:rsidRDefault="00AD62A3">
            <w:pPr>
              <w:pStyle w:val="TableParagraph"/>
              <w:spacing w:before="0"/>
              <w:jc w:val="left"/>
              <w:rPr>
                <w:rFonts w:ascii="Times New Roman"/>
                <w:sz w:val="18"/>
              </w:rPr>
            </w:pPr>
          </w:p>
        </w:tc>
        <w:tc>
          <w:tcPr>
            <w:tcW w:w="2087" w:type="dxa"/>
            <w:tcBorders>
              <w:top w:val="nil"/>
              <w:bottom w:val="nil"/>
            </w:tcBorders>
          </w:tcPr>
          <w:p w:rsidR="00AD62A3" w:rsidRDefault="00AD62A3">
            <w:pPr>
              <w:pStyle w:val="TableParagraph"/>
              <w:spacing w:before="0"/>
              <w:jc w:val="left"/>
              <w:rPr>
                <w:rFonts w:ascii="Times New Roman"/>
                <w:sz w:val="18"/>
              </w:rPr>
            </w:pPr>
          </w:p>
        </w:tc>
        <w:tc>
          <w:tcPr>
            <w:tcW w:w="3902" w:type="dxa"/>
            <w:tcBorders>
              <w:top w:val="nil"/>
              <w:bottom w:val="nil"/>
            </w:tcBorders>
          </w:tcPr>
          <w:p w:rsidR="00AD62A3" w:rsidRDefault="00AD62A3">
            <w:pPr>
              <w:pStyle w:val="TableParagraph"/>
              <w:spacing w:before="0"/>
              <w:jc w:val="left"/>
              <w:rPr>
                <w:rFonts w:ascii="Times New Roman"/>
                <w:sz w:val="18"/>
              </w:rPr>
            </w:pPr>
          </w:p>
        </w:tc>
      </w:tr>
      <w:tr w:rsidR="00AD62A3">
        <w:trPr>
          <w:trHeight w:val="264"/>
        </w:trPr>
        <w:tc>
          <w:tcPr>
            <w:tcW w:w="2301" w:type="dxa"/>
            <w:tcBorders>
              <w:top w:val="nil"/>
              <w:bottom w:val="nil"/>
              <w:right w:val="nil"/>
            </w:tcBorders>
          </w:tcPr>
          <w:p w:rsidR="00AD62A3" w:rsidRDefault="00551222">
            <w:pPr>
              <w:pStyle w:val="TableParagraph"/>
              <w:spacing w:before="0" w:line="245" w:lineRule="exact"/>
              <w:ind w:left="93"/>
              <w:jc w:val="left"/>
              <w:rPr>
                <w:sz w:val="23"/>
              </w:rPr>
            </w:pPr>
            <w:r>
              <w:rPr>
                <w:sz w:val="23"/>
              </w:rPr>
              <w:t>carboxaldehyde</w:t>
            </w:r>
          </w:p>
        </w:tc>
        <w:tc>
          <w:tcPr>
            <w:tcW w:w="693" w:type="dxa"/>
            <w:tcBorders>
              <w:top w:val="nil"/>
              <w:left w:val="nil"/>
              <w:bottom w:val="nil"/>
            </w:tcBorders>
          </w:tcPr>
          <w:p w:rsidR="00AD62A3" w:rsidRDefault="00AD62A3">
            <w:pPr>
              <w:pStyle w:val="TableParagraph"/>
              <w:spacing w:before="0"/>
              <w:jc w:val="left"/>
              <w:rPr>
                <w:rFonts w:ascii="Times New Roman"/>
                <w:sz w:val="18"/>
              </w:rPr>
            </w:pPr>
          </w:p>
        </w:tc>
        <w:tc>
          <w:tcPr>
            <w:tcW w:w="2087" w:type="dxa"/>
            <w:tcBorders>
              <w:top w:val="nil"/>
              <w:bottom w:val="nil"/>
            </w:tcBorders>
          </w:tcPr>
          <w:p w:rsidR="00AD62A3" w:rsidRDefault="00AD62A3">
            <w:pPr>
              <w:pStyle w:val="TableParagraph"/>
              <w:spacing w:before="0"/>
              <w:jc w:val="left"/>
              <w:rPr>
                <w:rFonts w:ascii="Times New Roman"/>
                <w:sz w:val="18"/>
              </w:rPr>
            </w:pPr>
          </w:p>
        </w:tc>
        <w:tc>
          <w:tcPr>
            <w:tcW w:w="3902" w:type="dxa"/>
            <w:tcBorders>
              <w:top w:val="nil"/>
              <w:bottom w:val="nil"/>
            </w:tcBorders>
          </w:tcPr>
          <w:p w:rsidR="00AD62A3" w:rsidRDefault="00AD62A3">
            <w:pPr>
              <w:pStyle w:val="TableParagraph"/>
              <w:spacing w:before="0"/>
              <w:jc w:val="left"/>
              <w:rPr>
                <w:rFonts w:ascii="Times New Roman"/>
                <w:sz w:val="18"/>
              </w:rPr>
            </w:pPr>
          </w:p>
        </w:tc>
      </w:tr>
      <w:tr w:rsidR="00AD62A3">
        <w:trPr>
          <w:trHeight w:val="264"/>
        </w:trPr>
        <w:tc>
          <w:tcPr>
            <w:tcW w:w="2301" w:type="dxa"/>
            <w:tcBorders>
              <w:top w:val="nil"/>
              <w:bottom w:val="nil"/>
              <w:right w:val="nil"/>
            </w:tcBorders>
          </w:tcPr>
          <w:p w:rsidR="00AD62A3" w:rsidRDefault="00551222">
            <w:pPr>
              <w:pStyle w:val="TableParagraph"/>
              <w:spacing w:before="0" w:line="245" w:lineRule="exact"/>
              <w:ind w:left="93"/>
              <w:jc w:val="left"/>
              <w:rPr>
                <w:sz w:val="23"/>
              </w:rPr>
            </w:pPr>
            <w:r>
              <w:rPr>
                <w:sz w:val="23"/>
              </w:rPr>
              <w:t>Isoeugenol</w:t>
            </w:r>
          </w:p>
        </w:tc>
        <w:tc>
          <w:tcPr>
            <w:tcW w:w="693" w:type="dxa"/>
            <w:tcBorders>
              <w:top w:val="nil"/>
              <w:left w:val="nil"/>
              <w:bottom w:val="nil"/>
            </w:tcBorders>
          </w:tcPr>
          <w:p w:rsidR="00AD62A3" w:rsidRDefault="00AD62A3">
            <w:pPr>
              <w:pStyle w:val="TableParagraph"/>
              <w:spacing w:before="0"/>
              <w:jc w:val="left"/>
              <w:rPr>
                <w:rFonts w:ascii="Times New Roman"/>
                <w:sz w:val="18"/>
              </w:rPr>
            </w:pPr>
          </w:p>
        </w:tc>
        <w:tc>
          <w:tcPr>
            <w:tcW w:w="2087" w:type="dxa"/>
            <w:tcBorders>
              <w:top w:val="nil"/>
              <w:bottom w:val="nil"/>
            </w:tcBorders>
          </w:tcPr>
          <w:p w:rsidR="00AD62A3" w:rsidRDefault="00AD62A3">
            <w:pPr>
              <w:pStyle w:val="TableParagraph"/>
              <w:spacing w:before="0"/>
              <w:jc w:val="left"/>
              <w:rPr>
                <w:rFonts w:ascii="Times New Roman"/>
                <w:sz w:val="18"/>
              </w:rPr>
            </w:pPr>
          </w:p>
        </w:tc>
        <w:tc>
          <w:tcPr>
            <w:tcW w:w="3902" w:type="dxa"/>
            <w:tcBorders>
              <w:top w:val="nil"/>
              <w:bottom w:val="nil"/>
            </w:tcBorders>
          </w:tcPr>
          <w:p w:rsidR="00AD62A3" w:rsidRDefault="00551222">
            <w:pPr>
              <w:pStyle w:val="TableParagraph"/>
              <w:spacing w:before="0" w:line="245" w:lineRule="exact"/>
              <w:ind w:left="234" w:right="213"/>
              <w:rPr>
                <w:sz w:val="23"/>
              </w:rPr>
            </w:pPr>
            <w:r>
              <w:rPr>
                <w:sz w:val="23"/>
              </w:rPr>
              <w:t>0,0300</w:t>
            </w:r>
          </w:p>
        </w:tc>
      </w:tr>
      <w:tr w:rsidR="00AD62A3">
        <w:trPr>
          <w:trHeight w:val="264"/>
        </w:trPr>
        <w:tc>
          <w:tcPr>
            <w:tcW w:w="2301" w:type="dxa"/>
            <w:tcBorders>
              <w:top w:val="nil"/>
              <w:bottom w:val="nil"/>
              <w:right w:val="nil"/>
            </w:tcBorders>
          </w:tcPr>
          <w:p w:rsidR="00AD62A3" w:rsidRDefault="00551222">
            <w:pPr>
              <w:pStyle w:val="TableParagraph"/>
              <w:spacing w:before="0" w:line="245" w:lineRule="exact"/>
              <w:ind w:left="93"/>
              <w:jc w:val="left"/>
              <w:rPr>
                <w:sz w:val="23"/>
              </w:rPr>
            </w:pPr>
            <w:r>
              <w:rPr>
                <w:sz w:val="23"/>
              </w:rPr>
              <w:t>Limonene</w:t>
            </w:r>
          </w:p>
        </w:tc>
        <w:tc>
          <w:tcPr>
            <w:tcW w:w="693" w:type="dxa"/>
            <w:tcBorders>
              <w:top w:val="nil"/>
              <w:left w:val="nil"/>
              <w:bottom w:val="nil"/>
            </w:tcBorders>
          </w:tcPr>
          <w:p w:rsidR="00AD62A3" w:rsidRDefault="00AD62A3">
            <w:pPr>
              <w:pStyle w:val="TableParagraph"/>
              <w:spacing w:before="0"/>
              <w:jc w:val="left"/>
              <w:rPr>
                <w:rFonts w:ascii="Times New Roman"/>
                <w:sz w:val="18"/>
              </w:rPr>
            </w:pPr>
          </w:p>
        </w:tc>
        <w:tc>
          <w:tcPr>
            <w:tcW w:w="2087" w:type="dxa"/>
            <w:tcBorders>
              <w:top w:val="nil"/>
              <w:bottom w:val="nil"/>
            </w:tcBorders>
          </w:tcPr>
          <w:p w:rsidR="00AD62A3" w:rsidRDefault="00AD62A3">
            <w:pPr>
              <w:pStyle w:val="TableParagraph"/>
              <w:spacing w:before="0"/>
              <w:jc w:val="left"/>
              <w:rPr>
                <w:rFonts w:ascii="Times New Roman"/>
                <w:sz w:val="18"/>
              </w:rPr>
            </w:pPr>
          </w:p>
        </w:tc>
        <w:tc>
          <w:tcPr>
            <w:tcW w:w="3902" w:type="dxa"/>
            <w:tcBorders>
              <w:top w:val="nil"/>
              <w:bottom w:val="nil"/>
            </w:tcBorders>
          </w:tcPr>
          <w:p w:rsidR="00AD62A3" w:rsidRDefault="00551222">
            <w:pPr>
              <w:pStyle w:val="TableParagraph"/>
              <w:spacing w:before="0" w:line="245" w:lineRule="exact"/>
              <w:ind w:left="234" w:right="213"/>
              <w:rPr>
                <w:sz w:val="23"/>
              </w:rPr>
            </w:pPr>
            <w:r>
              <w:rPr>
                <w:sz w:val="23"/>
              </w:rPr>
              <w:t>9,1790</w:t>
            </w:r>
          </w:p>
        </w:tc>
      </w:tr>
      <w:tr w:rsidR="00AD62A3">
        <w:trPr>
          <w:trHeight w:val="361"/>
        </w:trPr>
        <w:tc>
          <w:tcPr>
            <w:tcW w:w="2301" w:type="dxa"/>
            <w:tcBorders>
              <w:top w:val="nil"/>
              <w:right w:val="nil"/>
            </w:tcBorders>
          </w:tcPr>
          <w:p w:rsidR="00AD62A3" w:rsidRDefault="00551222">
            <w:pPr>
              <w:pStyle w:val="TableParagraph"/>
              <w:spacing w:before="0" w:line="261" w:lineRule="exact"/>
              <w:ind w:left="93"/>
              <w:jc w:val="left"/>
              <w:rPr>
                <w:sz w:val="23"/>
              </w:rPr>
            </w:pPr>
            <w:r>
              <w:rPr>
                <w:sz w:val="23"/>
              </w:rPr>
              <w:t>Linalool</w:t>
            </w:r>
          </w:p>
        </w:tc>
        <w:tc>
          <w:tcPr>
            <w:tcW w:w="693" w:type="dxa"/>
            <w:tcBorders>
              <w:top w:val="nil"/>
              <w:left w:val="nil"/>
            </w:tcBorders>
          </w:tcPr>
          <w:p w:rsidR="00AD62A3" w:rsidRDefault="00AD62A3">
            <w:pPr>
              <w:pStyle w:val="TableParagraph"/>
              <w:spacing w:before="0"/>
              <w:jc w:val="left"/>
              <w:rPr>
                <w:rFonts w:ascii="Times New Roman"/>
              </w:rPr>
            </w:pPr>
          </w:p>
        </w:tc>
        <w:tc>
          <w:tcPr>
            <w:tcW w:w="2087" w:type="dxa"/>
            <w:tcBorders>
              <w:top w:val="nil"/>
            </w:tcBorders>
          </w:tcPr>
          <w:p w:rsidR="00AD62A3" w:rsidRDefault="00AD62A3">
            <w:pPr>
              <w:pStyle w:val="TableParagraph"/>
              <w:spacing w:before="0"/>
              <w:jc w:val="left"/>
              <w:rPr>
                <w:rFonts w:ascii="Times New Roman"/>
              </w:rPr>
            </w:pPr>
          </w:p>
        </w:tc>
        <w:tc>
          <w:tcPr>
            <w:tcW w:w="3902" w:type="dxa"/>
            <w:tcBorders>
              <w:top w:val="nil"/>
            </w:tcBorders>
          </w:tcPr>
          <w:p w:rsidR="00AD62A3" w:rsidRDefault="00551222">
            <w:pPr>
              <w:pStyle w:val="TableParagraph"/>
              <w:spacing w:before="0" w:line="261" w:lineRule="exact"/>
              <w:ind w:left="234" w:right="213"/>
              <w:rPr>
                <w:sz w:val="23"/>
              </w:rPr>
            </w:pPr>
            <w:r>
              <w:rPr>
                <w:sz w:val="23"/>
              </w:rPr>
              <w:t>5,2956</w:t>
            </w:r>
          </w:p>
        </w:tc>
      </w:tr>
    </w:tbl>
    <w:p w:rsidR="00AD62A3" w:rsidRDefault="00AD62A3">
      <w:pPr>
        <w:spacing w:line="261" w:lineRule="exact"/>
        <w:rPr>
          <w:sz w:val="23"/>
        </w:rPr>
        <w:sectPr w:rsidR="00AD62A3">
          <w:pgSz w:w="11910" w:h="16840"/>
          <w:pgMar w:top="1240" w:right="760" w:bottom="280" w:left="1080" w:header="1022" w:footer="0" w:gutter="0"/>
          <w:cols w:space="720"/>
        </w:sectPr>
      </w:pPr>
    </w:p>
    <w:p w:rsidR="00AD62A3" w:rsidRDefault="00AD62A3">
      <w:pPr>
        <w:pStyle w:val="Corpodetexto"/>
        <w:rPr>
          <w:b/>
          <w:sz w:val="20"/>
        </w:rPr>
      </w:pPr>
    </w:p>
    <w:p w:rsidR="00AD62A3" w:rsidRDefault="00AD62A3">
      <w:pPr>
        <w:pStyle w:val="Corpodetexto"/>
        <w:rPr>
          <w:b/>
          <w:sz w:val="20"/>
        </w:rPr>
      </w:pPr>
    </w:p>
    <w:p w:rsidR="00AD62A3" w:rsidRDefault="00AD62A3">
      <w:pPr>
        <w:pStyle w:val="Corpodetexto"/>
        <w:spacing w:before="10"/>
        <w:rPr>
          <w:b/>
          <w:sz w:val="21"/>
        </w:rPr>
      </w:pPr>
    </w:p>
    <w:p w:rsidR="00AD62A3" w:rsidRDefault="00551222">
      <w:pPr>
        <w:pStyle w:val="Ttulo1"/>
        <w:numPr>
          <w:ilvl w:val="1"/>
          <w:numId w:val="17"/>
        </w:numPr>
        <w:tabs>
          <w:tab w:val="left" w:pos="2229"/>
        </w:tabs>
      </w:pPr>
      <w:bookmarkStart w:id="17" w:name="_TOC_250037"/>
      <w:r>
        <w:t>Especificação do</w:t>
      </w:r>
      <w:r>
        <w:rPr>
          <w:spacing w:val="-3"/>
        </w:rPr>
        <w:t xml:space="preserve"> </w:t>
      </w:r>
      <w:bookmarkEnd w:id="17"/>
      <w:r>
        <w:t>Produto</w:t>
      </w:r>
    </w:p>
    <w:p w:rsidR="00AD62A3" w:rsidRDefault="00AD62A3">
      <w:pPr>
        <w:pStyle w:val="Corpodetexto"/>
        <w:rPr>
          <w:b/>
          <w:sz w:val="26"/>
        </w:rPr>
      </w:pPr>
    </w:p>
    <w:p w:rsidR="00AD62A3" w:rsidRDefault="00551222">
      <w:pPr>
        <w:pStyle w:val="Corpodetexto"/>
        <w:spacing w:before="231" w:line="360" w:lineRule="auto"/>
        <w:ind w:left="793" w:right="561" w:firstLine="679"/>
        <w:jc w:val="both"/>
      </w:pPr>
      <w:r>
        <w:t>As especificações técnicas da loção pós-barba CONTROL FOR MEN foram elaboradas de acordo com a legislação Brasileira vigente, seguindo as normas do Guia de Controle de Qualidade de Produtos Cosméticos - ANVISA 2004 e da resolução n°481 de 1999, onde estabe</w:t>
      </w:r>
      <w:r>
        <w:t>lece os parâmetros de controle microbiológicos, de produtos de higiene pessoal, cosméticos e perfumes.</w:t>
      </w:r>
    </w:p>
    <w:p w:rsidR="00AD62A3" w:rsidRDefault="00551222">
      <w:pPr>
        <w:pStyle w:val="Corpodetexto"/>
        <w:spacing w:before="2"/>
        <w:ind w:left="1472"/>
      </w:pPr>
      <w:r>
        <w:t>A especificação técnica ET02-003 encontra-se no anexo A.</w:t>
      </w:r>
    </w:p>
    <w:p w:rsidR="00AD62A3" w:rsidRDefault="00AD62A3">
      <w:pPr>
        <w:pStyle w:val="Corpodetexto"/>
        <w:rPr>
          <w:sz w:val="26"/>
        </w:rPr>
      </w:pPr>
    </w:p>
    <w:p w:rsidR="00AD62A3" w:rsidRDefault="00551222">
      <w:pPr>
        <w:pStyle w:val="Ttulo1"/>
        <w:numPr>
          <w:ilvl w:val="1"/>
          <w:numId w:val="17"/>
        </w:numPr>
        <w:tabs>
          <w:tab w:val="left" w:pos="2229"/>
        </w:tabs>
        <w:spacing w:before="231"/>
      </w:pPr>
      <w:bookmarkStart w:id="18" w:name="_TOC_250036"/>
      <w:r>
        <w:t>Processo de</w:t>
      </w:r>
      <w:r>
        <w:rPr>
          <w:spacing w:val="-3"/>
        </w:rPr>
        <w:t xml:space="preserve"> </w:t>
      </w:r>
      <w:bookmarkEnd w:id="18"/>
      <w:r>
        <w:t>Fabricação</w:t>
      </w:r>
    </w:p>
    <w:p w:rsidR="00AD62A3" w:rsidRDefault="00AD62A3">
      <w:pPr>
        <w:pStyle w:val="Corpodetexto"/>
        <w:rPr>
          <w:b/>
          <w:sz w:val="22"/>
        </w:rPr>
      </w:pPr>
    </w:p>
    <w:p w:rsidR="00AD62A3" w:rsidRDefault="00AD62A3">
      <w:pPr>
        <w:pStyle w:val="Corpodetexto"/>
        <w:spacing w:before="1"/>
        <w:rPr>
          <w:b/>
          <w:sz w:val="24"/>
        </w:rPr>
      </w:pPr>
    </w:p>
    <w:p w:rsidR="00AD62A3" w:rsidRDefault="00551222">
      <w:pPr>
        <w:pStyle w:val="Corpodetexto"/>
        <w:spacing w:before="1" w:line="360" w:lineRule="auto"/>
        <w:ind w:left="793" w:right="561" w:firstLine="679"/>
        <w:jc w:val="both"/>
      </w:pPr>
      <w:r>
        <w:t>O procedimento das etapas envolvidas na fabricação do produto segue o Regulamento e Boas Práticas de Fabricação e Controle e demais dispositivos previstos na legislação vigente (RDC 48/2013).</w:t>
      </w:r>
    </w:p>
    <w:p w:rsidR="00AD62A3" w:rsidRDefault="00551222">
      <w:pPr>
        <w:pStyle w:val="Corpodetexto"/>
        <w:spacing w:before="194"/>
        <w:ind w:left="1484"/>
      </w:pPr>
      <w:r>
        <w:t>Processo de Fabricação escala industrial encontra-se no anexo B.</w:t>
      </w:r>
    </w:p>
    <w:p w:rsidR="00AD62A3" w:rsidRDefault="00AD62A3">
      <w:pPr>
        <w:pStyle w:val="Corpodetexto"/>
        <w:rPr>
          <w:sz w:val="26"/>
        </w:rPr>
      </w:pPr>
    </w:p>
    <w:p w:rsidR="00AD62A3" w:rsidRDefault="00551222">
      <w:pPr>
        <w:pStyle w:val="Ttulo1"/>
        <w:numPr>
          <w:ilvl w:val="1"/>
          <w:numId w:val="17"/>
        </w:numPr>
        <w:tabs>
          <w:tab w:val="left" w:pos="2229"/>
        </w:tabs>
        <w:spacing w:before="231"/>
      </w:pPr>
      <w:bookmarkStart w:id="19" w:name="_TOC_250035"/>
      <w:r>
        <w:t>Especificação de</w:t>
      </w:r>
      <w:r>
        <w:rPr>
          <w:spacing w:val="-1"/>
        </w:rPr>
        <w:t xml:space="preserve"> </w:t>
      </w:r>
      <w:bookmarkEnd w:id="19"/>
      <w:r>
        <w:t>Embalagem</w:t>
      </w:r>
    </w:p>
    <w:p w:rsidR="00AD62A3" w:rsidRDefault="00AD62A3">
      <w:pPr>
        <w:pStyle w:val="Corpodetexto"/>
        <w:rPr>
          <w:b/>
          <w:sz w:val="26"/>
        </w:rPr>
      </w:pPr>
    </w:p>
    <w:p w:rsidR="00AD62A3" w:rsidRDefault="00551222">
      <w:pPr>
        <w:pStyle w:val="Corpodetexto"/>
        <w:spacing w:before="231" w:line="360" w:lineRule="auto"/>
        <w:ind w:left="793" w:right="565" w:firstLine="679"/>
        <w:jc w:val="both"/>
      </w:pPr>
      <w:r>
        <w:t>A loção pós-barba CONTROL FOR MEN é composta por embalagem primária e secundária, devidamente rotuladas conforme legislação vigente RDC n°04 de 2014 e Inmetro.</w:t>
      </w:r>
    </w:p>
    <w:p w:rsidR="00AD62A3" w:rsidRDefault="00551222">
      <w:pPr>
        <w:pStyle w:val="Corpodetexto"/>
        <w:spacing w:before="1" w:line="362" w:lineRule="auto"/>
        <w:ind w:left="793" w:right="561" w:firstLine="679"/>
        <w:jc w:val="both"/>
      </w:pPr>
      <w:r>
        <w:t>O material da embalagem secundária é papel cartão, e a loção pós-barba é acondicionada em frasco de PEAD com capacidade de 100 mL, com válvula pump.</w:t>
      </w:r>
    </w:p>
    <w:p w:rsidR="00AD62A3" w:rsidRDefault="00551222">
      <w:pPr>
        <w:pStyle w:val="Corpodetexto"/>
        <w:spacing w:line="362" w:lineRule="auto"/>
        <w:ind w:left="793" w:right="560" w:firstLine="679"/>
        <w:jc w:val="both"/>
      </w:pPr>
      <w:r>
        <w:t>A especificação técnica das embalagens primária e secundária ET02-008 encontra-se no anexo C.</w:t>
      </w:r>
    </w:p>
    <w:p w:rsidR="00AD62A3" w:rsidRDefault="00AD62A3">
      <w:pPr>
        <w:pStyle w:val="Corpodetexto"/>
        <w:spacing w:before="11"/>
        <w:rPr>
          <w:sz w:val="33"/>
        </w:rPr>
      </w:pPr>
    </w:p>
    <w:p w:rsidR="00AD62A3" w:rsidRDefault="00551222">
      <w:pPr>
        <w:pStyle w:val="Ttulo1"/>
        <w:numPr>
          <w:ilvl w:val="1"/>
          <w:numId w:val="17"/>
        </w:numPr>
        <w:tabs>
          <w:tab w:val="left" w:pos="2164"/>
        </w:tabs>
        <w:ind w:left="2163" w:hanging="345"/>
      </w:pPr>
      <w:bookmarkStart w:id="20" w:name="_TOC_250034"/>
      <w:bookmarkEnd w:id="20"/>
      <w:r>
        <w:t>Dados de est</w:t>
      </w:r>
      <w:r>
        <w:t>abilidade</w:t>
      </w:r>
    </w:p>
    <w:p w:rsidR="00AD62A3" w:rsidRDefault="00AD62A3">
      <w:pPr>
        <w:pStyle w:val="Corpodetexto"/>
        <w:rPr>
          <w:b/>
          <w:sz w:val="22"/>
        </w:rPr>
      </w:pPr>
    </w:p>
    <w:p w:rsidR="00AD62A3" w:rsidRDefault="00AD62A3">
      <w:pPr>
        <w:pStyle w:val="Corpodetexto"/>
        <w:spacing w:before="1"/>
        <w:rPr>
          <w:b/>
          <w:sz w:val="24"/>
        </w:rPr>
      </w:pPr>
    </w:p>
    <w:p w:rsidR="00AD62A3" w:rsidRDefault="00551222">
      <w:pPr>
        <w:pStyle w:val="Corpodetexto"/>
        <w:spacing w:line="360" w:lineRule="auto"/>
        <w:ind w:left="793" w:right="568" w:firstLine="679"/>
        <w:jc w:val="both"/>
      </w:pPr>
      <w:r>
        <w:t>Os testes de estabilidade foram realizados de acordo com o Guia de Estabilidades de Produtos Cosméticos / Agência Nacional de Vigilância Sanitária 1.ed. 2004. Amostra de CONTROL FOR MEN foi submetida por 30 minutos à centrifugação a 3000 RPM. A</w:t>
      </w:r>
      <w:r>
        <w:t xml:space="preserve"> mesma permaneceu estável e não apresentou alteração de estabilidade ao ser comparada a amostra padrão.</w:t>
      </w:r>
    </w:p>
    <w:p w:rsidR="00AD62A3" w:rsidRDefault="00AD62A3">
      <w:pPr>
        <w:spacing w:line="360" w:lineRule="auto"/>
        <w:jc w:val="both"/>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rPr>
          <w:sz w:val="20"/>
        </w:rPr>
      </w:pPr>
    </w:p>
    <w:p w:rsidR="00AD62A3" w:rsidRDefault="00551222">
      <w:pPr>
        <w:pStyle w:val="Ttulo1"/>
        <w:numPr>
          <w:ilvl w:val="2"/>
          <w:numId w:val="17"/>
        </w:numPr>
        <w:tabs>
          <w:tab w:val="left" w:pos="2832"/>
          <w:tab w:val="left" w:pos="2833"/>
        </w:tabs>
        <w:spacing w:before="188"/>
        <w:ind w:hanging="345"/>
      </w:pPr>
      <w:r>
        <w:t>Estabilidade Preliminar</w:t>
      </w:r>
    </w:p>
    <w:p w:rsidR="00AD62A3" w:rsidRDefault="00551222">
      <w:pPr>
        <w:pStyle w:val="Corpodetexto"/>
        <w:spacing w:before="134" w:line="360" w:lineRule="auto"/>
        <w:ind w:left="793" w:right="560" w:firstLine="679"/>
        <w:jc w:val="both"/>
      </w:pPr>
      <w:r>
        <w:t>O teste de estabilidade preliminar realizado nos componentes de CONTROL FOR MEN foi realizado durante 15 dias, onde a amostra foi submetida à altas temperaturas com o intuito de acelerar possíveis reações entre os componentes da fórmula ou surgimento de si</w:t>
      </w:r>
      <w:r>
        <w:t>nais de instabilidade da fórmula. Foram avaliados parâmetros como: propriedades físico-químicos (viscosidade, pH e densidade) e propriedades organolépticas (cor, aspecto e odor) . Durante o tempo de teste a amostra foi submetida a aquecimento em estufa com</w:t>
      </w:r>
      <w:r>
        <w:t xml:space="preserve"> temperaturas de 45°C ± 2°C , resfriamento em geladeira de 5°C ± 2°C e a 6 ciclos alternados de aquecimento e resfriamento nos mesmos equipamentos anteriormente citados. Onde permaneceram 24h a 45°C ± 2°C e 24h -5°C ±</w:t>
      </w:r>
      <w:r>
        <w:rPr>
          <w:spacing w:val="-3"/>
        </w:rPr>
        <w:t xml:space="preserve"> </w:t>
      </w:r>
      <w:r>
        <w:t>2°C.</w:t>
      </w:r>
    </w:p>
    <w:p w:rsidR="00AD62A3" w:rsidRDefault="00551222">
      <w:pPr>
        <w:pStyle w:val="Corpodetexto"/>
        <w:spacing w:before="6" w:line="360" w:lineRule="auto"/>
        <w:ind w:left="793" w:right="568" w:firstLine="679"/>
        <w:jc w:val="both"/>
      </w:pPr>
      <w:r>
        <w:t>Após o término do teste a amostra</w:t>
      </w:r>
      <w:r>
        <w:t xml:space="preserve"> foi analisada e comparada ao padrão, tendo um resultado satisfatório sem alterações significativas de</w:t>
      </w:r>
      <w:r>
        <w:rPr>
          <w:spacing w:val="-10"/>
        </w:rPr>
        <w:t xml:space="preserve"> </w:t>
      </w:r>
      <w:r>
        <w:t>estabilidade.</w:t>
      </w:r>
    </w:p>
    <w:p w:rsidR="00AD62A3" w:rsidRDefault="00AD62A3">
      <w:pPr>
        <w:pStyle w:val="Corpodetexto"/>
        <w:rPr>
          <w:sz w:val="26"/>
        </w:rPr>
      </w:pPr>
    </w:p>
    <w:p w:rsidR="00AD62A3" w:rsidRDefault="00AD62A3">
      <w:pPr>
        <w:pStyle w:val="Corpodetexto"/>
        <w:spacing w:before="11"/>
        <w:rPr>
          <w:sz w:val="21"/>
        </w:rPr>
      </w:pPr>
    </w:p>
    <w:p w:rsidR="00AD62A3" w:rsidRDefault="00551222">
      <w:pPr>
        <w:pStyle w:val="Ttulo1"/>
        <w:numPr>
          <w:ilvl w:val="2"/>
          <w:numId w:val="17"/>
        </w:numPr>
        <w:tabs>
          <w:tab w:val="left" w:pos="2832"/>
          <w:tab w:val="left" w:pos="2833"/>
        </w:tabs>
        <w:ind w:hanging="345"/>
      </w:pPr>
      <w:r>
        <w:t>Estabilidade</w:t>
      </w:r>
      <w:r>
        <w:rPr>
          <w:spacing w:val="2"/>
        </w:rPr>
        <w:t xml:space="preserve"> </w:t>
      </w:r>
      <w:r>
        <w:t>Acelerada</w:t>
      </w:r>
    </w:p>
    <w:p w:rsidR="00AD62A3" w:rsidRDefault="00551222">
      <w:pPr>
        <w:pStyle w:val="Corpodetexto"/>
        <w:spacing w:before="132" w:line="360" w:lineRule="auto"/>
        <w:ind w:left="793" w:right="574" w:firstLine="679"/>
        <w:jc w:val="both"/>
      </w:pPr>
      <w:r>
        <w:t>O teste de estabilidade acelerada foi realizado a fim de prever a estabilidade do produto, tempo de vida útil e co</w:t>
      </w:r>
      <w:r>
        <w:t>mpatibilidade da formulação com o material de acondicionamento.</w:t>
      </w:r>
    </w:p>
    <w:p w:rsidR="00AD62A3" w:rsidRDefault="00551222">
      <w:pPr>
        <w:pStyle w:val="Corpodetexto"/>
        <w:spacing w:before="3" w:line="360" w:lineRule="auto"/>
        <w:ind w:left="793" w:right="571" w:firstLine="679"/>
        <w:jc w:val="both"/>
      </w:pPr>
      <w:r>
        <w:t>Durante a realização do teste a amostra foi acondicionada em frasco de vidro neutro, transparente, com tampa hermeticamente fechada e em sua embalagem original (frasco com válvula pump).</w:t>
      </w:r>
    </w:p>
    <w:p w:rsidR="00AD62A3" w:rsidRDefault="00551222">
      <w:pPr>
        <w:pStyle w:val="Corpodetexto"/>
        <w:spacing w:before="1" w:line="360" w:lineRule="auto"/>
        <w:ind w:left="793" w:right="561" w:firstLine="679"/>
        <w:jc w:val="both"/>
      </w:pPr>
      <w:r>
        <w:t>A amo</w:t>
      </w:r>
      <w:r>
        <w:t>stra permaneceu em teste durante 90 dias, e foi submetida a aquecimento em estufa com temperaturas de 37±2°C e 45°C ± 2°C , resfriamento em geladeira de 5°C ± 2°C e também a exposição a radiação luminosa ( luz solar) e ao ambiente (25°C e ao abrigo da</w:t>
      </w:r>
      <w:r>
        <w:rPr>
          <w:spacing w:val="-5"/>
        </w:rPr>
        <w:t xml:space="preserve"> </w:t>
      </w:r>
      <w:r>
        <w:t>luz)</w:t>
      </w:r>
      <w:r>
        <w:t>.</w:t>
      </w:r>
    </w:p>
    <w:p w:rsidR="00AD62A3" w:rsidRDefault="00551222">
      <w:pPr>
        <w:pStyle w:val="Corpodetexto"/>
        <w:spacing w:before="2" w:line="360" w:lineRule="auto"/>
        <w:ind w:left="793" w:right="561" w:firstLine="743"/>
        <w:jc w:val="both"/>
      </w:pPr>
      <w:r>
        <w:t>Foram avaliados alguns parâmetros como: propriedades organolépticas (cor, aspecto e odor) e físico-químicos (viscosidade, pH e densidade) e microbiológicos e os mesmos não apresentaram sinais de instabilidade entre os componentes da fórmula e a embalagem</w:t>
      </w:r>
      <w:r>
        <w:t>. O tempo estimado de vida útil do produto acabado foi de 2 anos a partir da data de fabricação.</w:t>
      </w:r>
    </w:p>
    <w:p w:rsidR="00AD62A3" w:rsidRDefault="00551222">
      <w:pPr>
        <w:pStyle w:val="Corpodetexto"/>
        <w:spacing w:before="2" w:line="362" w:lineRule="auto"/>
        <w:ind w:left="793" w:right="562" w:firstLine="679"/>
        <w:jc w:val="both"/>
      </w:pPr>
      <w:r>
        <w:t>Os resultados dos testes de estabilidade acelerada encontram-se no relatório anexo D.</w:t>
      </w:r>
    </w:p>
    <w:p w:rsidR="00AD62A3" w:rsidRDefault="00AD62A3">
      <w:pPr>
        <w:spacing w:line="362" w:lineRule="auto"/>
        <w:jc w:val="both"/>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3"/>
        <w:rPr>
          <w:sz w:val="28"/>
        </w:rPr>
      </w:pPr>
    </w:p>
    <w:p w:rsidR="00AD62A3" w:rsidRDefault="00551222">
      <w:pPr>
        <w:pStyle w:val="Ttulo1"/>
        <w:numPr>
          <w:ilvl w:val="2"/>
          <w:numId w:val="17"/>
        </w:numPr>
        <w:tabs>
          <w:tab w:val="left" w:pos="2832"/>
          <w:tab w:val="left" w:pos="2833"/>
        </w:tabs>
        <w:spacing w:before="93"/>
        <w:ind w:hanging="345"/>
      </w:pPr>
      <w:r>
        <w:t>Teste de prateleira ou “Shelf</w:t>
      </w:r>
      <w:r>
        <w:rPr>
          <w:spacing w:val="1"/>
        </w:rPr>
        <w:t xml:space="preserve"> </w:t>
      </w:r>
      <w:r>
        <w:t>Life”</w:t>
      </w:r>
    </w:p>
    <w:p w:rsidR="00AD62A3" w:rsidRDefault="00551222">
      <w:pPr>
        <w:pStyle w:val="Corpodetexto"/>
        <w:spacing w:before="134" w:line="360" w:lineRule="auto"/>
        <w:ind w:left="793" w:right="565" w:firstLine="679"/>
        <w:jc w:val="both"/>
      </w:pPr>
      <w:r>
        <w:t xml:space="preserve">O teste de prateleira realizado no CONTROL FOR MEN teve como objetivo comprovar o prazo de validade estimado no </w:t>
      </w:r>
      <w:r>
        <w:t>teste de Estabilidade Acelerada em condições normais de armazenamento.</w:t>
      </w:r>
    </w:p>
    <w:p w:rsidR="00AD62A3" w:rsidRDefault="00551222">
      <w:pPr>
        <w:pStyle w:val="Corpodetexto"/>
        <w:spacing w:line="360" w:lineRule="auto"/>
        <w:ind w:left="793" w:right="565" w:firstLine="679"/>
        <w:jc w:val="both"/>
      </w:pPr>
      <w:r>
        <w:t>A amostra foi avaliada periodicamente até o período da data de validade estimada, acondicionada em frasco de vidro neutro tampado e em sua embalagem final. Durante esse período permanec</w:t>
      </w:r>
      <w:r>
        <w:t>eu em temperatura ambiente e posteriormente foi submetida aos testes físico-químico, microbiológicos e analisadas as características organolépticas.</w:t>
      </w:r>
    </w:p>
    <w:p w:rsidR="00AD62A3" w:rsidRDefault="00551222">
      <w:pPr>
        <w:pStyle w:val="Corpodetexto"/>
        <w:spacing w:before="5" w:line="360" w:lineRule="auto"/>
        <w:ind w:left="793" w:right="560" w:firstLine="679"/>
        <w:jc w:val="both"/>
      </w:pPr>
      <w:r>
        <w:t>Nos parâmetros analisados, não foram encontrados sinais de instabilidade e não houve interações entre os co</w:t>
      </w:r>
      <w:r>
        <w:t>mponentes da fórmula e sua embalagem final. A validade confirmada a partir deste teste para CONTROL FOR MEN foi de 2 anos.</w:t>
      </w:r>
    </w:p>
    <w:p w:rsidR="00AD62A3" w:rsidRDefault="00AD62A3">
      <w:pPr>
        <w:pStyle w:val="Corpodetexto"/>
        <w:spacing w:before="8"/>
        <w:rPr>
          <w:sz w:val="34"/>
        </w:rPr>
      </w:pPr>
    </w:p>
    <w:p w:rsidR="00AD62A3" w:rsidRDefault="00551222">
      <w:pPr>
        <w:pStyle w:val="Ttulo1"/>
        <w:numPr>
          <w:ilvl w:val="2"/>
          <w:numId w:val="17"/>
        </w:numPr>
        <w:tabs>
          <w:tab w:val="left" w:pos="2832"/>
          <w:tab w:val="left" w:pos="2833"/>
        </w:tabs>
        <w:spacing w:line="360" w:lineRule="auto"/>
        <w:ind w:right="1076" w:hanging="345"/>
      </w:pPr>
      <w:r>
        <w:t>Teste de compatibilidade entre formulação e material de acondicionamento</w:t>
      </w:r>
    </w:p>
    <w:p w:rsidR="00AD62A3" w:rsidRDefault="00551222">
      <w:pPr>
        <w:pStyle w:val="Corpodetexto"/>
        <w:spacing w:before="1" w:line="360" w:lineRule="auto"/>
        <w:ind w:left="793" w:right="564" w:firstLine="679"/>
        <w:jc w:val="both"/>
      </w:pPr>
      <w:r>
        <w:t>O teste de compatibilidade entre formulação e material de acondicionamento teve como objetivo analisar possíveis alterações de aspecto, cor, odor, pH, viscosidade e densidade na formulação, assim como também o aspecto e funcionalidade da embalagem, interaç</w:t>
      </w:r>
      <w:r>
        <w:t>ão e migração de componentes, porosidade  ao vapor d'água, transmissão da luz e possíveis</w:t>
      </w:r>
      <w:r>
        <w:rPr>
          <w:spacing w:val="-9"/>
        </w:rPr>
        <w:t xml:space="preserve"> </w:t>
      </w:r>
      <w:r>
        <w:t>deformações.</w:t>
      </w:r>
    </w:p>
    <w:p w:rsidR="00AD62A3" w:rsidRDefault="00551222">
      <w:pPr>
        <w:pStyle w:val="Corpodetexto"/>
        <w:spacing w:before="2" w:line="360" w:lineRule="auto"/>
        <w:ind w:left="793" w:right="562" w:firstLine="743"/>
        <w:jc w:val="both"/>
      </w:pPr>
      <w:r>
        <w:t xml:space="preserve">A amostra foi submetida ao teste de compatibilidade entre formulação e material de acondicionamento em sua embalagem, durante 90 dias, e foi submetida a </w:t>
      </w:r>
      <w:r>
        <w:t>aquecimento em estufa com temperaturas de 37±2°C e 45°C ±2°C, resfriamento em geladeira de 5°C ± 2°C e também a exposição a radiação luminosa ( luz solar) e ao ambiente (25°C e ao abrigo da</w:t>
      </w:r>
      <w:r>
        <w:rPr>
          <w:spacing w:val="-5"/>
        </w:rPr>
        <w:t xml:space="preserve"> </w:t>
      </w:r>
      <w:r>
        <w:t>luz).</w:t>
      </w:r>
    </w:p>
    <w:p w:rsidR="00AD62A3" w:rsidRDefault="00551222">
      <w:pPr>
        <w:pStyle w:val="Corpodetexto"/>
        <w:spacing w:before="2" w:line="360" w:lineRule="auto"/>
        <w:ind w:left="793" w:right="570" w:firstLine="679"/>
        <w:jc w:val="both"/>
      </w:pPr>
      <w:r>
        <w:t xml:space="preserve">Nas amostras analisadas não ocorreram sinais de interação e </w:t>
      </w:r>
      <w:r>
        <w:t>instabilidade entre a formulação e a embalagem. Assim como também não houve deformação no material de acondicionamento e o mesmo apresentou boa funcionalidade.</w:t>
      </w:r>
    </w:p>
    <w:p w:rsidR="00AD62A3" w:rsidRDefault="00AD62A3">
      <w:pPr>
        <w:pStyle w:val="Corpodetexto"/>
        <w:spacing w:before="8"/>
        <w:rPr>
          <w:sz w:val="34"/>
        </w:rPr>
      </w:pPr>
    </w:p>
    <w:p w:rsidR="00AD62A3" w:rsidRDefault="00551222">
      <w:pPr>
        <w:pStyle w:val="Ttulo1"/>
        <w:numPr>
          <w:ilvl w:val="2"/>
          <w:numId w:val="17"/>
        </w:numPr>
        <w:tabs>
          <w:tab w:val="left" w:pos="2832"/>
          <w:tab w:val="left" w:pos="2833"/>
        </w:tabs>
        <w:ind w:hanging="345"/>
      </w:pPr>
      <w:r>
        <w:t>Teste de transporte e distribuição</w:t>
      </w:r>
    </w:p>
    <w:p w:rsidR="00AD62A3" w:rsidRDefault="00551222">
      <w:pPr>
        <w:pStyle w:val="Corpodetexto"/>
        <w:spacing w:before="134" w:line="360" w:lineRule="auto"/>
        <w:ind w:left="793" w:right="569" w:firstLine="679"/>
        <w:jc w:val="both"/>
      </w:pPr>
      <w:r>
        <w:t>O teste de transporte e distribuição teve como objetivo indi</w:t>
      </w:r>
      <w:r>
        <w:t>car o comportamento do produto ao sistema logístico, incluindo manuseio e transporte.</w:t>
      </w:r>
    </w:p>
    <w:p w:rsidR="00AD62A3" w:rsidRDefault="00AD62A3">
      <w:pPr>
        <w:spacing w:line="360" w:lineRule="auto"/>
        <w:jc w:val="both"/>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10"/>
        <w:rPr>
          <w:sz w:val="21"/>
        </w:rPr>
      </w:pPr>
    </w:p>
    <w:p w:rsidR="00AD62A3" w:rsidRDefault="00551222">
      <w:pPr>
        <w:pStyle w:val="Corpodetexto"/>
        <w:spacing w:line="360" w:lineRule="auto"/>
        <w:ind w:left="793" w:right="572" w:firstLine="679"/>
        <w:jc w:val="both"/>
      </w:pPr>
      <w:r>
        <w:t>O ensaio escolhido foi o Ensaio Simulado, onde foram aplicadas várias condições de exposição aos componentes, como vibração, pressão, drop test ou te</w:t>
      </w:r>
      <w:r>
        <w:t>ste de queda e variações ambientais.</w:t>
      </w:r>
    </w:p>
    <w:p w:rsidR="00AD62A3" w:rsidRDefault="00551222">
      <w:pPr>
        <w:pStyle w:val="Corpodetexto"/>
        <w:spacing w:before="1" w:line="360" w:lineRule="auto"/>
        <w:ind w:left="793" w:right="565" w:firstLine="679"/>
        <w:jc w:val="both"/>
      </w:pPr>
      <w:r>
        <w:t>Na embalagem foram avaliados parâmetros: riscos, quebra, capacidade de vedação, danos nos componentes da embalagem e alterações que possam prejudicar a integridade e aparência do produto.</w:t>
      </w:r>
    </w:p>
    <w:p w:rsidR="00AD62A3" w:rsidRDefault="00551222">
      <w:pPr>
        <w:pStyle w:val="Corpodetexto"/>
        <w:spacing w:before="2" w:line="360" w:lineRule="auto"/>
        <w:ind w:left="793" w:right="560" w:firstLine="679"/>
        <w:jc w:val="both"/>
      </w:pPr>
      <w:r>
        <w:t>Na formulação foram analisadas características organolépticas como a</w:t>
      </w:r>
      <w:r>
        <w:t>specto, cor e odor e físico-químicas como pH e viscosidade e os resultados foram satisfatórios tanto para a fórmula analisada quanto para embalagem. Não houve sinais de instabilidade na formulação e nenhuma alteração no material de embalagem.</w:t>
      </w:r>
    </w:p>
    <w:p w:rsidR="00AD62A3" w:rsidRDefault="00AD62A3">
      <w:pPr>
        <w:pStyle w:val="Corpodetexto"/>
        <w:spacing w:before="10"/>
        <w:rPr>
          <w:sz w:val="34"/>
        </w:rPr>
      </w:pPr>
    </w:p>
    <w:p w:rsidR="00AD62A3" w:rsidRDefault="00551222">
      <w:pPr>
        <w:pStyle w:val="Ttulo1"/>
        <w:numPr>
          <w:ilvl w:val="1"/>
          <w:numId w:val="16"/>
        </w:numPr>
        <w:tabs>
          <w:tab w:val="left" w:pos="2229"/>
        </w:tabs>
      </w:pPr>
      <w:bookmarkStart w:id="21" w:name="_TOC_250033"/>
      <w:r>
        <w:t>Sistema de c</w:t>
      </w:r>
      <w:r>
        <w:t>odificação de</w:t>
      </w:r>
      <w:r>
        <w:rPr>
          <w:spacing w:val="-2"/>
        </w:rPr>
        <w:t xml:space="preserve"> </w:t>
      </w:r>
      <w:bookmarkEnd w:id="21"/>
      <w:r>
        <w:t>lote</w:t>
      </w:r>
    </w:p>
    <w:p w:rsidR="00AD62A3" w:rsidRDefault="00AD62A3">
      <w:pPr>
        <w:pStyle w:val="Corpodetexto"/>
        <w:rPr>
          <w:b/>
          <w:sz w:val="20"/>
        </w:rPr>
      </w:pPr>
    </w:p>
    <w:p w:rsidR="00AD62A3" w:rsidRDefault="00AD62A3">
      <w:pPr>
        <w:pStyle w:val="Corpodetexto"/>
        <w:rPr>
          <w:b/>
          <w:sz w:val="18"/>
        </w:rPr>
      </w:pPr>
    </w:p>
    <w:p w:rsidR="00AD62A3" w:rsidRDefault="00AD62A3">
      <w:pPr>
        <w:rPr>
          <w:sz w:val="18"/>
        </w:rPr>
        <w:sectPr w:rsidR="00AD62A3">
          <w:pgSz w:w="11910" w:h="16840"/>
          <w:pgMar w:top="1240" w:right="760" w:bottom="280" w:left="1080" w:header="1022" w:footer="0" w:gutter="0"/>
          <w:cols w:space="720"/>
        </w:sectPr>
      </w:pPr>
    </w:p>
    <w:p w:rsidR="00AD62A3" w:rsidRDefault="00AD62A3">
      <w:pPr>
        <w:pStyle w:val="Corpodetexto"/>
        <w:rPr>
          <w:b/>
          <w:sz w:val="26"/>
        </w:rPr>
      </w:pPr>
    </w:p>
    <w:p w:rsidR="00AD62A3" w:rsidRDefault="00551222">
      <w:pPr>
        <w:pStyle w:val="Corpodetexto"/>
        <w:spacing w:before="190"/>
        <w:ind w:left="793"/>
      </w:pPr>
      <w:r>
        <w:t>por:</w:t>
      </w:r>
    </w:p>
    <w:p w:rsidR="00AD62A3" w:rsidRDefault="00551222">
      <w:pPr>
        <w:pStyle w:val="Corpodetexto"/>
        <w:spacing w:before="93"/>
        <w:ind w:left="241"/>
      </w:pPr>
      <w:r>
        <w:br w:type="column"/>
      </w:r>
      <w:r>
        <w:t>A codificação de lote da S&amp;G Indústria de Cosméticos LTDA é padronizado</w:t>
      </w:r>
    </w:p>
    <w:p w:rsidR="00AD62A3" w:rsidRDefault="00AD62A3">
      <w:pPr>
        <w:pStyle w:val="Corpodetexto"/>
        <w:rPr>
          <w:sz w:val="26"/>
        </w:rPr>
      </w:pPr>
    </w:p>
    <w:p w:rsidR="00AD62A3" w:rsidRDefault="00551222">
      <w:pPr>
        <w:pStyle w:val="Corpodetexto"/>
        <w:spacing w:before="231"/>
        <w:ind w:left="2936"/>
      </w:pPr>
      <w:r>
        <w:t>L: A/DM/H:MM-MQ</w:t>
      </w:r>
    </w:p>
    <w:p w:rsidR="00AD62A3" w:rsidRDefault="00551222">
      <w:pPr>
        <w:pStyle w:val="Corpodetexto"/>
        <w:spacing w:before="132"/>
        <w:ind w:left="241"/>
      </w:pPr>
      <w:r>
        <w:t>L: representa a letra de composição de lote. Ele é alterado cada vez que</w:t>
      </w:r>
    </w:p>
    <w:p w:rsidR="00AD62A3" w:rsidRDefault="00AD62A3">
      <w:pPr>
        <w:sectPr w:rsidR="00AD62A3">
          <w:type w:val="continuous"/>
          <w:pgSz w:w="11910" w:h="16840"/>
          <w:pgMar w:top="1580" w:right="760" w:bottom="280" w:left="1080" w:header="720" w:footer="720" w:gutter="0"/>
          <w:cols w:num="2" w:space="720" w:equalWidth="0">
            <w:col w:w="1192" w:space="40"/>
            <w:col w:w="8838"/>
          </w:cols>
        </w:sectPr>
      </w:pPr>
    </w:p>
    <w:p w:rsidR="00AD62A3" w:rsidRDefault="00551222">
      <w:pPr>
        <w:pStyle w:val="Corpodetexto"/>
        <w:spacing w:before="132" w:line="362" w:lineRule="auto"/>
        <w:ind w:left="796" w:right="565"/>
        <w:jc w:val="center"/>
      </w:pPr>
      <w:r>
        <w:t>tenha um lote novo de</w:t>
      </w:r>
      <w:r>
        <w:t xml:space="preserve"> matéria-prima, identificando um lote novo de produto acabado Representado sempre por números. Iniciando-se pelo numero 1 e assim por diante.</w:t>
      </w:r>
    </w:p>
    <w:p w:rsidR="00AD62A3" w:rsidRDefault="00551222">
      <w:pPr>
        <w:pStyle w:val="Corpodetexto"/>
        <w:spacing w:line="362" w:lineRule="auto"/>
        <w:ind w:left="793" w:right="630" w:firstLine="679"/>
      </w:pPr>
      <w:r>
        <w:t>A: representa o ano de fabricação do produto, sempre representado pelos dois últimos algarismos do ano. Exemplo: 2015, representado por</w:t>
      </w:r>
      <w:r>
        <w:rPr>
          <w:spacing w:val="-10"/>
        </w:rPr>
        <w:t xml:space="preserve"> </w:t>
      </w:r>
      <w:r>
        <w:t>15.</w:t>
      </w:r>
    </w:p>
    <w:p w:rsidR="00AD62A3" w:rsidRDefault="00551222">
      <w:pPr>
        <w:pStyle w:val="Corpodetexto"/>
        <w:spacing w:line="362" w:lineRule="auto"/>
        <w:ind w:left="793" w:firstLine="679"/>
      </w:pPr>
      <w:r>
        <w:t>DM: representa o dia e o mês de fabricação do produto. Exemplo: Dia 16 de fevereiro.</w:t>
      </w:r>
    </w:p>
    <w:p w:rsidR="00AD62A3" w:rsidRDefault="00551222">
      <w:pPr>
        <w:pStyle w:val="Corpodetexto"/>
        <w:spacing w:line="362" w:lineRule="auto"/>
        <w:ind w:left="793" w:right="569" w:firstLine="679"/>
      </w:pPr>
      <w:r>
        <w:t>H:MM: representa a hora e os mi</w:t>
      </w:r>
      <w:r>
        <w:t>nutos que o produto foi codificado. Exemplo: 10h e 48 min.</w:t>
      </w:r>
    </w:p>
    <w:p w:rsidR="00AD62A3" w:rsidRDefault="00551222">
      <w:pPr>
        <w:pStyle w:val="Corpodetexto"/>
        <w:spacing w:line="362" w:lineRule="auto"/>
        <w:ind w:left="793" w:firstLine="690"/>
      </w:pPr>
      <w:r>
        <w:t>MQ: representa a máquina que o produto foi embalado e codificado. Exemplo: máquina 02</w:t>
      </w:r>
    </w:p>
    <w:p w:rsidR="00AD62A3" w:rsidRDefault="00551222">
      <w:pPr>
        <w:pStyle w:val="Corpodetexto"/>
        <w:spacing w:line="260" w:lineRule="exact"/>
        <w:ind w:left="1472"/>
      </w:pPr>
      <w:r>
        <w:t>Desse modo o produto final fica codificado por: Lote: 1:15/1602/1048-02.</w:t>
      </w:r>
    </w:p>
    <w:p w:rsidR="00AD62A3" w:rsidRDefault="00AD62A3">
      <w:pPr>
        <w:pStyle w:val="Corpodetexto"/>
        <w:rPr>
          <w:sz w:val="26"/>
        </w:rPr>
      </w:pPr>
    </w:p>
    <w:p w:rsidR="00AD62A3" w:rsidRDefault="00551222">
      <w:pPr>
        <w:pStyle w:val="Ttulo1"/>
        <w:numPr>
          <w:ilvl w:val="1"/>
          <w:numId w:val="16"/>
        </w:numPr>
        <w:tabs>
          <w:tab w:val="left" w:pos="2229"/>
        </w:tabs>
        <w:spacing w:before="215"/>
      </w:pPr>
      <w:bookmarkStart w:id="22" w:name="_TOC_250032"/>
      <w:bookmarkEnd w:id="22"/>
      <w:r>
        <w:t>Dados de Rotulagem</w:t>
      </w:r>
    </w:p>
    <w:p w:rsidR="00AD62A3" w:rsidRDefault="00AD62A3">
      <w:pPr>
        <w:pStyle w:val="Corpodetexto"/>
        <w:rPr>
          <w:b/>
          <w:sz w:val="22"/>
        </w:rPr>
      </w:pPr>
    </w:p>
    <w:p w:rsidR="00AD62A3" w:rsidRDefault="00AD62A3">
      <w:pPr>
        <w:pStyle w:val="Corpodetexto"/>
        <w:spacing w:before="1"/>
        <w:rPr>
          <w:b/>
          <w:sz w:val="24"/>
        </w:rPr>
      </w:pPr>
    </w:p>
    <w:p w:rsidR="00AD62A3" w:rsidRDefault="00551222">
      <w:pPr>
        <w:pStyle w:val="Corpodetexto"/>
        <w:spacing w:line="362" w:lineRule="auto"/>
        <w:ind w:left="793" w:right="569" w:firstLine="679"/>
      </w:pPr>
      <w:r>
        <w:t>A arte final das</w:t>
      </w:r>
      <w:r>
        <w:t xml:space="preserve"> embalagens primária e secundária da loção pós-barba CONTROL FOR MEN encontra-se no anexo E.</w:t>
      </w:r>
    </w:p>
    <w:p w:rsidR="00AD62A3" w:rsidRDefault="00AD62A3">
      <w:pPr>
        <w:spacing w:line="362" w:lineRule="auto"/>
        <w:sectPr w:rsidR="00AD62A3">
          <w:type w:val="continuous"/>
          <w:pgSz w:w="11910" w:h="16840"/>
          <w:pgMar w:top="1580" w:right="760" w:bottom="280" w:left="1080" w:header="720" w:footer="72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6"/>
        <w:rPr>
          <w:sz w:val="16"/>
        </w:rPr>
      </w:pPr>
    </w:p>
    <w:p w:rsidR="00AD62A3" w:rsidRDefault="00551222">
      <w:pPr>
        <w:pStyle w:val="Ttulo1"/>
        <w:numPr>
          <w:ilvl w:val="1"/>
          <w:numId w:val="16"/>
        </w:numPr>
        <w:tabs>
          <w:tab w:val="left" w:pos="2229"/>
        </w:tabs>
        <w:spacing w:before="61"/>
      </w:pPr>
      <w:bookmarkStart w:id="23" w:name="_TOC_250031"/>
      <w:r>
        <w:t>Dados de</w:t>
      </w:r>
      <w:r>
        <w:rPr>
          <w:spacing w:val="-2"/>
        </w:rPr>
        <w:t xml:space="preserve"> </w:t>
      </w:r>
      <w:bookmarkEnd w:id="23"/>
      <w:r>
        <w:t>Eficácia</w:t>
      </w:r>
    </w:p>
    <w:p w:rsidR="00AD62A3" w:rsidRDefault="00AD62A3">
      <w:pPr>
        <w:pStyle w:val="Corpodetexto"/>
        <w:rPr>
          <w:b/>
          <w:sz w:val="22"/>
        </w:rPr>
      </w:pPr>
    </w:p>
    <w:p w:rsidR="00AD62A3" w:rsidRDefault="00AD62A3">
      <w:pPr>
        <w:pStyle w:val="Corpodetexto"/>
        <w:spacing w:before="1"/>
        <w:rPr>
          <w:b/>
          <w:sz w:val="24"/>
        </w:rPr>
      </w:pPr>
    </w:p>
    <w:p w:rsidR="00AD62A3" w:rsidRDefault="00551222">
      <w:pPr>
        <w:pStyle w:val="Corpodetexto"/>
        <w:spacing w:before="1" w:line="360" w:lineRule="auto"/>
        <w:ind w:left="793" w:right="560" w:firstLine="690"/>
        <w:jc w:val="both"/>
      </w:pPr>
      <w:r>
        <w:t xml:space="preserve">Os testes foram realizados com o objetivo de verificar a eficácia, aceitação e percepção dos atributos sensoriais do CONTROL FOR MEN. Foi realizado teste de eficácia subjetiva por avaliação clinica. Este estudo foi realizado para garantir a comprovação da </w:t>
      </w:r>
      <w:r>
        <w:t>eficácia do produto, porém não é exigido pela RDC 04/2014 por ser um produto cosmético grau I.</w:t>
      </w:r>
    </w:p>
    <w:p w:rsidR="00AD62A3" w:rsidRDefault="00551222">
      <w:pPr>
        <w:pStyle w:val="Corpodetexto"/>
        <w:spacing w:before="1"/>
        <w:ind w:left="1484"/>
      </w:pPr>
      <w:r>
        <w:t>Foram recrutados 30 voluntários do sexo masculino, com idades entre 20 e</w:t>
      </w:r>
    </w:p>
    <w:p w:rsidR="00AD62A3" w:rsidRDefault="00551222">
      <w:pPr>
        <w:pStyle w:val="Corpodetexto"/>
        <w:spacing w:before="134" w:line="360" w:lineRule="auto"/>
        <w:ind w:left="793" w:right="564"/>
        <w:jc w:val="both"/>
      </w:pPr>
      <w:r>
        <w:t>50 anos que apresentem grande quantidade de barba, fazem a barba quase diariamente e apr</w:t>
      </w:r>
      <w:r>
        <w:t>esentem pseudofoliculite causada pelo barbear. Os voluntários preencheram o termo de consentimento e todas as avaliações foram realizadas seguindo os preceitos da declaração de Helsinque para teste em humanos e obedeceu a portaria 196/96 do Ministério da S</w:t>
      </w:r>
      <w:r>
        <w:t>aúde (MS) do Brasil e diretrizes da OCDE para testes em humanos.</w:t>
      </w:r>
    </w:p>
    <w:p w:rsidR="00AD62A3" w:rsidRDefault="00551222">
      <w:pPr>
        <w:pStyle w:val="Corpodetexto"/>
        <w:spacing w:before="4" w:line="360" w:lineRule="auto"/>
        <w:ind w:left="793" w:right="570" w:firstLine="690"/>
        <w:jc w:val="both"/>
      </w:pPr>
      <w:r>
        <w:t>Inicialmente foi realizada a avaliação clinica inicial para a confirmação dos critérios de inclusão e exclusão, além da avaliação do estado inicial da barba e pele realizada por um médico der</w:t>
      </w:r>
      <w:r>
        <w:t>matologista.</w:t>
      </w:r>
    </w:p>
    <w:p w:rsidR="00AD62A3" w:rsidRDefault="00551222">
      <w:pPr>
        <w:pStyle w:val="Corpodetexto"/>
        <w:spacing w:before="1" w:line="360" w:lineRule="auto"/>
        <w:ind w:left="793" w:right="568" w:firstLine="690"/>
        <w:jc w:val="both"/>
      </w:pPr>
      <w:r>
        <w:t>A aplicação do produto foi realizada durante 60 dias, onde no início do teste todos os voluntários retiraram a barba e aplicaram o produto duas vezes ao dia, todos os dias, mesmo sem se</w:t>
      </w:r>
      <w:r>
        <w:rPr>
          <w:spacing w:val="-8"/>
        </w:rPr>
        <w:t xml:space="preserve"> </w:t>
      </w:r>
      <w:r>
        <w:t>barbear.</w:t>
      </w:r>
    </w:p>
    <w:p w:rsidR="00AD62A3" w:rsidRDefault="00551222">
      <w:pPr>
        <w:pStyle w:val="Corpodetexto"/>
        <w:spacing w:before="1" w:line="362" w:lineRule="auto"/>
        <w:ind w:left="793" w:right="572" w:firstLine="690"/>
        <w:jc w:val="both"/>
      </w:pPr>
      <w:r>
        <w:t>Os atributos avaliados pelos médicos dermatologi</w:t>
      </w:r>
      <w:r>
        <w:t>stas foram: redução da pseudofoliculite, hidratação e redução no crescimento dos pelos.</w:t>
      </w:r>
    </w:p>
    <w:p w:rsidR="00AD62A3" w:rsidRDefault="00551222">
      <w:pPr>
        <w:pStyle w:val="Corpodetexto"/>
        <w:spacing w:line="360" w:lineRule="auto"/>
        <w:ind w:left="793" w:right="569" w:firstLine="690"/>
        <w:jc w:val="both"/>
      </w:pPr>
      <w:r>
        <w:t>Os atributos avaliados pelos voluntários foram: maciez, hidratação, redução do crescimento dos pelos, melhora no afinamento dos pelos e aspecto global da pele, intenção</w:t>
      </w:r>
      <w:r>
        <w:t xml:space="preserve"> de compra e avaliação global do</w:t>
      </w:r>
      <w:r>
        <w:rPr>
          <w:spacing w:val="-9"/>
        </w:rPr>
        <w:t xml:space="preserve"> </w:t>
      </w:r>
      <w:r>
        <w:t>produto.</w:t>
      </w:r>
    </w:p>
    <w:p w:rsidR="00AD62A3" w:rsidRDefault="00551222">
      <w:pPr>
        <w:pStyle w:val="Corpodetexto"/>
        <w:spacing w:line="360" w:lineRule="auto"/>
        <w:ind w:left="793" w:right="570" w:firstLine="690"/>
        <w:jc w:val="both"/>
      </w:pPr>
      <w:r>
        <w:t>Os resultados foram avaliados nos tempos de 30 e 60 dias, pelos médicos dermatologistas e pelos voluntários e os resultados foram computados e concluídos.</w:t>
      </w:r>
    </w:p>
    <w:p w:rsidR="00AD62A3" w:rsidRDefault="00551222">
      <w:pPr>
        <w:pStyle w:val="Corpodetexto"/>
        <w:spacing w:line="360" w:lineRule="auto"/>
        <w:ind w:left="793" w:right="568" w:firstLine="690"/>
        <w:jc w:val="both"/>
      </w:pPr>
      <w:r>
        <w:t>Na conclusão da avaliação sensorial clínica e eficácia perc</w:t>
      </w:r>
      <w:r>
        <w:t>ebida os resultados foram satisfatórios. Não houve indícios de reação adversa e foi observada uma redução significativa no crescimento dos pelos tanto nas avaliações clínicas quanto pelos voluntários.</w:t>
      </w:r>
    </w:p>
    <w:p w:rsidR="00AD62A3" w:rsidRDefault="00551222">
      <w:pPr>
        <w:pStyle w:val="Corpodetexto"/>
        <w:spacing w:before="3" w:line="360" w:lineRule="auto"/>
        <w:ind w:left="793" w:right="567" w:firstLine="690"/>
        <w:jc w:val="both"/>
      </w:pPr>
      <w:r>
        <w:t>Dentre os 30 homens participantes os resultados foram: 90% de aumento da maciez e hidratação da pele, 81% na redução do crescimentos dos pelos, 60% de</w:t>
      </w:r>
    </w:p>
    <w:p w:rsidR="00AD62A3" w:rsidRDefault="00AD62A3">
      <w:pPr>
        <w:spacing w:line="360" w:lineRule="auto"/>
        <w:jc w:val="both"/>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10"/>
        <w:rPr>
          <w:sz w:val="21"/>
        </w:rPr>
      </w:pPr>
    </w:p>
    <w:p w:rsidR="00AD62A3" w:rsidRDefault="00551222">
      <w:pPr>
        <w:pStyle w:val="Corpodetexto"/>
        <w:spacing w:line="360" w:lineRule="auto"/>
        <w:ind w:left="793"/>
      </w:pPr>
      <w:r>
        <w:t>melhora no afinamento dos pelos e aspecto global da pele e 57% redução da pseudofoli</w:t>
      </w:r>
      <w:r>
        <w:t>culite.</w:t>
      </w:r>
    </w:p>
    <w:p w:rsidR="00AD62A3" w:rsidRDefault="00551222">
      <w:pPr>
        <w:pStyle w:val="Corpodetexto"/>
        <w:spacing w:before="1" w:line="360" w:lineRule="auto"/>
        <w:ind w:left="793" w:right="571" w:firstLine="690"/>
        <w:jc w:val="both"/>
      </w:pPr>
      <w:r>
        <w:t>O produto obteve uma boa aceitação por parte dos participantes, relatado que possui um sensorial agradável e embalagem prática para aplicação.</w:t>
      </w:r>
    </w:p>
    <w:p w:rsidR="00AD62A3" w:rsidRDefault="00AD62A3">
      <w:pPr>
        <w:pStyle w:val="Corpodetexto"/>
        <w:spacing w:before="6"/>
        <w:rPr>
          <w:sz w:val="34"/>
        </w:rPr>
      </w:pPr>
    </w:p>
    <w:p w:rsidR="00AD62A3" w:rsidRDefault="00551222">
      <w:pPr>
        <w:pStyle w:val="Ttulo1"/>
        <w:numPr>
          <w:ilvl w:val="1"/>
          <w:numId w:val="16"/>
        </w:numPr>
        <w:tabs>
          <w:tab w:val="left" w:pos="2832"/>
          <w:tab w:val="left" w:pos="2833"/>
        </w:tabs>
        <w:ind w:left="2832" w:hanging="1014"/>
      </w:pPr>
      <w:bookmarkStart w:id="24" w:name="_TOC_250030"/>
      <w:bookmarkEnd w:id="24"/>
      <w:r>
        <w:t>Dados de Segurança</w:t>
      </w:r>
    </w:p>
    <w:p w:rsidR="00AD62A3" w:rsidRDefault="00AD62A3">
      <w:pPr>
        <w:pStyle w:val="Corpodetexto"/>
        <w:spacing w:before="3"/>
        <w:rPr>
          <w:b/>
          <w:sz w:val="28"/>
        </w:rPr>
      </w:pPr>
    </w:p>
    <w:p w:rsidR="00AD62A3" w:rsidRDefault="00551222">
      <w:pPr>
        <w:pStyle w:val="Corpodetexto"/>
        <w:spacing w:before="1" w:line="360" w:lineRule="auto"/>
        <w:ind w:left="793" w:right="564" w:firstLine="690"/>
        <w:jc w:val="both"/>
      </w:pPr>
      <w:r>
        <w:t>CONTROL FOR MEN - Loção Pós-Barba foi desenvolvida e fabricada conforme as Boas Prát</w:t>
      </w:r>
      <w:r>
        <w:t>icas de Fabricação, sob os critérios de segurança exigidos pela ANVISA, contendo substâncias de segurança comprovada, sendo consultados também os pareceres publicados pela Câmara Técnica de Cosméticos (CATEC) relacionados à publicação do Mentol (Parecer Té</w:t>
      </w:r>
      <w:r>
        <w:t>cnico nº 8, de 1º de novembro de 2005 (atualizado em 26/7/2006)).</w:t>
      </w:r>
    </w:p>
    <w:p w:rsidR="00AD62A3" w:rsidRDefault="00551222">
      <w:pPr>
        <w:pStyle w:val="Corpodetexto"/>
        <w:spacing w:before="4" w:line="360" w:lineRule="auto"/>
        <w:ind w:left="793" w:right="562" w:firstLine="690"/>
        <w:jc w:val="both"/>
      </w:pPr>
      <w:r>
        <w:t>Os testes foram realizados por um Instituto terceirizado, contratado pela S&amp;G Indústria de Cosméticos LTDA e regularizado juntamente à ANVISA. Trata-se de um Instituto especializado em teste</w:t>
      </w:r>
      <w:r>
        <w:t>s dermatológicos, qual avalia a segurança e eficácia dos produtos cosméticos.</w:t>
      </w:r>
    </w:p>
    <w:p w:rsidR="00AD62A3" w:rsidRDefault="00551222">
      <w:pPr>
        <w:pStyle w:val="Corpodetexto"/>
        <w:spacing w:before="2" w:line="360" w:lineRule="auto"/>
        <w:ind w:left="793" w:right="563" w:firstLine="690"/>
        <w:jc w:val="both"/>
      </w:pPr>
      <w:r>
        <w:t>Os ensaios de segurança avaliaram as reações de irritabilidade e sensibilização, abrangendo os testes de Irritabilidade Dérmica Primária, Irritabilidade Dérmica Acumulada e Sensibilização Cutânea.</w:t>
      </w:r>
    </w:p>
    <w:p w:rsidR="00AD62A3" w:rsidRDefault="00551222">
      <w:pPr>
        <w:pStyle w:val="Corpodetexto"/>
        <w:spacing w:before="1" w:line="360" w:lineRule="auto"/>
        <w:ind w:left="793" w:right="566" w:firstLine="690"/>
        <w:jc w:val="both"/>
      </w:pPr>
      <w:r>
        <w:t>Toda a pesquisa foi acompanhada por médicos dermatologistas</w:t>
      </w:r>
      <w:r>
        <w:t>, obedecendo a Resolução CNS n°196, de 10 de outubro de 1996, do Conselho Nacional de Saúde (Ministério da Saúde). Para todos os testes os voluntários foram esclarecidos e orientados sobre os objetivos e métodos de pesquisa e assinaram o termo de consentim</w:t>
      </w:r>
      <w:r>
        <w:t>ento livre e esclarecido.</w:t>
      </w:r>
    </w:p>
    <w:p w:rsidR="00AD62A3" w:rsidRDefault="00AD62A3">
      <w:pPr>
        <w:pStyle w:val="Corpodetexto"/>
        <w:spacing w:before="9"/>
        <w:rPr>
          <w:sz w:val="34"/>
        </w:rPr>
      </w:pPr>
    </w:p>
    <w:p w:rsidR="00AD62A3" w:rsidRDefault="00551222">
      <w:pPr>
        <w:pStyle w:val="Ttulo1"/>
        <w:numPr>
          <w:ilvl w:val="2"/>
          <w:numId w:val="16"/>
        </w:numPr>
        <w:tabs>
          <w:tab w:val="left" w:pos="2832"/>
          <w:tab w:val="left" w:pos="2833"/>
        </w:tabs>
      </w:pPr>
      <w:r>
        <w:t>Teste de Irritabilidade Dérmica</w:t>
      </w:r>
      <w:r>
        <w:rPr>
          <w:spacing w:val="-2"/>
        </w:rPr>
        <w:t xml:space="preserve"> </w:t>
      </w:r>
      <w:r>
        <w:t>Primária</w:t>
      </w:r>
    </w:p>
    <w:p w:rsidR="00AD62A3" w:rsidRDefault="00551222">
      <w:pPr>
        <w:pStyle w:val="Corpodetexto"/>
        <w:spacing w:before="135" w:line="360" w:lineRule="auto"/>
        <w:ind w:left="793" w:right="560" w:firstLine="690"/>
        <w:jc w:val="both"/>
      </w:pPr>
      <w:r>
        <w:t xml:space="preserve">Para o teste de Irritabilidade Dérmica Primária foram selecionados 54 voluntários (fototipos I a IV) de acordo com os critérios de inclusão e exclusão, os quais passaram por entrevistas e </w:t>
      </w:r>
      <w:r>
        <w:t>exames dermatológicos. Todos eles, durante as pesquisas, tiveram à disposição médicos dermatologistas para diagnóstico e tratamento no caso de qualquer reação adversa. Suas idades variaram entre 20 a 60 anos.</w:t>
      </w:r>
    </w:p>
    <w:p w:rsidR="00AD62A3" w:rsidRDefault="00AD62A3">
      <w:pPr>
        <w:spacing w:line="360" w:lineRule="auto"/>
        <w:jc w:val="both"/>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10"/>
        <w:rPr>
          <w:sz w:val="21"/>
        </w:rPr>
      </w:pPr>
    </w:p>
    <w:p w:rsidR="00AD62A3" w:rsidRDefault="00551222">
      <w:pPr>
        <w:pStyle w:val="Corpodetexto"/>
        <w:spacing w:line="360" w:lineRule="auto"/>
        <w:ind w:left="793" w:right="560" w:firstLine="690"/>
        <w:jc w:val="both"/>
      </w:pPr>
      <w:r>
        <w:t>O produto foi aplicado atr</w:t>
      </w:r>
      <w:r>
        <w:t xml:space="preserve">avés de apósito semi oclusivo, na face volar do antebraço dos voluntários. O teste de contato foi aplicado e após 48 horas de contato com a pele foi removido. As leituras foram realizadas logo após a remoção do </w:t>
      </w:r>
      <w:r>
        <w:rPr>
          <w:i/>
        </w:rPr>
        <w:t>patch</w:t>
      </w:r>
      <w:r>
        <w:t>, e caso houvesse algum indício de posit</w:t>
      </w:r>
      <w:r>
        <w:t>ividade, realizava-se uma nova leitura após 30</w:t>
      </w:r>
      <w:r>
        <w:rPr>
          <w:spacing w:val="-5"/>
        </w:rPr>
        <w:t xml:space="preserve"> </w:t>
      </w:r>
      <w:r>
        <w:t>minutos.</w:t>
      </w:r>
    </w:p>
    <w:p w:rsidR="00AD62A3" w:rsidRDefault="00551222">
      <w:pPr>
        <w:pStyle w:val="Corpodetexto"/>
        <w:spacing w:before="2" w:line="362" w:lineRule="auto"/>
        <w:ind w:left="793" w:right="571" w:firstLine="690"/>
        <w:jc w:val="both"/>
      </w:pPr>
      <w:r>
        <w:t>Após mais 48 horas (96horas da aplicação) foram realizadas novas leituras, nos mesmos moldes da leitura anterior.</w:t>
      </w:r>
    </w:p>
    <w:p w:rsidR="00AD62A3" w:rsidRDefault="00AD62A3">
      <w:pPr>
        <w:pStyle w:val="Corpodetexto"/>
        <w:spacing w:before="3"/>
        <w:rPr>
          <w:sz w:val="34"/>
        </w:rPr>
      </w:pPr>
    </w:p>
    <w:p w:rsidR="00AD62A3" w:rsidRDefault="00551222">
      <w:pPr>
        <w:pStyle w:val="Ttulo1"/>
        <w:numPr>
          <w:ilvl w:val="2"/>
          <w:numId w:val="16"/>
        </w:numPr>
        <w:tabs>
          <w:tab w:val="left" w:pos="2832"/>
          <w:tab w:val="left" w:pos="2833"/>
        </w:tabs>
      </w:pPr>
      <w:r>
        <w:t>Teste de Irritabilidade Dérmica</w:t>
      </w:r>
      <w:r>
        <w:rPr>
          <w:spacing w:val="1"/>
        </w:rPr>
        <w:t xml:space="preserve"> </w:t>
      </w:r>
      <w:r>
        <w:t>Acumulada</w:t>
      </w:r>
    </w:p>
    <w:p w:rsidR="00AD62A3" w:rsidRDefault="00551222">
      <w:pPr>
        <w:pStyle w:val="Corpodetexto"/>
        <w:spacing w:before="132" w:line="360" w:lineRule="auto"/>
        <w:ind w:left="793" w:right="560" w:firstLine="690"/>
        <w:jc w:val="both"/>
      </w:pPr>
      <w:r>
        <w:t xml:space="preserve">Para o teste de Irritabilidade Dérmica Acumulada foram selecionados 54 voluntários (fototipos I a IV) de acordo com os critérios de inclusão e exclusão, os quais passaram por entrevistas e exames dermatológicos. Todos eles, durante as pesquisas, tiveram à </w:t>
      </w:r>
      <w:r>
        <w:t>disposição médicos dermatologistas para diagnóstico e tratamento no caso de qualquer reação adversa. Suas idades variaram entre 20 a 60 anos.</w:t>
      </w:r>
    </w:p>
    <w:p w:rsidR="00AD62A3" w:rsidRDefault="00551222">
      <w:pPr>
        <w:pStyle w:val="Corpodetexto"/>
        <w:spacing w:before="1" w:line="364" w:lineRule="auto"/>
        <w:ind w:left="793" w:right="565" w:firstLine="690"/>
        <w:jc w:val="both"/>
      </w:pPr>
      <w:r>
        <w:t xml:space="preserve">O produto foi aplicado através de </w:t>
      </w:r>
      <w:r>
        <w:rPr>
          <w:i/>
        </w:rPr>
        <w:t>patch test</w:t>
      </w:r>
      <w:r>
        <w:t>, no dorso direito ou esquerdo dos voluntários, devidamente protegidos.</w:t>
      </w:r>
    </w:p>
    <w:p w:rsidR="00AD62A3" w:rsidRDefault="00551222">
      <w:pPr>
        <w:pStyle w:val="Corpodetexto"/>
        <w:spacing w:line="360" w:lineRule="auto"/>
        <w:ind w:left="793" w:right="564" w:firstLine="690"/>
        <w:jc w:val="both"/>
      </w:pPr>
      <w:r>
        <w:t>As aplicações foram realizadas a cada 48 horas, durante 3 semanas consecutivas, permanecendo por 72 horas nos finais de semana. Os locais de aplicação foram avaliados diariamente e oco</w:t>
      </w:r>
      <w:r>
        <w:t>rreu reaplicação do produto no mesmo local.</w:t>
      </w:r>
    </w:p>
    <w:p w:rsidR="00AD62A3" w:rsidRDefault="00AD62A3">
      <w:pPr>
        <w:pStyle w:val="Corpodetexto"/>
        <w:spacing w:before="1"/>
        <w:rPr>
          <w:sz w:val="34"/>
        </w:rPr>
      </w:pPr>
    </w:p>
    <w:p w:rsidR="00AD62A3" w:rsidRDefault="00551222">
      <w:pPr>
        <w:pStyle w:val="Ttulo1"/>
        <w:numPr>
          <w:ilvl w:val="2"/>
          <w:numId w:val="16"/>
        </w:numPr>
        <w:tabs>
          <w:tab w:val="left" w:pos="2832"/>
          <w:tab w:val="left" w:pos="2833"/>
        </w:tabs>
      </w:pPr>
      <w:r>
        <w:t>Teste de Sensibilização</w:t>
      </w:r>
      <w:r>
        <w:rPr>
          <w:spacing w:val="-2"/>
        </w:rPr>
        <w:t xml:space="preserve"> </w:t>
      </w:r>
      <w:r>
        <w:t>Cutânea</w:t>
      </w:r>
    </w:p>
    <w:p w:rsidR="00AD62A3" w:rsidRDefault="00551222">
      <w:pPr>
        <w:pStyle w:val="Corpodetexto"/>
        <w:spacing w:before="134" w:line="360" w:lineRule="auto"/>
        <w:ind w:left="793" w:right="564" w:firstLine="690"/>
        <w:jc w:val="both"/>
      </w:pPr>
      <w:r>
        <w:t xml:space="preserve">Para o teste de Sensibilização Cutânea foram selecionados 54 voluntários (fototipos I a IV) de acordo com os critérios de inclusão e exclusão, os quais passaram por entrevistas e </w:t>
      </w:r>
      <w:r>
        <w:t>exames dermatológicos. Todos eles, durante as pesquisas, tiveram à disposição médicos dermatologistas para diagnóstico e tratamento no caso de qualquer reação adversa. Suas idades variaram entre 20 a 60 anos.</w:t>
      </w:r>
    </w:p>
    <w:p w:rsidR="00AD62A3" w:rsidRDefault="00551222">
      <w:pPr>
        <w:pStyle w:val="Corpodetexto"/>
        <w:spacing w:before="2" w:line="362" w:lineRule="auto"/>
        <w:ind w:left="793" w:firstLine="690"/>
      </w:pPr>
      <w:r>
        <w:t xml:space="preserve">O produto foi aplicado através de </w:t>
      </w:r>
      <w:r>
        <w:rPr>
          <w:i/>
        </w:rPr>
        <w:t>patch test</w:t>
      </w:r>
      <w:r>
        <w:t>, n</w:t>
      </w:r>
      <w:r>
        <w:t>o dorso direito ou esquerdo dos voluntários, devidamente protegidos.</w:t>
      </w:r>
    </w:p>
    <w:p w:rsidR="00AD62A3" w:rsidRDefault="00551222">
      <w:pPr>
        <w:pStyle w:val="Corpodetexto"/>
        <w:spacing w:line="357" w:lineRule="auto"/>
        <w:ind w:left="793" w:right="569" w:firstLine="690"/>
      </w:pPr>
      <w:r>
        <w:t xml:space="preserve">Após as nove aplicações, houve um período de repouso de 14 dias, quando nenhum </w:t>
      </w:r>
      <w:r>
        <w:rPr>
          <w:i/>
        </w:rPr>
        <w:t xml:space="preserve">patch </w:t>
      </w:r>
      <w:r>
        <w:t xml:space="preserve">foi aplicado. Após este período de repouso, um novo </w:t>
      </w:r>
      <w:r>
        <w:rPr>
          <w:i/>
        </w:rPr>
        <w:t xml:space="preserve">patch </w:t>
      </w:r>
      <w:r>
        <w:t>foi</w:t>
      </w:r>
    </w:p>
    <w:p w:rsidR="00AD62A3" w:rsidRDefault="00AD62A3">
      <w:pPr>
        <w:spacing w:line="357" w:lineRule="auto"/>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7"/>
        <w:rPr>
          <w:sz w:val="21"/>
        </w:rPr>
      </w:pPr>
    </w:p>
    <w:p w:rsidR="00AD62A3" w:rsidRDefault="00551222">
      <w:pPr>
        <w:pStyle w:val="Corpodetexto"/>
        <w:spacing w:before="1" w:line="362" w:lineRule="auto"/>
        <w:ind w:left="793" w:right="569"/>
      </w:pPr>
      <w:r>
        <w:t xml:space="preserve">aplicado na área onde nenhum outro havia sido aplicado antes. O </w:t>
      </w:r>
      <w:r>
        <w:rPr>
          <w:i/>
        </w:rPr>
        <w:t xml:space="preserve">patch </w:t>
      </w:r>
      <w:r>
        <w:t>foi removido e a área avaliada após 30 minutos e 24 horas.</w:t>
      </w:r>
    </w:p>
    <w:p w:rsidR="00AD62A3" w:rsidRDefault="00551222">
      <w:pPr>
        <w:pStyle w:val="Corpodetexto"/>
        <w:spacing w:line="360" w:lineRule="auto"/>
        <w:ind w:left="793" w:right="562" w:firstLine="690"/>
        <w:jc w:val="both"/>
      </w:pPr>
      <w:r>
        <w:t>Os resultados dos testes realizados demonstram que CONTROL FOR MEN, é suficientemente seguro para uso dos consumidores. O relat</w:t>
      </w:r>
      <w:r>
        <w:t>ório com informações detalhadas dos testes encontrasse no Anexo F.</w:t>
      </w:r>
    </w:p>
    <w:p w:rsidR="00AD62A3" w:rsidRDefault="00AD62A3">
      <w:pPr>
        <w:pStyle w:val="Corpodetexto"/>
        <w:spacing w:before="6"/>
        <w:rPr>
          <w:sz w:val="34"/>
        </w:rPr>
      </w:pPr>
    </w:p>
    <w:p w:rsidR="00AD62A3" w:rsidRDefault="00551222">
      <w:pPr>
        <w:pStyle w:val="Ttulo1"/>
        <w:numPr>
          <w:ilvl w:val="1"/>
          <w:numId w:val="16"/>
        </w:numPr>
        <w:tabs>
          <w:tab w:val="left" w:pos="2832"/>
          <w:tab w:val="left" w:pos="2833"/>
        </w:tabs>
        <w:ind w:left="2832" w:hanging="1014"/>
      </w:pPr>
      <w:bookmarkStart w:id="25" w:name="_TOC_250029"/>
      <w:r>
        <w:t>Finalidade do</w:t>
      </w:r>
      <w:r>
        <w:rPr>
          <w:spacing w:val="-1"/>
        </w:rPr>
        <w:t xml:space="preserve"> </w:t>
      </w:r>
      <w:bookmarkEnd w:id="25"/>
      <w:r>
        <w:t>produto</w:t>
      </w:r>
    </w:p>
    <w:p w:rsidR="00AD62A3" w:rsidRDefault="00AD62A3">
      <w:pPr>
        <w:pStyle w:val="Corpodetexto"/>
        <w:rPr>
          <w:b/>
          <w:sz w:val="22"/>
        </w:rPr>
      </w:pPr>
    </w:p>
    <w:p w:rsidR="00AD62A3" w:rsidRDefault="00AD62A3">
      <w:pPr>
        <w:pStyle w:val="Corpodetexto"/>
        <w:spacing w:before="1"/>
        <w:rPr>
          <w:b/>
          <w:sz w:val="24"/>
        </w:rPr>
      </w:pPr>
    </w:p>
    <w:p w:rsidR="00AD62A3" w:rsidRDefault="00551222">
      <w:pPr>
        <w:pStyle w:val="Corpodetexto"/>
        <w:spacing w:line="360" w:lineRule="auto"/>
        <w:ind w:left="793" w:right="563" w:firstLine="679"/>
        <w:jc w:val="both"/>
      </w:pPr>
      <w:r>
        <w:t>O CONTROL FOR MEN é uma loção pós barba para ser utilizada tanto após o processo de barbear quanto diariamente, contribuindo para hidratação da pele, e redução do c</w:t>
      </w:r>
      <w:r>
        <w:t xml:space="preserve">rescimento dos pelos, auxiliando na cicatrização e melhorando a função barreira da pele. Ele possui a finalidade de retardar o crescimento capilar, devido ação direcionada para o bulbo capilar, atua nas células em atividade na fase anágena, proporcionando </w:t>
      </w:r>
      <w:r>
        <w:t>o crescimento significativamente mais lento e mais fino dos pelos, e consequente a necessidade de barbear reduzida, contribuindo para redução da</w:t>
      </w:r>
      <w:r>
        <w:rPr>
          <w:spacing w:val="-1"/>
        </w:rPr>
        <w:t xml:space="preserve"> </w:t>
      </w:r>
      <w:r>
        <w:t>pseudofoliculite.</w:t>
      </w:r>
    </w:p>
    <w:p w:rsidR="00AD62A3" w:rsidRDefault="00AD62A3">
      <w:pPr>
        <w:pStyle w:val="Corpodetexto"/>
        <w:spacing w:before="11"/>
        <w:rPr>
          <w:sz w:val="34"/>
        </w:rPr>
      </w:pPr>
    </w:p>
    <w:p w:rsidR="00AD62A3" w:rsidRDefault="00551222">
      <w:pPr>
        <w:pStyle w:val="Ttulo1"/>
        <w:numPr>
          <w:ilvl w:val="1"/>
          <w:numId w:val="16"/>
        </w:numPr>
        <w:tabs>
          <w:tab w:val="left" w:pos="2832"/>
          <w:tab w:val="left" w:pos="2833"/>
        </w:tabs>
        <w:ind w:left="2832" w:hanging="1014"/>
      </w:pPr>
      <w:bookmarkStart w:id="26" w:name="_TOC_250028"/>
      <w:r>
        <w:t>Notificação de</w:t>
      </w:r>
      <w:r>
        <w:rPr>
          <w:spacing w:val="-3"/>
        </w:rPr>
        <w:t xml:space="preserve"> </w:t>
      </w:r>
      <w:bookmarkEnd w:id="26"/>
      <w:r>
        <w:t>Registro</w:t>
      </w:r>
    </w:p>
    <w:p w:rsidR="00AD62A3" w:rsidRDefault="00AD62A3">
      <w:pPr>
        <w:pStyle w:val="Corpodetexto"/>
        <w:rPr>
          <w:b/>
          <w:sz w:val="22"/>
        </w:rPr>
      </w:pPr>
    </w:p>
    <w:p w:rsidR="00AD62A3" w:rsidRDefault="00AD62A3">
      <w:pPr>
        <w:pStyle w:val="Corpodetexto"/>
        <w:spacing w:before="1"/>
        <w:rPr>
          <w:b/>
          <w:sz w:val="24"/>
        </w:rPr>
      </w:pPr>
    </w:p>
    <w:p w:rsidR="00AD62A3" w:rsidRDefault="00551222">
      <w:pPr>
        <w:pStyle w:val="Corpodetexto"/>
        <w:spacing w:line="360" w:lineRule="auto"/>
        <w:ind w:left="793" w:right="559" w:firstLine="679"/>
        <w:jc w:val="both"/>
      </w:pPr>
      <w:r>
        <w:t>De acordo com a Resolução da Diretoria Colegiada n° 04 de 30 de ja</w:t>
      </w:r>
      <w:r>
        <w:t>neiro de 2014, a loção pós-barba CONTROL FOR MEN é um produto cosmético grau 1, onde se enquadra na classificação de produtos pós-barbear (exceto os com ação anti- séptica). Sua notificação foi realizada eletronicamente, conforme passo a passo localizado n</w:t>
      </w:r>
      <w:r>
        <w:t>o anexo G.</w:t>
      </w:r>
    </w:p>
    <w:p w:rsidR="00AD62A3" w:rsidRDefault="00551222">
      <w:pPr>
        <w:pStyle w:val="Corpodetexto"/>
        <w:spacing w:before="2" w:line="360" w:lineRule="auto"/>
        <w:ind w:left="793" w:right="571" w:firstLine="679"/>
        <w:jc w:val="both"/>
      </w:pPr>
      <w:r>
        <w:t>Após o processo de notificação e emissão do comprovante de protocolização on-line, foi permitida a fabricação e comercialização do produto, onde essa notificação tem validade de 5 anos.</w:t>
      </w:r>
    </w:p>
    <w:p w:rsidR="00AD62A3" w:rsidRDefault="00AD62A3">
      <w:pPr>
        <w:pStyle w:val="Corpodetexto"/>
        <w:rPr>
          <w:sz w:val="26"/>
        </w:rPr>
      </w:pPr>
    </w:p>
    <w:p w:rsidR="00AD62A3" w:rsidRDefault="00AD62A3">
      <w:pPr>
        <w:pStyle w:val="Corpodetexto"/>
        <w:rPr>
          <w:sz w:val="26"/>
        </w:rPr>
      </w:pPr>
    </w:p>
    <w:p w:rsidR="00AD62A3" w:rsidRDefault="00551222">
      <w:pPr>
        <w:pStyle w:val="Ttulo1"/>
        <w:numPr>
          <w:ilvl w:val="1"/>
          <w:numId w:val="18"/>
        </w:numPr>
        <w:tabs>
          <w:tab w:val="left" w:pos="2164"/>
        </w:tabs>
        <w:spacing w:before="200"/>
        <w:ind w:hanging="345"/>
      </w:pPr>
      <w:bookmarkStart w:id="27" w:name="_TOC_250027"/>
      <w:r>
        <w:t>PLANEJAMENTO DE</w:t>
      </w:r>
      <w:r>
        <w:rPr>
          <w:spacing w:val="2"/>
        </w:rPr>
        <w:t xml:space="preserve"> </w:t>
      </w:r>
      <w:bookmarkEnd w:id="27"/>
      <w:r>
        <w:t>MARKETING</w:t>
      </w:r>
    </w:p>
    <w:p w:rsidR="00AD62A3" w:rsidRDefault="00AD62A3">
      <w:pPr>
        <w:pStyle w:val="Corpodetexto"/>
        <w:rPr>
          <w:b/>
          <w:sz w:val="22"/>
        </w:rPr>
      </w:pPr>
    </w:p>
    <w:p w:rsidR="00AD62A3" w:rsidRDefault="00AD62A3">
      <w:pPr>
        <w:pStyle w:val="Corpodetexto"/>
        <w:rPr>
          <w:b/>
          <w:sz w:val="22"/>
        </w:rPr>
      </w:pPr>
    </w:p>
    <w:p w:rsidR="00AD62A3" w:rsidRDefault="00AD62A3">
      <w:pPr>
        <w:pStyle w:val="Corpodetexto"/>
        <w:rPr>
          <w:b/>
          <w:sz w:val="22"/>
        </w:rPr>
      </w:pPr>
    </w:p>
    <w:p w:rsidR="00AD62A3" w:rsidRDefault="00551222">
      <w:pPr>
        <w:pStyle w:val="Ttulo1"/>
        <w:numPr>
          <w:ilvl w:val="2"/>
          <w:numId w:val="18"/>
        </w:numPr>
        <w:tabs>
          <w:tab w:val="left" w:pos="2240"/>
        </w:tabs>
        <w:spacing w:before="167"/>
      </w:pPr>
      <w:bookmarkStart w:id="28" w:name="_TOC_250026"/>
      <w:r>
        <w:t>Histórico da</w:t>
      </w:r>
      <w:r>
        <w:rPr>
          <w:spacing w:val="-3"/>
        </w:rPr>
        <w:t xml:space="preserve"> </w:t>
      </w:r>
      <w:bookmarkEnd w:id="28"/>
      <w:r>
        <w:t>empresa</w:t>
      </w:r>
    </w:p>
    <w:p w:rsidR="00AD62A3" w:rsidRDefault="00AD62A3">
      <w:pPr>
        <w:sectPr w:rsidR="00AD62A3">
          <w:pgSz w:w="11910" w:h="16840"/>
          <w:pgMar w:top="1240" w:right="760" w:bottom="280" w:left="1080" w:header="1022" w:footer="0" w:gutter="0"/>
          <w:cols w:space="720"/>
        </w:sectPr>
      </w:pPr>
    </w:p>
    <w:p w:rsidR="00AD62A3" w:rsidRDefault="00AD62A3">
      <w:pPr>
        <w:pStyle w:val="Corpodetexto"/>
        <w:rPr>
          <w:b/>
          <w:sz w:val="20"/>
        </w:rPr>
      </w:pPr>
    </w:p>
    <w:p w:rsidR="00AD62A3" w:rsidRDefault="00AD62A3">
      <w:pPr>
        <w:pStyle w:val="Corpodetexto"/>
        <w:rPr>
          <w:b/>
          <w:sz w:val="20"/>
        </w:rPr>
      </w:pPr>
    </w:p>
    <w:p w:rsidR="00AD62A3" w:rsidRDefault="00AD62A3">
      <w:pPr>
        <w:pStyle w:val="Corpodetexto"/>
        <w:spacing w:before="10"/>
        <w:rPr>
          <w:b/>
          <w:sz w:val="21"/>
        </w:rPr>
      </w:pPr>
    </w:p>
    <w:p w:rsidR="00AD62A3" w:rsidRDefault="00551222">
      <w:pPr>
        <w:pStyle w:val="Corpodetexto"/>
        <w:spacing w:line="360" w:lineRule="auto"/>
        <w:ind w:left="793" w:right="562" w:firstLine="690"/>
        <w:jc w:val="both"/>
      </w:pPr>
      <w:r>
        <w:t>A S&amp;G Indústria de Cosméticos Ltda é uma empresa brasileira situada na Av Arquimedes, 152 na cidade de Jundiaí no bairro Casa Branca, no estado de São Paulo. Foi fundada em 2012 com o objetivo de se expandir no mercado brasileiro de c</w:t>
      </w:r>
      <w:r>
        <w:t>osméticos no segmento de atuação de produtos para cuidados masculinos, Men Care. O seu mercado de atuação inicial concentra-se em lojas físicas na cidade de São Paulo e pela internet por todo o Brasil.</w:t>
      </w:r>
    </w:p>
    <w:p w:rsidR="00AD62A3" w:rsidRDefault="00551222">
      <w:pPr>
        <w:pStyle w:val="Corpodetexto"/>
        <w:spacing w:before="3" w:line="360" w:lineRule="auto"/>
        <w:ind w:left="793" w:right="561" w:firstLine="690"/>
        <w:jc w:val="both"/>
      </w:pPr>
      <w:r>
        <w:t>A empresa iniciou no mercado com produtos de higiene p</w:t>
      </w:r>
      <w:r>
        <w:t>essoal para o público masculino e obteve destaque com o lançamento da Loção pós-barba CONTROL FOR MEN que possui em sua fórmula, ativos que retardam o crescimento dos pelos, devido ação direcionada para o bulbo capilar, proporcionando o crescimento signifi</w:t>
      </w:r>
      <w:r>
        <w:t>cativamente reduzido dos pelos, e consequente a necessidade reduzida do barbear, alem de proporcionar a hidratação da pele, auxilia na cicatrização e melhorando a função barreira da</w:t>
      </w:r>
      <w:r>
        <w:rPr>
          <w:spacing w:val="-10"/>
        </w:rPr>
        <w:t xml:space="preserve"> </w:t>
      </w:r>
      <w:r>
        <w:t>pele.</w:t>
      </w:r>
    </w:p>
    <w:p w:rsidR="00AD62A3" w:rsidRDefault="00551222">
      <w:pPr>
        <w:pStyle w:val="Corpodetexto"/>
        <w:spacing w:before="4" w:line="360" w:lineRule="auto"/>
        <w:ind w:left="793" w:right="564" w:firstLine="690"/>
        <w:jc w:val="both"/>
      </w:pPr>
      <w:r>
        <w:t>Desde a sua fundação a empresa tem registrado crescimento contínuo, incorporando novas tecnologias e processos de qualidade a sua produção,  buscando sempre atender e superar as expectativas de seus</w:t>
      </w:r>
      <w:r>
        <w:rPr>
          <w:spacing w:val="-9"/>
        </w:rPr>
        <w:t xml:space="preserve"> </w:t>
      </w:r>
      <w:r>
        <w:t>clientes.</w:t>
      </w:r>
    </w:p>
    <w:p w:rsidR="00AD62A3" w:rsidRDefault="00551222">
      <w:pPr>
        <w:pStyle w:val="Corpodetexto"/>
        <w:spacing w:before="3" w:line="360" w:lineRule="auto"/>
        <w:ind w:left="793" w:right="564" w:firstLine="690"/>
        <w:jc w:val="both"/>
      </w:pPr>
      <w:r>
        <w:t xml:space="preserve">A S&amp;G conta com profissionais qualificados nas </w:t>
      </w:r>
      <w:r>
        <w:t>suas funções e departamentos especializados, além de um rigoroso controle de qualidade em seus produtos.</w:t>
      </w:r>
    </w:p>
    <w:p w:rsidR="00AD62A3" w:rsidRDefault="00AD62A3">
      <w:pPr>
        <w:pStyle w:val="Corpodetexto"/>
        <w:spacing w:before="6"/>
        <w:rPr>
          <w:sz w:val="34"/>
        </w:rPr>
      </w:pPr>
    </w:p>
    <w:p w:rsidR="00AD62A3" w:rsidRDefault="00551222">
      <w:pPr>
        <w:pStyle w:val="Ttulo1"/>
        <w:numPr>
          <w:ilvl w:val="2"/>
          <w:numId w:val="18"/>
        </w:numPr>
        <w:tabs>
          <w:tab w:val="left" w:pos="2240"/>
        </w:tabs>
      </w:pPr>
      <w:bookmarkStart w:id="29" w:name="_TOC_250025"/>
      <w:bookmarkEnd w:id="29"/>
      <w:r>
        <w:t>Visão</w:t>
      </w:r>
    </w:p>
    <w:p w:rsidR="00AD62A3" w:rsidRDefault="00AD62A3">
      <w:pPr>
        <w:pStyle w:val="Corpodetexto"/>
        <w:rPr>
          <w:b/>
          <w:sz w:val="26"/>
        </w:rPr>
      </w:pPr>
    </w:p>
    <w:p w:rsidR="00AD62A3" w:rsidRDefault="00551222">
      <w:pPr>
        <w:pStyle w:val="Corpodetexto"/>
        <w:spacing w:before="231" w:line="360" w:lineRule="auto"/>
        <w:ind w:left="793" w:right="570" w:firstLine="690"/>
        <w:jc w:val="both"/>
      </w:pPr>
      <w:r>
        <w:t>Ser reconhecida como referencial de excelência em produtos masculinos no mercado cosmético brasileiro, atuando com foco na qualidade, desenvolvimento e  na superação das expectativas de seus</w:t>
      </w:r>
      <w:r>
        <w:rPr>
          <w:spacing w:val="-6"/>
        </w:rPr>
        <w:t xml:space="preserve"> </w:t>
      </w:r>
      <w:r>
        <w:t>clientes.</w:t>
      </w:r>
    </w:p>
    <w:p w:rsidR="00AD62A3" w:rsidRDefault="00AD62A3">
      <w:pPr>
        <w:pStyle w:val="Corpodetexto"/>
        <w:spacing w:before="8"/>
        <w:rPr>
          <w:sz w:val="34"/>
        </w:rPr>
      </w:pPr>
    </w:p>
    <w:p w:rsidR="00AD62A3" w:rsidRDefault="00551222">
      <w:pPr>
        <w:pStyle w:val="Ttulo1"/>
        <w:numPr>
          <w:ilvl w:val="2"/>
          <w:numId w:val="18"/>
        </w:numPr>
        <w:tabs>
          <w:tab w:val="left" w:pos="2240"/>
        </w:tabs>
        <w:spacing w:before="1"/>
      </w:pPr>
      <w:bookmarkStart w:id="30" w:name="_TOC_250024"/>
      <w:bookmarkEnd w:id="30"/>
      <w:r>
        <w:t>Missão</w:t>
      </w:r>
    </w:p>
    <w:p w:rsidR="00AD62A3" w:rsidRDefault="00AD62A3">
      <w:pPr>
        <w:pStyle w:val="Corpodetexto"/>
        <w:rPr>
          <w:b/>
          <w:sz w:val="26"/>
        </w:rPr>
      </w:pPr>
    </w:p>
    <w:p w:rsidR="00AD62A3" w:rsidRDefault="00551222">
      <w:pPr>
        <w:pStyle w:val="Corpodetexto"/>
        <w:spacing w:before="231" w:line="362" w:lineRule="auto"/>
        <w:ind w:left="793" w:right="571" w:firstLine="690"/>
        <w:jc w:val="both"/>
      </w:pPr>
      <w:r>
        <w:t>Ser uma empresa que cresce acima do mercado at</w:t>
      </w:r>
      <w:r>
        <w:t>ravés de superior satisfação do consumidor e de seus clientes.</w:t>
      </w:r>
    </w:p>
    <w:p w:rsidR="00AD62A3" w:rsidRDefault="00AD62A3">
      <w:pPr>
        <w:pStyle w:val="Corpodetexto"/>
        <w:spacing w:before="3"/>
        <w:rPr>
          <w:sz w:val="34"/>
        </w:rPr>
      </w:pPr>
    </w:p>
    <w:p w:rsidR="00AD62A3" w:rsidRDefault="00551222">
      <w:pPr>
        <w:pStyle w:val="Ttulo1"/>
        <w:numPr>
          <w:ilvl w:val="2"/>
          <w:numId w:val="18"/>
        </w:numPr>
        <w:tabs>
          <w:tab w:val="left" w:pos="2240"/>
        </w:tabs>
      </w:pPr>
      <w:bookmarkStart w:id="31" w:name="_TOC_250023"/>
      <w:bookmarkEnd w:id="31"/>
      <w:r>
        <w:t>Valores</w:t>
      </w:r>
    </w:p>
    <w:p w:rsidR="00AD62A3" w:rsidRDefault="00AD62A3">
      <w:pPr>
        <w:pStyle w:val="Corpodetexto"/>
        <w:rPr>
          <w:b/>
          <w:sz w:val="26"/>
        </w:rPr>
      </w:pPr>
    </w:p>
    <w:p w:rsidR="00AD62A3" w:rsidRDefault="00551222">
      <w:pPr>
        <w:pStyle w:val="PargrafodaLista"/>
        <w:numPr>
          <w:ilvl w:val="0"/>
          <w:numId w:val="1"/>
        </w:numPr>
        <w:tabs>
          <w:tab w:val="left" w:pos="1484"/>
          <w:tab w:val="left" w:pos="1485"/>
        </w:tabs>
        <w:spacing w:before="231"/>
        <w:rPr>
          <w:sz w:val="23"/>
        </w:rPr>
      </w:pPr>
      <w:r>
        <w:rPr>
          <w:sz w:val="23"/>
        </w:rPr>
        <w:t>Excelência em Qualidade</w:t>
      </w:r>
    </w:p>
    <w:p w:rsidR="00AD62A3" w:rsidRDefault="00AD62A3">
      <w:pPr>
        <w:rPr>
          <w:sz w:val="23"/>
        </w:rPr>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10"/>
        <w:rPr>
          <w:sz w:val="21"/>
        </w:rPr>
      </w:pPr>
    </w:p>
    <w:p w:rsidR="00AD62A3" w:rsidRDefault="00551222">
      <w:pPr>
        <w:pStyle w:val="PargrafodaLista"/>
        <w:numPr>
          <w:ilvl w:val="0"/>
          <w:numId w:val="1"/>
        </w:numPr>
        <w:tabs>
          <w:tab w:val="left" w:pos="1484"/>
          <w:tab w:val="left" w:pos="1485"/>
        </w:tabs>
        <w:rPr>
          <w:sz w:val="23"/>
        </w:rPr>
      </w:pPr>
      <w:r>
        <w:rPr>
          <w:sz w:val="23"/>
        </w:rPr>
        <w:t>Foco no</w:t>
      </w:r>
      <w:r>
        <w:rPr>
          <w:spacing w:val="1"/>
          <w:sz w:val="23"/>
        </w:rPr>
        <w:t xml:space="preserve"> </w:t>
      </w:r>
      <w:r>
        <w:rPr>
          <w:sz w:val="23"/>
        </w:rPr>
        <w:t>cliente;</w:t>
      </w:r>
    </w:p>
    <w:p w:rsidR="00AD62A3" w:rsidRDefault="00551222">
      <w:pPr>
        <w:pStyle w:val="PargrafodaLista"/>
        <w:numPr>
          <w:ilvl w:val="0"/>
          <w:numId w:val="1"/>
        </w:numPr>
        <w:tabs>
          <w:tab w:val="left" w:pos="1484"/>
          <w:tab w:val="left" w:pos="1485"/>
        </w:tabs>
        <w:spacing w:before="132"/>
        <w:rPr>
          <w:sz w:val="23"/>
        </w:rPr>
      </w:pPr>
      <w:r>
        <w:rPr>
          <w:sz w:val="23"/>
        </w:rPr>
        <w:t>Inovação contínua de produtos e</w:t>
      </w:r>
      <w:r>
        <w:rPr>
          <w:spacing w:val="-4"/>
          <w:sz w:val="23"/>
        </w:rPr>
        <w:t xml:space="preserve"> </w:t>
      </w:r>
      <w:r>
        <w:rPr>
          <w:sz w:val="23"/>
        </w:rPr>
        <w:t>serviços</w:t>
      </w:r>
    </w:p>
    <w:p w:rsidR="00AD62A3" w:rsidRDefault="00551222">
      <w:pPr>
        <w:pStyle w:val="PargrafodaLista"/>
        <w:numPr>
          <w:ilvl w:val="0"/>
          <w:numId w:val="1"/>
        </w:numPr>
        <w:tabs>
          <w:tab w:val="left" w:pos="1484"/>
          <w:tab w:val="left" w:pos="1485"/>
        </w:tabs>
        <w:spacing w:before="134"/>
        <w:rPr>
          <w:sz w:val="23"/>
        </w:rPr>
      </w:pPr>
      <w:r>
        <w:rPr>
          <w:sz w:val="23"/>
        </w:rPr>
        <w:t>Total satisfação de seus</w:t>
      </w:r>
      <w:r>
        <w:rPr>
          <w:spacing w:val="-1"/>
          <w:sz w:val="23"/>
        </w:rPr>
        <w:t xml:space="preserve"> </w:t>
      </w:r>
      <w:r>
        <w:rPr>
          <w:sz w:val="23"/>
        </w:rPr>
        <w:t>consumidores;</w:t>
      </w:r>
    </w:p>
    <w:p w:rsidR="00AD62A3" w:rsidRDefault="00551222">
      <w:pPr>
        <w:pStyle w:val="PargrafodaLista"/>
        <w:numPr>
          <w:ilvl w:val="0"/>
          <w:numId w:val="1"/>
        </w:numPr>
        <w:tabs>
          <w:tab w:val="left" w:pos="1484"/>
          <w:tab w:val="left" w:pos="1485"/>
        </w:tabs>
        <w:spacing w:before="131"/>
        <w:rPr>
          <w:sz w:val="23"/>
        </w:rPr>
      </w:pPr>
      <w:r>
        <w:rPr>
          <w:sz w:val="23"/>
        </w:rPr>
        <w:t>Alta motivação de suas</w:t>
      </w:r>
      <w:r>
        <w:rPr>
          <w:spacing w:val="-5"/>
          <w:sz w:val="23"/>
        </w:rPr>
        <w:t xml:space="preserve"> </w:t>
      </w:r>
      <w:r>
        <w:rPr>
          <w:sz w:val="23"/>
        </w:rPr>
        <w:t>equipes.</w:t>
      </w:r>
    </w:p>
    <w:p w:rsidR="00AD62A3" w:rsidRDefault="00551222">
      <w:pPr>
        <w:pStyle w:val="PargrafodaLista"/>
        <w:numPr>
          <w:ilvl w:val="0"/>
          <w:numId w:val="1"/>
        </w:numPr>
        <w:tabs>
          <w:tab w:val="left" w:pos="1484"/>
          <w:tab w:val="left" w:pos="1485"/>
        </w:tabs>
        <w:spacing w:before="134"/>
        <w:rPr>
          <w:sz w:val="23"/>
        </w:rPr>
      </w:pPr>
      <w:r>
        <w:rPr>
          <w:sz w:val="23"/>
        </w:rPr>
        <w:t>Respeito pelas pessoas e pelo meio</w:t>
      </w:r>
      <w:r>
        <w:rPr>
          <w:spacing w:val="-8"/>
          <w:sz w:val="23"/>
        </w:rPr>
        <w:t xml:space="preserve"> </w:t>
      </w:r>
      <w:r>
        <w:rPr>
          <w:sz w:val="23"/>
        </w:rPr>
        <w:t>ambiente;</w:t>
      </w:r>
    </w:p>
    <w:p w:rsidR="00AD62A3" w:rsidRDefault="00AD62A3">
      <w:pPr>
        <w:pStyle w:val="Corpodetexto"/>
        <w:rPr>
          <w:sz w:val="26"/>
        </w:rPr>
      </w:pPr>
    </w:p>
    <w:p w:rsidR="00AD62A3" w:rsidRDefault="00551222">
      <w:pPr>
        <w:pStyle w:val="Ttulo1"/>
        <w:numPr>
          <w:ilvl w:val="2"/>
          <w:numId w:val="18"/>
        </w:numPr>
        <w:tabs>
          <w:tab w:val="left" w:pos="2240"/>
        </w:tabs>
        <w:spacing w:before="231"/>
      </w:pPr>
      <w:bookmarkStart w:id="32" w:name="_TOC_250022"/>
      <w:r>
        <w:t>Público</w:t>
      </w:r>
      <w:r>
        <w:rPr>
          <w:spacing w:val="-3"/>
        </w:rPr>
        <w:t xml:space="preserve"> </w:t>
      </w:r>
      <w:bookmarkEnd w:id="32"/>
      <w:r>
        <w:t>alvo</w:t>
      </w:r>
    </w:p>
    <w:p w:rsidR="00AD62A3" w:rsidRDefault="00AD62A3">
      <w:pPr>
        <w:pStyle w:val="Corpodetexto"/>
        <w:rPr>
          <w:b/>
          <w:sz w:val="26"/>
        </w:rPr>
      </w:pPr>
    </w:p>
    <w:p w:rsidR="00AD62A3" w:rsidRDefault="00551222">
      <w:pPr>
        <w:pStyle w:val="Corpodetexto"/>
        <w:spacing w:before="231" w:line="360" w:lineRule="auto"/>
        <w:ind w:left="793" w:right="568" w:firstLine="690"/>
        <w:jc w:val="both"/>
      </w:pPr>
      <w:r>
        <w:t>Os consumidores-alvos do produto desenvolvido e comercializado pela empresa S&amp;G pertencem às classes econômicas A e B, de todas as regiões do Brasil, são do sexo ma</w:t>
      </w:r>
      <w:r>
        <w:t>sculino, têm idade entre 20 e 50 anos e costumam adquirir produtos cosméticos em lojas de departamentos, como farmácias e hipermercados e pela internet. São homens que se preocupam cada vez mais a aparência e procuram estar sempre bem cuidados com praticid</w:t>
      </w:r>
      <w:r>
        <w:t>ade.</w:t>
      </w:r>
    </w:p>
    <w:p w:rsidR="00AD62A3" w:rsidRDefault="00551222">
      <w:pPr>
        <w:pStyle w:val="Corpodetexto"/>
        <w:spacing w:before="4" w:line="360" w:lineRule="auto"/>
        <w:ind w:left="793" w:right="561" w:firstLine="690"/>
        <w:jc w:val="both"/>
      </w:pPr>
      <w:r>
        <w:t>Esse consumidor preza por um barbear diário e ganhar tempo em seu dia-a- dia é um grande diferencial.</w:t>
      </w:r>
    </w:p>
    <w:p w:rsidR="00AD62A3" w:rsidRDefault="00551222">
      <w:pPr>
        <w:pStyle w:val="Corpodetexto"/>
        <w:spacing w:before="2" w:line="360" w:lineRule="auto"/>
        <w:ind w:left="793" w:right="561" w:firstLine="690"/>
        <w:jc w:val="both"/>
      </w:pPr>
      <w:r>
        <w:t>Estes consumidores, no geral, disponibilizam considerável parcela de sua receita na aquisição de produtos de higiene pessoal e cosméticos, os quais j</w:t>
      </w:r>
      <w:r>
        <w:t>á se incorporaram na rotina diária de cuidados com o rosto. O preço, apesar de ser criteriosamente analisado com relação custo-benefício, não é o fator decisivo na escolha do produto, mas sim os fatores qualidade, benefícios e o bem-estar que ele pode prop</w:t>
      </w:r>
      <w:r>
        <w:t>orcionar ao consumidor.</w:t>
      </w:r>
    </w:p>
    <w:p w:rsidR="00AD62A3" w:rsidRDefault="00551222">
      <w:pPr>
        <w:pStyle w:val="Corpodetexto"/>
        <w:spacing w:before="1" w:line="360" w:lineRule="auto"/>
        <w:ind w:left="793" w:right="565" w:firstLine="690"/>
        <w:jc w:val="both"/>
      </w:pPr>
      <w:r>
        <w:t>Os consumidores pretendidos pela S&amp;G estão ligados diariamente na mídia televisiva, têm acesso fácil à internet, leem jornais e revistas semanalmente e participam de eventos sociais com certa freqüência.</w:t>
      </w:r>
    </w:p>
    <w:p w:rsidR="00AD62A3" w:rsidRDefault="00AD62A3">
      <w:pPr>
        <w:pStyle w:val="Corpodetexto"/>
        <w:spacing w:before="9"/>
        <w:rPr>
          <w:sz w:val="34"/>
        </w:rPr>
      </w:pPr>
    </w:p>
    <w:p w:rsidR="00AD62A3" w:rsidRDefault="00551222">
      <w:pPr>
        <w:pStyle w:val="Ttulo1"/>
        <w:ind w:left="1484"/>
      </w:pPr>
      <w:r>
        <w:t>Porque e quando o mercado compra:</w:t>
      </w:r>
    </w:p>
    <w:p w:rsidR="00AD62A3" w:rsidRDefault="00551222">
      <w:pPr>
        <w:pStyle w:val="Corpodetexto"/>
        <w:spacing w:before="134" w:line="360" w:lineRule="auto"/>
        <w:ind w:left="793" w:right="569" w:firstLine="690"/>
        <w:jc w:val="both"/>
      </w:pPr>
      <w:r>
        <w:t>Os homens agridem a pele freqüentemente ao fazer a barba quase que diariamente. Em contrapartida, os homens cuidam menos da pele que as mulheres, não tem paciência para tratamentos longos e complicados, querem resultados r</w:t>
      </w:r>
      <w:r>
        <w:t>ápidos e objetivos.</w:t>
      </w:r>
    </w:p>
    <w:p w:rsidR="00AD62A3" w:rsidRDefault="00551222">
      <w:pPr>
        <w:pStyle w:val="Corpodetexto"/>
        <w:spacing w:before="2" w:line="360" w:lineRule="auto"/>
        <w:ind w:left="793" w:right="569" w:firstLine="690"/>
        <w:jc w:val="both"/>
      </w:pPr>
      <w:r>
        <w:t>Não gostam de ter que usar vários produtos, cremes gordurosos não entram na suas preferências, sendo necessário indicar algo prático para eles.</w:t>
      </w:r>
    </w:p>
    <w:p w:rsidR="00AD62A3" w:rsidRDefault="00551222">
      <w:pPr>
        <w:pStyle w:val="PargrafodaLista"/>
        <w:numPr>
          <w:ilvl w:val="0"/>
          <w:numId w:val="15"/>
        </w:numPr>
        <w:tabs>
          <w:tab w:val="left" w:pos="2175"/>
          <w:tab w:val="left" w:pos="2176"/>
        </w:tabs>
        <w:spacing w:before="1"/>
        <w:rPr>
          <w:sz w:val="23"/>
        </w:rPr>
      </w:pPr>
      <w:r>
        <w:rPr>
          <w:sz w:val="23"/>
        </w:rPr>
        <w:t>Prático e de fácil</w:t>
      </w:r>
      <w:r>
        <w:rPr>
          <w:spacing w:val="-5"/>
          <w:sz w:val="23"/>
        </w:rPr>
        <w:t xml:space="preserve"> </w:t>
      </w:r>
      <w:r>
        <w:rPr>
          <w:sz w:val="23"/>
        </w:rPr>
        <w:t>aplicação</w:t>
      </w:r>
    </w:p>
    <w:p w:rsidR="00AD62A3" w:rsidRDefault="00AD62A3">
      <w:pPr>
        <w:rPr>
          <w:sz w:val="23"/>
        </w:rPr>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10"/>
        <w:rPr>
          <w:sz w:val="21"/>
        </w:rPr>
      </w:pPr>
    </w:p>
    <w:p w:rsidR="00AD62A3" w:rsidRDefault="00551222">
      <w:pPr>
        <w:pStyle w:val="PargrafodaLista"/>
        <w:numPr>
          <w:ilvl w:val="0"/>
          <w:numId w:val="15"/>
        </w:numPr>
        <w:tabs>
          <w:tab w:val="left" w:pos="2175"/>
          <w:tab w:val="left" w:pos="2176"/>
        </w:tabs>
        <w:rPr>
          <w:sz w:val="23"/>
        </w:rPr>
      </w:pPr>
      <w:r>
        <w:rPr>
          <w:sz w:val="23"/>
        </w:rPr>
        <w:t>Deve ser usado 2 vezes ao</w:t>
      </w:r>
      <w:r>
        <w:rPr>
          <w:spacing w:val="-2"/>
          <w:sz w:val="23"/>
        </w:rPr>
        <w:t xml:space="preserve"> </w:t>
      </w:r>
      <w:r>
        <w:rPr>
          <w:sz w:val="23"/>
        </w:rPr>
        <w:t>dia</w:t>
      </w:r>
    </w:p>
    <w:p w:rsidR="00AD62A3" w:rsidRDefault="00551222">
      <w:pPr>
        <w:pStyle w:val="PargrafodaLista"/>
        <w:numPr>
          <w:ilvl w:val="0"/>
          <w:numId w:val="15"/>
        </w:numPr>
        <w:tabs>
          <w:tab w:val="left" w:pos="2175"/>
          <w:tab w:val="left" w:pos="2176"/>
        </w:tabs>
        <w:spacing w:before="132"/>
        <w:rPr>
          <w:sz w:val="23"/>
        </w:rPr>
      </w:pPr>
      <w:r>
        <w:rPr>
          <w:sz w:val="23"/>
        </w:rPr>
        <w:t>Frêquencia de compra 3 em 3</w:t>
      </w:r>
      <w:r>
        <w:rPr>
          <w:spacing w:val="-2"/>
          <w:sz w:val="23"/>
        </w:rPr>
        <w:t xml:space="preserve"> </w:t>
      </w:r>
      <w:r>
        <w:rPr>
          <w:sz w:val="23"/>
        </w:rPr>
        <w:t>meses.</w:t>
      </w:r>
    </w:p>
    <w:p w:rsidR="00AD62A3" w:rsidRDefault="00AD62A3">
      <w:pPr>
        <w:pStyle w:val="Corpodetexto"/>
        <w:rPr>
          <w:sz w:val="26"/>
        </w:rPr>
      </w:pPr>
    </w:p>
    <w:p w:rsidR="00AD62A3" w:rsidRDefault="00551222">
      <w:pPr>
        <w:pStyle w:val="Ttulo1"/>
        <w:spacing w:before="231"/>
      </w:pPr>
      <w:r>
        <w:t>Desejo e Necessidades dos consumidores masculinos</w:t>
      </w:r>
    </w:p>
    <w:p w:rsidR="00AD62A3" w:rsidRDefault="00551222">
      <w:pPr>
        <w:pStyle w:val="Corpodetexto"/>
        <w:spacing w:before="134" w:line="360" w:lineRule="auto"/>
        <w:ind w:left="793" w:right="569" w:firstLine="345"/>
      </w:pPr>
      <w:r>
        <w:t>Foi analisado o que os consumidores masculinos desejam e necessitam no seu barbear diário:</w:t>
      </w:r>
    </w:p>
    <w:p w:rsidR="00AD62A3" w:rsidRDefault="00551222">
      <w:pPr>
        <w:pStyle w:val="PargrafodaLista"/>
        <w:numPr>
          <w:ilvl w:val="0"/>
          <w:numId w:val="1"/>
        </w:numPr>
        <w:tabs>
          <w:tab w:val="left" w:pos="1484"/>
          <w:tab w:val="left" w:pos="1485"/>
        </w:tabs>
        <w:spacing w:before="1"/>
        <w:rPr>
          <w:sz w:val="23"/>
        </w:rPr>
      </w:pPr>
      <w:r>
        <w:rPr>
          <w:sz w:val="23"/>
        </w:rPr>
        <w:t>Ganho de tempo no</w:t>
      </w:r>
      <w:r>
        <w:rPr>
          <w:spacing w:val="-5"/>
          <w:sz w:val="23"/>
        </w:rPr>
        <w:t xml:space="preserve"> </w:t>
      </w:r>
      <w:r>
        <w:rPr>
          <w:sz w:val="23"/>
        </w:rPr>
        <w:t>dia-a-dia</w:t>
      </w:r>
    </w:p>
    <w:p w:rsidR="00AD62A3" w:rsidRDefault="00551222">
      <w:pPr>
        <w:pStyle w:val="PargrafodaLista"/>
        <w:numPr>
          <w:ilvl w:val="0"/>
          <w:numId w:val="1"/>
        </w:numPr>
        <w:tabs>
          <w:tab w:val="left" w:pos="1484"/>
          <w:tab w:val="left" w:pos="1485"/>
        </w:tabs>
        <w:spacing w:before="132"/>
        <w:rPr>
          <w:sz w:val="23"/>
        </w:rPr>
      </w:pPr>
      <w:r>
        <w:rPr>
          <w:sz w:val="23"/>
        </w:rPr>
        <w:t>Diminuição da irritação do rosto após utilizar a</w:t>
      </w:r>
      <w:r>
        <w:rPr>
          <w:spacing w:val="-9"/>
          <w:sz w:val="23"/>
        </w:rPr>
        <w:t xml:space="preserve"> </w:t>
      </w:r>
      <w:r>
        <w:rPr>
          <w:sz w:val="23"/>
        </w:rPr>
        <w:t>lâmina</w:t>
      </w:r>
    </w:p>
    <w:p w:rsidR="00AD62A3" w:rsidRDefault="00551222">
      <w:pPr>
        <w:pStyle w:val="PargrafodaLista"/>
        <w:numPr>
          <w:ilvl w:val="0"/>
          <w:numId w:val="1"/>
        </w:numPr>
        <w:tabs>
          <w:tab w:val="left" w:pos="1484"/>
          <w:tab w:val="left" w:pos="1485"/>
        </w:tabs>
        <w:spacing w:before="133"/>
        <w:rPr>
          <w:sz w:val="23"/>
        </w:rPr>
      </w:pPr>
      <w:r>
        <w:rPr>
          <w:sz w:val="23"/>
        </w:rPr>
        <w:t>Diminuição de gastos na compra de vários</w:t>
      </w:r>
      <w:r>
        <w:rPr>
          <w:spacing w:val="-8"/>
          <w:sz w:val="23"/>
        </w:rPr>
        <w:t xml:space="preserve"> </w:t>
      </w:r>
      <w:r>
        <w:rPr>
          <w:sz w:val="23"/>
        </w:rPr>
        <w:t>produtos.</w:t>
      </w:r>
    </w:p>
    <w:p w:rsidR="00AD62A3" w:rsidRDefault="00AD62A3">
      <w:pPr>
        <w:pStyle w:val="Corpodetexto"/>
        <w:rPr>
          <w:sz w:val="26"/>
        </w:rPr>
      </w:pPr>
    </w:p>
    <w:p w:rsidR="00AD62A3" w:rsidRDefault="00551222">
      <w:pPr>
        <w:pStyle w:val="Ttulo1"/>
        <w:spacing w:before="232"/>
      </w:pPr>
      <w:r>
        <w:t>Hábitos e Atitudes de compra</w:t>
      </w:r>
    </w:p>
    <w:p w:rsidR="00AD62A3" w:rsidRDefault="00551222">
      <w:pPr>
        <w:pStyle w:val="Corpodetexto"/>
        <w:spacing w:before="132" w:line="362" w:lineRule="auto"/>
        <w:ind w:left="793" w:right="570" w:firstLine="679"/>
        <w:jc w:val="both"/>
      </w:pPr>
      <w:r>
        <w:t>Foi analisado qual o grau de importância na compra e recompra segundo os consumidores:</w:t>
      </w:r>
    </w:p>
    <w:p w:rsidR="00AD62A3" w:rsidRDefault="00551222">
      <w:pPr>
        <w:pStyle w:val="Corpodetexto"/>
        <w:spacing w:line="260" w:lineRule="exact"/>
        <w:ind w:left="793"/>
      </w:pPr>
      <w:r>
        <w:t>1° Qualidade</w:t>
      </w:r>
    </w:p>
    <w:p w:rsidR="00AD62A3" w:rsidRDefault="00551222">
      <w:pPr>
        <w:pStyle w:val="Corpodetexto"/>
        <w:spacing w:before="134" w:line="360" w:lineRule="auto"/>
        <w:ind w:left="793" w:right="6708"/>
      </w:pPr>
      <w:r>
        <w:t>2° Confiança na Mar</w:t>
      </w:r>
      <w:r>
        <w:t>ca 3° Benefícios</w:t>
      </w:r>
      <w:r>
        <w:rPr>
          <w:spacing w:val="-6"/>
        </w:rPr>
        <w:t xml:space="preserve"> </w:t>
      </w:r>
      <w:r>
        <w:t>prometidos</w:t>
      </w:r>
    </w:p>
    <w:p w:rsidR="00AD62A3" w:rsidRDefault="00551222">
      <w:pPr>
        <w:pStyle w:val="Corpodetexto"/>
        <w:spacing w:before="1" w:line="360" w:lineRule="auto"/>
        <w:ind w:left="793" w:right="4434"/>
      </w:pPr>
      <w:r>
        <w:t>4° Conveniência na compra (bom atendimento) 5° Embalagem</w:t>
      </w:r>
    </w:p>
    <w:p w:rsidR="00AD62A3" w:rsidRDefault="00551222">
      <w:pPr>
        <w:pStyle w:val="Corpodetexto"/>
        <w:spacing w:line="264" w:lineRule="exact"/>
        <w:ind w:left="793"/>
      </w:pPr>
      <w:r>
        <w:t>6° Preço</w:t>
      </w:r>
    </w:p>
    <w:p w:rsidR="00AD62A3" w:rsidRDefault="00551222">
      <w:pPr>
        <w:pStyle w:val="Corpodetexto"/>
        <w:spacing w:before="134" w:line="360" w:lineRule="auto"/>
        <w:ind w:left="793" w:right="4971"/>
      </w:pPr>
      <w:r>
        <w:t>7° Indicação por pessoas do mesmo meio 8° Propaganda</w:t>
      </w:r>
    </w:p>
    <w:p w:rsidR="00AD62A3" w:rsidRDefault="00551222">
      <w:pPr>
        <w:pStyle w:val="Corpodetexto"/>
        <w:spacing w:before="1"/>
        <w:ind w:left="793"/>
      </w:pPr>
      <w:r>
        <w:t>9° Preocupação social do fabricante</w:t>
      </w:r>
    </w:p>
    <w:p w:rsidR="00AD62A3" w:rsidRDefault="00551222">
      <w:pPr>
        <w:pStyle w:val="Corpodetexto"/>
        <w:spacing w:before="132"/>
        <w:ind w:left="793"/>
      </w:pPr>
      <w:r>
        <w:t>10° Preocupação ambiental do fabricante.</w:t>
      </w:r>
    </w:p>
    <w:p w:rsidR="00AD62A3" w:rsidRDefault="00AD62A3">
      <w:pPr>
        <w:pStyle w:val="Corpodetexto"/>
        <w:rPr>
          <w:sz w:val="26"/>
        </w:rPr>
      </w:pPr>
    </w:p>
    <w:p w:rsidR="00AD62A3" w:rsidRDefault="00551222">
      <w:pPr>
        <w:pStyle w:val="Ttulo1"/>
        <w:numPr>
          <w:ilvl w:val="2"/>
          <w:numId w:val="18"/>
        </w:numPr>
        <w:tabs>
          <w:tab w:val="left" w:pos="2240"/>
        </w:tabs>
        <w:spacing w:before="231"/>
      </w:pPr>
      <w:bookmarkStart w:id="33" w:name="_TOC_250021"/>
      <w:r>
        <w:t>Estrutura</w:t>
      </w:r>
      <w:r>
        <w:rPr>
          <w:spacing w:val="-1"/>
        </w:rPr>
        <w:t xml:space="preserve"> </w:t>
      </w:r>
      <w:bookmarkEnd w:id="33"/>
      <w:r>
        <w:t>Organizacional</w:t>
      </w:r>
    </w:p>
    <w:p w:rsidR="00AD62A3" w:rsidRDefault="00AD62A3">
      <w:pPr>
        <w:pStyle w:val="Corpodetexto"/>
        <w:rPr>
          <w:b/>
          <w:sz w:val="26"/>
        </w:rPr>
      </w:pPr>
    </w:p>
    <w:p w:rsidR="00AD62A3" w:rsidRDefault="00551222">
      <w:pPr>
        <w:pStyle w:val="Corpodetexto"/>
        <w:spacing w:before="232" w:line="360" w:lineRule="auto"/>
        <w:ind w:left="793" w:right="561" w:firstLine="679"/>
        <w:jc w:val="both"/>
      </w:pPr>
      <w:r>
        <w:t>O setor de Marketing da empresa S&amp;G Indústria de Cosméticos LTDA fornece suporte aos responsáveis pelas vendas, com orientação sobre a distribuição de folders e panfletos, a disposição correta dos produtos nas gôndolas, demonstração do prod</w:t>
      </w:r>
      <w:r>
        <w:t>uto e entrega de amostras grátis.</w:t>
      </w:r>
    </w:p>
    <w:p w:rsidR="00AD62A3" w:rsidRDefault="00551222">
      <w:pPr>
        <w:pStyle w:val="Corpodetexto"/>
        <w:spacing w:before="2" w:line="362" w:lineRule="auto"/>
        <w:ind w:left="793" w:right="574" w:firstLine="679"/>
        <w:jc w:val="both"/>
      </w:pPr>
      <w:r>
        <w:t>O setor de marketing possui ótima interação com o setor de P&amp;D que por sua vez dá suporte ao setor fabril e Assuntos Regulatórios.</w:t>
      </w:r>
    </w:p>
    <w:p w:rsidR="00AD62A3" w:rsidRDefault="00AD62A3">
      <w:pPr>
        <w:pStyle w:val="Corpodetexto"/>
        <w:spacing w:before="3"/>
        <w:rPr>
          <w:sz w:val="34"/>
        </w:rPr>
      </w:pPr>
    </w:p>
    <w:p w:rsidR="00AD62A3" w:rsidRDefault="00551222">
      <w:pPr>
        <w:pStyle w:val="Ttulo1"/>
        <w:numPr>
          <w:ilvl w:val="2"/>
          <w:numId w:val="18"/>
        </w:numPr>
        <w:tabs>
          <w:tab w:val="left" w:pos="2240"/>
        </w:tabs>
      </w:pPr>
      <w:bookmarkStart w:id="34" w:name="_TOC_250020"/>
      <w:r>
        <w:t>Fatores para o</w:t>
      </w:r>
      <w:r>
        <w:rPr>
          <w:spacing w:val="-2"/>
        </w:rPr>
        <w:t xml:space="preserve"> </w:t>
      </w:r>
      <w:bookmarkEnd w:id="34"/>
      <w:r>
        <w:t>sucesso</w:t>
      </w:r>
    </w:p>
    <w:p w:rsidR="00AD62A3" w:rsidRDefault="00AD62A3">
      <w:pPr>
        <w:sectPr w:rsidR="00AD62A3">
          <w:pgSz w:w="11910" w:h="16840"/>
          <w:pgMar w:top="1240" w:right="760" w:bottom="280" w:left="1080" w:header="1022" w:footer="0" w:gutter="0"/>
          <w:cols w:space="720"/>
        </w:sectPr>
      </w:pPr>
    </w:p>
    <w:p w:rsidR="00AD62A3" w:rsidRDefault="00AD62A3">
      <w:pPr>
        <w:pStyle w:val="Corpodetexto"/>
        <w:rPr>
          <w:b/>
          <w:sz w:val="20"/>
        </w:rPr>
      </w:pPr>
    </w:p>
    <w:p w:rsidR="00AD62A3" w:rsidRDefault="00AD62A3">
      <w:pPr>
        <w:pStyle w:val="Corpodetexto"/>
        <w:rPr>
          <w:b/>
          <w:sz w:val="20"/>
        </w:rPr>
      </w:pPr>
    </w:p>
    <w:p w:rsidR="00AD62A3" w:rsidRDefault="00AD62A3">
      <w:pPr>
        <w:pStyle w:val="Corpodetexto"/>
        <w:rPr>
          <w:b/>
          <w:sz w:val="20"/>
        </w:rPr>
      </w:pPr>
    </w:p>
    <w:p w:rsidR="00AD62A3" w:rsidRDefault="00AD62A3">
      <w:pPr>
        <w:pStyle w:val="Corpodetexto"/>
        <w:spacing w:before="3"/>
        <w:rPr>
          <w:b/>
          <w:sz w:val="28"/>
        </w:rPr>
      </w:pPr>
    </w:p>
    <w:p w:rsidR="00AD62A3" w:rsidRDefault="00551222">
      <w:pPr>
        <w:pStyle w:val="PargrafodaLista"/>
        <w:numPr>
          <w:ilvl w:val="0"/>
          <w:numId w:val="1"/>
        </w:numPr>
        <w:tabs>
          <w:tab w:val="left" w:pos="1484"/>
          <w:tab w:val="left" w:pos="1485"/>
        </w:tabs>
        <w:spacing w:before="93" w:line="362" w:lineRule="auto"/>
        <w:ind w:right="559"/>
        <w:rPr>
          <w:sz w:val="23"/>
        </w:rPr>
      </w:pPr>
      <w:r>
        <w:rPr>
          <w:sz w:val="23"/>
        </w:rPr>
        <w:t>Conhecer e compreender as necessidades dos consumidores, tornando-os assim cada vez mais</w:t>
      </w:r>
      <w:r>
        <w:rPr>
          <w:spacing w:val="-3"/>
          <w:sz w:val="23"/>
        </w:rPr>
        <w:t xml:space="preserve"> </w:t>
      </w:r>
      <w:r>
        <w:rPr>
          <w:sz w:val="23"/>
        </w:rPr>
        <w:t>satisfeitos.</w:t>
      </w:r>
    </w:p>
    <w:p w:rsidR="00AD62A3" w:rsidRDefault="00551222">
      <w:pPr>
        <w:pStyle w:val="PargrafodaLista"/>
        <w:numPr>
          <w:ilvl w:val="0"/>
          <w:numId w:val="1"/>
        </w:numPr>
        <w:tabs>
          <w:tab w:val="left" w:pos="1484"/>
          <w:tab w:val="left" w:pos="1485"/>
        </w:tabs>
        <w:spacing w:line="260" w:lineRule="exact"/>
        <w:rPr>
          <w:sz w:val="23"/>
        </w:rPr>
      </w:pPr>
      <w:r>
        <w:rPr>
          <w:sz w:val="23"/>
        </w:rPr>
        <w:t>Garantir a qualidade dos</w:t>
      </w:r>
      <w:r>
        <w:rPr>
          <w:spacing w:val="-3"/>
          <w:sz w:val="23"/>
        </w:rPr>
        <w:t xml:space="preserve"> </w:t>
      </w:r>
      <w:r>
        <w:rPr>
          <w:sz w:val="23"/>
        </w:rPr>
        <w:t>produtos</w:t>
      </w:r>
    </w:p>
    <w:p w:rsidR="00AD62A3" w:rsidRDefault="00551222">
      <w:pPr>
        <w:pStyle w:val="PargrafodaLista"/>
        <w:numPr>
          <w:ilvl w:val="0"/>
          <w:numId w:val="1"/>
        </w:numPr>
        <w:tabs>
          <w:tab w:val="left" w:pos="1484"/>
          <w:tab w:val="left" w:pos="1485"/>
        </w:tabs>
        <w:spacing w:before="134"/>
        <w:rPr>
          <w:sz w:val="23"/>
        </w:rPr>
      </w:pPr>
      <w:r>
        <w:rPr>
          <w:sz w:val="23"/>
        </w:rPr>
        <w:t>Desenvolver produtos com sensorial</w:t>
      </w:r>
      <w:r>
        <w:rPr>
          <w:spacing w:val="-5"/>
          <w:sz w:val="23"/>
        </w:rPr>
        <w:t xml:space="preserve"> </w:t>
      </w:r>
      <w:r>
        <w:rPr>
          <w:sz w:val="23"/>
        </w:rPr>
        <w:t>diferenciado</w:t>
      </w:r>
    </w:p>
    <w:p w:rsidR="00AD62A3" w:rsidRDefault="00551222">
      <w:pPr>
        <w:pStyle w:val="PargrafodaLista"/>
        <w:numPr>
          <w:ilvl w:val="0"/>
          <w:numId w:val="1"/>
        </w:numPr>
        <w:tabs>
          <w:tab w:val="left" w:pos="1484"/>
          <w:tab w:val="left" w:pos="1485"/>
        </w:tabs>
        <w:spacing w:before="131"/>
        <w:rPr>
          <w:sz w:val="23"/>
        </w:rPr>
      </w:pPr>
      <w:r>
        <w:rPr>
          <w:sz w:val="23"/>
        </w:rPr>
        <w:t>Foco no pós venda.</w:t>
      </w:r>
    </w:p>
    <w:p w:rsidR="00AD62A3" w:rsidRDefault="00AD62A3">
      <w:pPr>
        <w:pStyle w:val="Corpodetexto"/>
        <w:rPr>
          <w:sz w:val="26"/>
        </w:rPr>
      </w:pPr>
    </w:p>
    <w:p w:rsidR="00AD62A3" w:rsidRDefault="00AD62A3">
      <w:pPr>
        <w:pStyle w:val="Corpodetexto"/>
        <w:spacing w:before="8"/>
        <w:rPr>
          <w:sz w:val="36"/>
        </w:rPr>
      </w:pPr>
    </w:p>
    <w:p w:rsidR="00AD62A3" w:rsidRDefault="00551222">
      <w:pPr>
        <w:pStyle w:val="Ttulo1"/>
        <w:numPr>
          <w:ilvl w:val="2"/>
          <w:numId w:val="18"/>
        </w:numPr>
        <w:tabs>
          <w:tab w:val="left" w:pos="2242"/>
        </w:tabs>
        <w:spacing w:before="1"/>
        <w:ind w:left="2241" w:hanging="412"/>
      </w:pPr>
      <w:bookmarkStart w:id="35" w:name="_TOC_250019"/>
      <w:bookmarkEnd w:id="35"/>
      <w:r>
        <w:t>Análise de mercado</w:t>
      </w:r>
    </w:p>
    <w:p w:rsidR="00AD62A3" w:rsidRDefault="00AD62A3">
      <w:pPr>
        <w:pStyle w:val="Corpodetexto"/>
        <w:rPr>
          <w:b/>
          <w:sz w:val="26"/>
        </w:rPr>
      </w:pPr>
    </w:p>
    <w:p w:rsidR="00AD62A3" w:rsidRDefault="00551222">
      <w:pPr>
        <w:pStyle w:val="Corpodetexto"/>
        <w:spacing w:before="231" w:line="360" w:lineRule="auto"/>
        <w:ind w:left="793" w:right="572" w:firstLine="690"/>
        <w:jc w:val="both"/>
      </w:pPr>
      <w:r>
        <w:t>Devido a sua cultura os brasileiros têm maior tendência a utilizar produtos de higiene, e com isso a propensão de comprar cosméticos, perfume, ou outros produtos de higiene pessoal é bem maior do que outras culturas.</w:t>
      </w:r>
    </w:p>
    <w:p w:rsidR="00AD62A3" w:rsidRDefault="00551222">
      <w:pPr>
        <w:pStyle w:val="Corpodetexto"/>
        <w:spacing w:before="3" w:line="360" w:lineRule="auto"/>
        <w:ind w:left="793" w:right="563" w:firstLine="690"/>
        <w:jc w:val="both"/>
      </w:pPr>
      <w:r>
        <w:t>A evolução da sociedade trouxe essa mud</w:t>
      </w:r>
      <w:r>
        <w:t>ança ao comportamento  masculino. O fato da mulher não estar mais tão presente no dia-a-dia da casa e o aumento do número de homens solteiros e separados foram alguns dos fatores que levaram a ala masculina a procurar cosméticos</w:t>
      </w:r>
      <w:r>
        <w:rPr>
          <w:spacing w:val="1"/>
        </w:rPr>
        <w:t xml:space="preserve"> </w:t>
      </w:r>
      <w:r>
        <w:t>exclusivos.</w:t>
      </w:r>
    </w:p>
    <w:p w:rsidR="00AD62A3" w:rsidRDefault="00551222">
      <w:pPr>
        <w:pStyle w:val="Corpodetexto"/>
        <w:spacing w:before="2" w:line="360" w:lineRule="auto"/>
        <w:ind w:left="793" w:right="562" w:firstLine="690"/>
        <w:jc w:val="both"/>
      </w:pPr>
      <w:r>
        <w:t>O homem moderno</w:t>
      </w:r>
      <w:r>
        <w:t xml:space="preserve"> busca através da utilização destes produtos valorizar seu corpo, mente e auto-estima.</w:t>
      </w:r>
    </w:p>
    <w:p w:rsidR="00AD62A3" w:rsidRDefault="00551222">
      <w:pPr>
        <w:pStyle w:val="Corpodetexto"/>
        <w:spacing w:before="2" w:line="360" w:lineRule="auto"/>
        <w:ind w:left="793" w:right="571" w:firstLine="690"/>
        <w:jc w:val="both"/>
      </w:pPr>
      <w:r>
        <w:t>Hoje em dia um homem bem vestido, bem tratado, com a pele mais cuidada, unhas e barbas aparados e com odor agradável tem maior aceitação e boa interpretação de personali</w:t>
      </w:r>
      <w:r>
        <w:t>dade pela sociedade, o que aumenta muito as chances de sucesso nos relacionamentos interpessoais e profissionais, como na busca de um amor, de um emprego ou no contato diário com seus amigos, colegas e chefes.</w:t>
      </w:r>
    </w:p>
    <w:p w:rsidR="00AD62A3" w:rsidRDefault="00551222">
      <w:pPr>
        <w:pStyle w:val="Corpodetexto"/>
        <w:spacing w:before="2" w:line="360" w:lineRule="auto"/>
        <w:ind w:left="793" w:right="561" w:firstLine="690"/>
        <w:jc w:val="both"/>
      </w:pPr>
      <w:r>
        <w:t>Os homens estão apresentando comportamentos ma</w:t>
      </w:r>
      <w:r>
        <w:t>is seguros e sentindo-se mais confortáveis em comprar produtos de perfumaria, cosméticos e higiene e com isso ocorre crescimento neste setor.</w:t>
      </w:r>
    </w:p>
    <w:p w:rsidR="00AD62A3" w:rsidRDefault="00551222">
      <w:pPr>
        <w:pStyle w:val="Corpodetexto"/>
        <w:spacing w:before="3" w:line="360" w:lineRule="auto"/>
        <w:ind w:left="793" w:right="569" w:firstLine="690"/>
        <w:jc w:val="both"/>
      </w:pPr>
      <w:r>
        <w:t>De acordo com pesquisa realizada pela Abihpec (Associação Brasileira de Higiene Pessoal, Perfumaria e Cosméticos), em 2014, o consumo de produtos de higiene, perfumaria e cosméticos destinados ao público masculino dobrou de tamanho em cinco anos, e em 2013</w:t>
      </w:r>
      <w:r>
        <w:t xml:space="preserve"> este nicho de mercado representou um faturamento de US$4,572 bilhões no Brasil.</w:t>
      </w:r>
    </w:p>
    <w:p w:rsidR="00AD62A3" w:rsidRDefault="00AD62A3">
      <w:pPr>
        <w:spacing w:line="360" w:lineRule="auto"/>
        <w:jc w:val="both"/>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10"/>
        <w:rPr>
          <w:sz w:val="21"/>
        </w:rPr>
      </w:pPr>
    </w:p>
    <w:p w:rsidR="00AD62A3" w:rsidRDefault="00551222">
      <w:pPr>
        <w:pStyle w:val="Corpodetexto"/>
        <w:spacing w:line="360" w:lineRule="auto"/>
        <w:ind w:left="793" w:right="571" w:firstLine="690"/>
        <w:jc w:val="both"/>
      </w:pPr>
      <w:r>
        <w:t>Atualmente os produtos masculinos representam mais de 10% do consumo total do mercado de higiene, perfumaria e cosméticos, sendo que os produtos para barb</w:t>
      </w:r>
      <w:r>
        <w:t>a representam 58% das vendas dos produtos masculinos.</w:t>
      </w:r>
    </w:p>
    <w:p w:rsidR="00AD62A3" w:rsidRDefault="00551222">
      <w:pPr>
        <w:pStyle w:val="Corpodetexto"/>
        <w:spacing w:before="1" w:line="360" w:lineRule="auto"/>
        <w:ind w:left="793" w:right="560" w:firstLine="690"/>
        <w:jc w:val="both"/>
      </w:pPr>
      <w:r>
        <w:t>Os homens que começaram a consumir mais produtos de higiene, perfumaria e cosméticos não significa que estão necessariamente mais vaidosos, mas sim, estão se sentindo confortáveis para as múltiplas face</w:t>
      </w:r>
      <w:r>
        <w:t>tas de sua identidade. É bem provável que os hábitos dos homens em consumir produtos de beleza mais específicos tenham ganhado auxílio de uma categoria de higiene pessoal como as lâminas de barbear, pois as empresas que atuam nesta categoria passaram a exp</w:t>
      </w:r>
      <w:r>
        <w:t>andir suas linhas de barbear para produtos específicos, que vão desde géis e sabonetes pré-barba, passando por espumas de barbear com inúmeras propriedades e finalizando com os produtos pós-barba, como loções, bálsamos,  géis, cremes.</w:t>
      </w:r>
    </w:p>
    <w:p w:rsidR="00AD62A3" w:rsidRDefault="00551222">
      <w:pPr>
        <w:pStyle w:val="Corpodetexto"/>
        <w:spacing w:before="6" w:line="360" w:lineRule="auto"/>
        <w:ind w:left="793" w:right="563" w:firstLine="690"/>
        <w:jc w:val="both"/>
      </w:pPr>
      <w:r>
        <w:t>Além da variedade dos</w:t>
      </w:r>
      <w:r>
        <w:t xml:space="preserve"> itens de produtos para barbear terem feito com que os homens passassem a ter hábitos com produtos específicos de beleza, também há atuação dos produtos capilares neste processo, movidos principalmente pelos problemas capilares apresentados pela grande par</w:t>
      </w:r>
      <w:r>
        <w:t>te da população masculina, como caspas, queda de cabelos, entre outros.</w:t>
      </w:r>
    </w:p>
    <w:p w:rsidR="00AD62A3" w:rsidRDefault="00551222">
      <w:pPr>
        <w:pStyle w:val="Corpodetexto"/>
        <w:spacing w:before="2" w:line="360" w:lineRule="auto"/>
        <w:ind w:left="793" w:right="564" w:firstLine="690"/>
        <w:jc w:val="both"/>
      </w:pPr>
      <w:r>
        <w:t xml:space="preserve">Entres os anos de 2009 e 2012 apenas 2% dos lançamentos de produtos capilares foram direcionados para o homem, o que de acordo com a Mintel GNPD indica que existe um potencial para se </w:t>
      </w:r>
      <w:r>
        <w:t>aumentar a oferta de produtos direciona a sexos diferentes.</w:t>
      </w:r>
    </w:p>
    <w:p w:rsidR="00AD62A3" w:rsidRDefault="00551222">
      <w:pPr>
        <w:pStyle w:val="Corpodetexto"/>
        <w:spacing w:before="2" w:line="360" w:lineRule="auto"/>
        <w:ind w:left="793" w:right="563" w:firstLine="690"/>
        <w:jc w:val="both"/>
      </w:pPr>
      <w:r>
        <w:t>Pensando diretamente nesta diferença entre os sexos a marca DOVE da empresa Unilever, encomendou uma pesquisa a empresa TNS Global que apontou que 43% dos homens brasileiros gostariam que seu cabe</w:t>
      </w:r>
      <w:r>
        <w:t>lo estivesse em melhores condições (com mais brilho,maciez, sem danos), enquanto 35% desejavam ter cabelos mais fortes e 31% menos capas. Então no final de 2012 a empresa lançou uma linha capilar voltada ao publico masculino, com a marca Dove Men + Care, q</w:t>
      </w:r>
      <w:r>
        <w:t>ue já possuía alguns produtos direcionados aos homens.</w:t>
      </w:r>
    </w:p>
    <w:p w:rsidR="00AD62A3" w:rsidRDefault="00551222">
      <w:pPr>
        <w:pStyle w:val="Corpodetexto"/>
        <w:spacing w:before="6" w:line="360" w:lineRule="auto"/>
        <w:ind w:left="793" w:right="565" w:firstLine="690"/>
        <w:jc w:val="both"/>
      </w:pPr>
      <w:r>
        <w:t>De acordo com Bianca Shen , gerente de Marketing de Dove existe uma lacuna entre o que os homens buscam no mercado e os produtos que são oferecidos, por isso a Dove desenvolveu uma tecnologia que atende as necessidades específicas deste</w:t>
      </w:r>
      <w:r>
        <w:rPr>
          <w:spacing w:val="-3"/>
        </w:rPr>
        <w:t xml:space="preserve"> </w:t>
      </w:r>
      <w:r>
        <w:t>gênero.</w:t>
      </w:r>
    </w:p>
    <w:p w:rsidR="00AD62A3" w:rsidRDefault="00AD62A3">
      <w:pPr>
        <w:spacing w:line="360" w:lineRule="auto"/>
        <w:jc w:val="both"/>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10"/>
        <w:rPr>
          <w:sz w:val="21"/>
        </w:rPr>
      </w:pPr>
    </w:p>
    <w:p w:rsidR="00AD62A3" w:rsidRDefault="00551222">
      <w:pPr>
        <w:pStyle w:val="Corpodetexto"/>
        <w:spacing w:line="360" w:lineRule="auto"/>
        <w:ind w:left="793" w:right="561" w:firstLine="690"/>
        <w:jc w:val="both"/>
      </w:pPr>
      <w:r>
        <w:t>Resultados de uma pesquisa encomendada pela L’Oreal mostra que 85% dos homens compram seus próprios cosméticos e não mais as esposas ou as mães. Isso indica que eles realmente querem conhecer as marcas, saber se o produto é ideal para</w:t>
      </w:r>
      <w:r>
        <w:t xml:space="preserve"> seu tipo de</w:t>
      </w:r>
      <w:r>
        <w:rPr>
          <w:spacing w:val="-3"/>
        </w:rPr>
        <w:t xml:space="preserve"> </w:t>
      </w:r>
      <w:r>
        <w:t>pele.</w:t>
      </w:r>
    </w:p>
    <w:p w:rsidR="00AD62A3" w:rsidRDefault="00551222">
      <w:pPr>
        <w:pStyle w:val="Corpodetexto"/>
        <w:spacing w:before="2" w:line="360" w:lineRule="auto"/>
        <w:ind w:left="793" w:right="563" w:firstLine="690"/>
        <w:jc w:val="both"/>
      </w:pPr>
      <w:r>
        <w:t>O varejo é o canal de vendas predileto dos homens, e essa preferência parece estar relacionada a questões de conveniência e</w:t>
      </w:r>
      <w:r>
        <w:rPr>
          <w:spacing w:val="-6"/>
        </w:rPr>
        <w:t xml:space="preserve"> </w:t>
      </w:r>
      <w:r>
        <w:t>praticidade.</w:t>
      </w:r>
    </w:p>
    <w:p w:rsidR="00AD62A3" w:rsidRDefault="00551222">
      <w:pPr>
        <w:pStyle w:val="Corpodetexto"/>
        <w:spacing w:before="1" w:line="360" w:lineRule="auto"/>
        <w:ind w:left="793" w:right="561" w:firstLine="690"/>
        <w:jc w:val="both"/>
      </w:pPr>
      <w:r>
        <w:t>As farmácias ao lado dos supermercados são os maiores canais de penetração entre os homens para comp</w:t>
      </w:r>
      <w:r>
        <w:t>ra de produtos de beleza e investir no público masculino pode ser um negócio rentável para as</w:t>
      </w:r>
      <w:r>
        <w:rPr>
          <w:spacing w:val="-9"/>
        </w:rPr>
        <w:t xml:space="preserve"> </w:t>
      </w:r>
      <w:r>
        <w:t>farmácias.</w:t>
      </w:r>
    </w:p>
    <w:p w:rsidR="00AD62A3" w:rsidRDefault="00551222">
      <w:pPr>
        <w:pStyle w:val="Corpodetexto"/>
        <w:spacing w:before="2" w:line="360" w:lineRule="auto"/>
        <w:ind w:left="793" w:right="560" w:firstLine="690"/>
        <w:jc w:val="both"/>
      </w:pPr>
      <w:r>
        <w:t>As farmácias são extremamente importantes para a ampliação das categorias de consumo para o publico masculino, pois possuem boas localizações e distrib</w:t>
      </w:r>
      <w:r>
        <w:t>uições geográficas, estando presentes tanto em bairros quanto em grandes centros, segundo Larissa Tores, analista de Marketing Sr. da Biocilin.</w:t>
      </w:r>
    </w:p>
    <w:p w:rsidR="00AD62A3" w:rsidRDefault="00551222">
      <w:pPr>
        <w:pStyle w:val="Corpodetexto"/>
        <w:spacing w:before="2" w:line="360" w:lineRule="auto"/>
        <w:ind w:left="793" w:right="562" w:firstLine="690"/>
        <w:jc w:val="both"/>
      </w:pPr>
      <w:r>
        <w:t>Pesquisas da Mintel revelam que 81% dos homens compram em lojas físicas, contra 14% que buscam a venda direta, e tendem ser mais fiéis aos locais que compram. 19% deles costumam comprar produtos de beleza sempre nas mesmas lojas.</w:t>
      </w:r>
    </w:p>
    <w:p w:rsidR="00AD62A3" w:rsidRDefault="00551222">
      <w:pPr>
        <w:pStyle w:val="Corpodetexto"/>
        <w:spacing w:before="3" w:line="360" w:lineRule="auto"/>
        <w:ind w:left="793" w:right="562" w:firstLine="690"/>
        <w:jc w:val="both"/>
      </w:pPr>
      <w:r>
        <w:t>O Boticário com o intuito de atrair cada vez mais o público masculino, inaugurou um novo modelo de loja no Morumbi Shopping, onde conta com um espaço masculino diferenciado que concentra todos os itens de seu portifólio destinado aos homens, para que se si</w:t>
      </w:r>
      <w:r>
        <w:t>ntam ainda mais a vontade para realizarem suas compras.</w:t>
      </w:r>
    </w:p>
    <w:p w:rsidR="00AD62A3" w:rsidRDefault="00551222">
      <w:pPr>
        <w:pStyle w:val="Corpodetexto"/>
        <w:spacing w:before="1" w:line="360" w:lineRule="auto"/>
        <w:ind w:left="793" w:right="563" w:firstLine="679"/>
        <w:jc w:val="both"/>
      </w:pPr>
      <w:r>
        <w:t>Para Iris consultora da Mintel os vendedores de produtos para o público masculino devem adotar posturas diferentes, deve adotar menos a função de “conselheiro” e consultor de beleza e mais a de um “fa</w:t>
      </w:r>
      <w:r>
        <w:t>cilitador da compra” e consultor técnico, permitindo que o cliente encontre o item que procura com rapidez, dando informações mais técnicas e racionais sobre o produto e o deixando à vontade para testá-lo por conta própria dentro do ambiente da</w:t>
      </w:r>
      <w:r>
        <w:rPr>
          <w:spacing w:val="-10"/>
        </w:rPr>
        <w:t xml:space="preserve"> </w:t>
      </w:r>
      <w:r>
        <w:t>loja.</w:t>
      </w:r>
    </w:p>
    <w:p w:rsidR="00AD62A3" w:rsidRDefault="00551222">
      <w:pPr>
        <w:pStyle w:val="Corpodetexto"/>
        <w:spacing w:before="4" w:line="360" w:lineRule="auto"/>
        <w:ind w:left="793" w:right="561" w:firstLine="679"/>
        <w:jc w:val="both"/>
      </w:pPr>
      <w:r>
        <w:t>Nelso</w:t>
      </w:r>
      <w:r>
        <w:t xml:space="preserve">n Galvão Júnior acredita que um maior investimento na  divulgação sobre os benefícios proporcionados por produtos cosméticos para o homem, como cremes anti-idade, hidratantes faciais, produtos adstringentes masculinos, podem ajudar na categoria. Para ele, </w:t>
      </w:r>
      <w:r>
        <w:t>tratar homens tradicionais como metrossexuais é desperdício de investimento e</w:t>
      </w:r>
      <w:r>
        <w:rPr>
          <w:spacing w:val="-2"/>
        </w:rPr>
        <w:t xml:space="preserve"> </w:t>
      </w:r>
      <w:r>
        <w:t>tempo.</w:t>
      </w:r>
    </w:p>
    <w:p w:rsidR="00AD62A3" w:rsidRDefault="00AD62A3">
      <w:pPr>
        <w:spacing w:line="360" w:lineRule="auto"/>
        <w:jc w:val="both"/>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10"/>
        <w:rPr>
          <w:sz w:val="21"/>
        </w:rPr>
      </w:pPr>
    </w:p>
    <w:p w:rsidR="00AD62A3" w:rsidRDefault="00551222">
      <w:pPr>
        <w:pStyle w:val="Corpodetexto"/>
        <w:ind w:left="793"/>
      </w:pPr>
      <w:r>
        <w:t>O ambiente dos homens enquanto consumidores</w:t>
      </w:r>
    </w:p>
    <w:p w:rsidR="00AD62A3" w:rsidRDefault="00AD62A3">
      <w:pPr>
        <w:pStyle w:val="Corpodetexto"/>
        <w:rPr>
          <w:sz w:val="26"/>
        </w:rPr>
      </w:pPr>
    </w:p>
    <w:p w:rsidR="00AD62A3" w:rsidRDefault="00551222">
      <w:pPr>
        <w:pStyle w:val="Ttulo1"/>
        <w:spacing w:before="231"/>
      </w:pPr>
      <w:r>
        <w:t>Com higiene pessoal</w:t>
      </w:r>
    </w:p>
    <w:p w:rsidR="00AD62A3" w:rsidRDefault="00551222">
      <w:pPr>
        <w:pStyle w:val="Corpodetexto"/>
        <w:spacing w:before="132" w:line="362" w:lineRule="auto"/>
        <w:ind w:left="793" w:right="569"/>
      </w:pPr>
      <w:r>
        <w:t>Desodorantes: 93% dizem que usam e 35% dizem que outra pessoa compra o produto para e</w:t>
      </w:r>
      <w:r>
        <w:t>les;</w:t>
      </w:r>
    </w:p>
    <w:p w:rsidR="00AD62A3" w:rsidRDefault="00551222">
      <w:pPr>
        <w:pStyle w:val="Corpodetexto"/>
        <w:spacing w:before="207" w:line="360" w:lineRule="auto"/>
        <w:ind w:left="793"/>
      </w:pPr>
      <w:r>
        <w:t>Sabonetes: 99,7% dos homens dizem usar e 44% dos homens compram o item em farmácias;</w:t>
      </w:r>
    </w:p>
    <w:p w:rsidR="00AD62A3" w:rsidRDefault="00551222">
      <w:pPr>
        <w:pStyle w:val="Corpodetexto"/>
        <w:spacing w:before="211" w:line="360" w:lineRule="auto"/>
        <w:ind w:left="793" w:right="570"/>
        <w:jc w:val="both"/>
      </w:pPr>
      <w:r>
        <w:t>Shampoo/Pós Shampoo: 85% usam e apenas 9% dizem não compram pessoalmente esses produtos. 9% dizem comprar em Farmácias. O canal mais importante para eles comprarem pr</w:t>
      </w:r>
      <w:r>
        <w:t>odutos para o cabelo são os supermercados: 49%.</w:t>
      </w:r>
    </w:p>
    <w:p w:rsidR="00AD62A3" w:rsidRDefault="00551222">
      <w:pPr>
        <w:spacing w:before="215" w:line="552" w:lineRule="auto"/>
        <w:ind w:left="793" w:right="6201"/>
        <w:rPr>
          <w:sz w:val="23"/>
        </w:rPr>
      </w:pPr>
      <w:r>
        <w:rPr>
          <w:b/>
          <w:sz w:val="23"/>
        </w:rPr>
        <w:t xml:space="preserve">Com cosméticos: </w:t>
      </w:r>
      <w:r>
        <w:rPr>
          <w:sz w:val="23"/>
        </w:rPr>
        <w:t>Fragrâncias: 91% dizem usar; Pós barba: 45% dizem usar;</w:t>
      </w:r>
    </w:p>
    <w:p w:rsidR="00AD62A3" w:rsidRDefault="00551222">
      <w:pPr>
        <w:pStyle w:val="Corpodetexto"/>
        <w:spacing w:before="2"/>
        <w:ind w:left="793"/>
      </w:pPr>
      <w:r>
        <w:t>Loção corporal perfumada: 32% dizem usar;</w:t>
      </w:r>
    </w:p>
    <w:p w:rsidR="00AD62A3" w:rsidRDefault="00AD62A3">
      <w:pPr>
        <w:pStyle w:val="Corpodetexto"/>
        <w:spacing w:before="10"/>
        <w:rPr>
          <w:sz w:val="29"/>
        </w:rPr>
      </w:pPr>
    </w:p>
    <w:p w:rsidR="00AD62A3" w:rsidRDefault="00551222">
      <w:pPr>
        <w:pStyle w:val="Corpodetexto"/>
        <w:spacing w:line="360" w:lineRule="auto"/>
        <w:ind w:left="793" w:right="561"/>
        <w:jc w:val="both"/>
      </w:pPr>
      <w:r>
        <w:t>Creme para o rosto: 59% dizem usar, com destaque para o hidratante: 36% usam , e para produtos multifunção, exemplo: creme de rosto que contém também protetor solar/maquilagem/pós Barba: 33% usam.</w:t>
      </w:r>
    </w:p>
    <w:p w:rsidR="00AD62A3" w:rsidRDefault="00551222">
      <w:pPr>
        <w:pStyle w:val="Ttulo1"/>
        <w:spacing w:before="212"/>
      </w:pPr>
      <w:r>
        <w:t>Preferência por canais para compra de itens de beleza</w:t>
      </w:r>
    </w:p>
    <w:p w:rsidR="00AD62A3" w:rsidRDefault="00AD62A3">
      <w:pPr>
        <w:pStyle w:val="Corpodetexto"/>
        <w:spacing w:before="10"/>
        <w:rPr>
          <w:b/>
          <w:sz w:val="29"/>
        </w:rPr>
      </w:pPr>
    </w:p>
    <w:p w:rsidR="00AD62A3" w:rsidRDefault="00551222">
      <w:pPr>
        <w:pStyle w:val="Corpodetexto"/>
        <w:ind w:left="793"/>
      </w:pPr>
      <w:r>
        <w:t>Farm</w:t>
      </w:r>
      <w:r>
        <w:t>ácias: homens (49%) e mulheres (39%)</w:t>
      </w:r>
    </w:p>
    <w:p w:rsidR="00AD62A3" w:rsidRDefault="00AD62A3">
      <w:pPr>
        <w:pStyle w:val="Corpodetexto"/>
        <w:spacing w:before="10"/>
        <w:rPr>
          <w:sz w:val="29"/>
        </w:rPr>
      </w:pPr>
    </w:p>
    <w:p w:rsidR="00AD62A3" w:rsidRDefault="00551222">
      <w:pPr>
        <w:pStyle w:val="Corpodetexto"/>
        <w:spacing w:before="1"/>
        <w:ind w:left="793"/>
      </w:pPr>
      <w:r>
        <w:t>Supermercados: homens (59%) e mulheres (30%)</w:t>
      </w:r>
    </w:p>
    <w:p w:rsidR="00AD62A3" w:rsidRDefault="00AD62A3">
      <w:pPr>
        <w:pStyle w:val="Corpodetexto"/>
        <w:spacing w:before="10"/>
        <w:rPr>
          <w:sz w:val="29"/>
        </w:rPr>
      </w:pPr>
    </w:p>
    <w:p w:rsidR="00AD62A3" w:rsidRDefault="00551222">
      <w:pPr>
        <w:pStyle w:val="Corpodetexto"/>
        <w:spacing w:line="360" w:lineRule="auto"/>
        <w:ind w:left="793" w:right="562" w:firstLine="679"/>
        <w:jc w:val="both"/>
      </w:pPr>
      <w:r>
        <w:t>A manutenção de uma indústria no mercado de cosméticos não está nos pesados investimentos em pesquisa e desenvolvimento para o lançamento de novos produtos que deixou de se</w:t>
      </w:r>
      <w:r>
        <w:t>r um diferencial entre os concorrentes para ser algo primordial, isso para atender um consumidor cada vez mais informado, vaidoso e exigente.</w:t>
      </w:r>
    </w:p>
    <w:p w:rsidR="00AD62A3" w:rsidRDefault="00AD62A3">
      <w:pPr>
        <w:spacing w:line="360" w:lineRule="auto"/>
        <w:jc w:val="both"/>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10"/>
        <w:rPr>
          <w:sz w:val="21"/>
        </w:rPr>
      </w:pPr>
    </w:p>
    <w:p w:rsidR="00AD62A3" w:rsidRDefault="00551222">
      <w:pPr>
        <w:pStyle w:val="Ttulo1"/>
        <w:numPr>
          <w:ilvl w:val="2"/>
          <w:numId w:val="18"/>
        </w:numPr>
        <w:tabs>
          <w:tab w:val="left" w:pos="2240"/>
        </w:tabs>
      </w:pPr>
      <w:bookmarkStart w:id="36" w:name="_TOC_250018"/>
      <w:r>
        <w:t>Estudo da</w:t>
      </w:r>
      <w:r>
        <w:rPr>
          <w:spacing w:val="-1"/>
        </w:rPr>
        <w:t xml:space="preserve"> </w:t>
      </w:r>
      <w:bookmarkEnd w:id="36"/>
      <w:r>
        <w:t>Concorrência</w:t>
      </w:r>
    </w:p>
    <w:p w:rsidR="00AD62A3" w:rsidRDefault="00AD62A3">
      <w:pPr>
        <w:pStyle w:val="Corpodetexto"/>
        <w:rPr>
          <w:b/>
          <w:sz w:val="26"/>
        </w:rPr>
      </w:pPr>
    </w:p>
    <w:p w:rsidR="00AD62A3" w:rsidRDefault="00551222">
      <w:pPr>
        <w:pStyle w:val="Corpodetexto"/>
        <w:spacing w:before="231" w:line="360" w:lineRule="auto"/>
        <w:ind w:left="793" w:right="567" w:firstLine="679"/>
        <w:jc w:val="both"/>
      </w:pPr>
      <w:r>
        <w:t>Existem atualmente muitos tipos de produtos pós barba no mercado, porém a maioria com o mesmo propósito de reduzir a vermelhidão e irritação da pele, acalmar, hidratar e promover refrescância. Seguem alguns dos produtos oferecidos atualmente para o público</w:t>
      </w:r>
      <w:r>
        <w:rPr>
          <w:spacing w:val="-4"/>
        </w:rPr>
        <w:t xml:space="preserve"> </w:t>
      </w:r>
      <w:r>
        <w:t>masculino.</w:t>
      </w:r>
    </w:p>
    <w:p w:rsidR="00AD62A3" w:rsidRDefault="00AD62A3">
      <w:pPr>
        <w:pStyle w:val="Corpodetexto"/>
        <w:rPr>
          <w:sz w:val="26"/>
        </w:rPr>
      </w:pPr>
    </w:p>
    <w:p w:rsidR="00AD62A3" w:rsidRDefault="00AD62A3">
      <w:pPr>
        <w:pStyle w:val="Corpodetexto"/>
        <w:spacing w:before="1"/>
        <w:rPr>
          <w:sz w:val="22"/>
        </w:rPr>
      </w:pPr>
    </w:p>
    <w:p w:rsidR="00AD62A3" w:rsidRDefault="00551222">
      <w:pPr>
        <w:pStyle w:val="Ttulo1"/>
        <w:ind w:left="1472"/>
      </w:pPr>
      <w:r>
        <w:rPr>
          <w:noProof/>
        </w:rPr>
        <w:drawing>
          <wp:anchor distT="0" distB="0" distL="0" distR="0" simplePos="0" relativeHeight="251664896" behindDoc="1" locked="0" layoutInCell="1" allowOverlap="1">
            <wp:simplePos x="0" y="0"/>
            <wp:positionH relativeFrom="page">
              <wp:posOffset>3316754</wp:posOffset>
            </wp:positionH>
            <wp:positionV relativeFrom="paragraph">
              <wp:posOffset>252773</wp:posOffset>
            </wp:positionV>
            <wp:extent cx="1470002" cy="3249358"/>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5" cstate="print"/>
                    <a:stretch>
                      <a:fillRect/>
                    </a:stretch>
                  </pic:blipFill>
                  <pic:spPr>
                    <a:xfrm>
                      <a:off x="0" y="0"/>
                      <a:ext cx="1470002" cy="3249358"/>
                    </a:xfrm>
                    <a:prstGeom prst="rect">
                      <a:avLst/>
                    </a:prstGeom>
                  </pic:spPr>
                </pic:pic>
              </a:graphicData>
            </a:graphic>
          </wp:anchor>
        </w:drawing>
      </w:r>
      <w:r>
        <w:t>Aquagel Pós-Barba Natura Homem (R$25,90)</w:t>
      </w:r>
    </w:p>
    <w:p w:rsidR="00AD62A3" w:rsidRDefault="00551222">
      <w:pPr>
        <w:spacing w:before="130" w:line="364" w:lineRule="auto"/>
        <w:ind w:left="793" w:right="1090"/>
        <w:rPr>
          <w:sz w:val="19"/>
        </w:rPr>
      </w:pPr>
      <w:r>
        <w:rPr>
          <w:sz w:val="19"/>
        </w:rPr>
        <w:t>Fonte:</w:t>
      </w:r>
      <w:hyperlink r:id="rId26">
        <w:r>
          <w:rPr>
            <w:sz w:val="19"/>
          </w:rPr>
          <w:t>http://rede.natura.net/espaco/aquagel-pos-barba-natura-homem-50g-pid31245?gclid=CO-</w:t>
        </w:r>
      </w:hyperlink>
      <w:r>
        <w:rPr>
          <w:sz w:val="19"/>
        </w:rPr>
        <w:t xml:space="preserve"> nxIXIucMCFcXm7Aod0kgAdg#detalhe-ingredientes</w:t>
      </w:r>
    </w:p>
    <w:p w:rsidR="00AD62A3" w:rsidRDefault="00AD62A3">
      <w:pPr>
        <w:pStyle w:val="Corpodetexto"/>
        <w:rPr>
          <w:sz w:val="20"/>
        </w:rPr>
      </w:pPr>
    </w:p>
    <w:p w:rsidR="00AD62A3" w:rsidRDefault="00551222">
      <w:pPr>
        <w:pStyle w:val="Corpodetexto"/>
        <w:spacing w:before="164" w:line="360" w:lineRule="auto"/>
        <w:ind w:left="793" w:right="563" w:firstLine="679"/>
        <w:jc w:val="both"/>
      </w:pPr>
      <w:r>
        <w:t>A linha de produtos da Natura apresenta imensa quantidade de produtos para o público masculino. O Aquagel pós-barba Natura hom</w:t>
      </w:r>
      <w:r>
        <w:t>em tem como apelo promover a refrescância e hidratação, possui uma textura ultraleve e de rápida absorção. Contém óleos essenciais de menta e sálvia, que ajudam a diminuir a  irritação comum do barbear, deixando uma sensação de</w:t>
      </w:r>
      <w:r>
        <w:rPr>
          <w:spacing w:val="-9"/>
        </w:rPr>
        <w:t xml:space="preserve"> </w:t>
      </w:r>
      <w:r>
        <w:t>frescor.</w:t>
      </w:r>
    </w:p>
    <w:p w:rsidR="00AD62A3" w:rsidRDefault="00551222">
      <w:pPr>
        <w:pStyle w:val="Corpodetexto"/>
        <w:spacing w:before="5"/>
        <w:ind w:left="793"/>
      </w:pPr>
      <w:r>
        <w:t>Apresentação: Bisna</w:t>
      </w:r>
      <w:r>
        <w:t>ga 50g</w:t>
      </w:r>
    </w:p>
    <w:p w:rsidR="00AD62A3" w:rsidRDefault="00AD62A3">
      <w:pPr>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6"/>
        <w:rPr>
          <w:sz w:val="16"/>
        </w:rPr>
      </w:pPr>
    </w:p>
    <w:p w:rsidR="00AD62A3" w:rsidRDefault="00551222">
      <w:pPr>
        <w:pStyle w:val="Ttulo1"/>
        <w:spacing w:before="61"/>
        <w:ind w:left="1472"/>
      </w:pPr>
      <w:r>
        <w:rPr>
          <w:noProof/>
        </w:rPr>
        <w:drawing>
          <wp:anchor distT="0" distB="0" distL="0" distR="0" simplePos="0" relativeHeight="251665920" behindDoc="1" locked="0" layoutInCell="1" allowOverlap="1">
            <wp:simplePos x="0" y="0"/>
            <wp:positionH relativeFrom="page">
              <wp:posOffset>3185000</wp:posOffset>
            </wp:positionH>
            <wp:positionV relativeFrom="paragraph">
              <wp:posOffset>279714</wp:posOffset>
            </wp:positionV>
            <wp:extent cx="1558419" cy="2409444"/>
            <wp:effectExtent l="0" t="0" r="0" b="0"/>
            <wp:wrapTopAndBottom/>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7" cstate="print"/>
                    <a:stretch>
                      <a:fillRect/>
                    </a:stretch>
                  </pic:blipFill>
                  <pic:spPr>
                    <a:xfrm>
                      <a:off x="0" y="0"/>
                      <a:ext cx="1558419" cy="2409444"/>
                    </a:xfrm>
                    <a:prstGeom prst="rect">
                      <a:avLst/>
                    </a:prstGeom>
                  </pic:spPr>
                </pic:pic>
              </a:graphicData>
            </a:graphic>
          </wp:anchor>
        </w:drawing>
      </w:r>
      <w:r>
        <w:rPr>
          <w:color w:val="212121"/>
        </w:rPr>
        <w:t>Gel Pós Barba Dr. Jones Recharge After Shave (R$39,90)</w:t>
      </w:r>
    </w:p>
    <w:p w:rsidR="00AD62A3" w:rsidRDefault="00551222">
      <w:pPr>
        <w:spacing w:before="165"/>
        <w:ind w:left="793"/>
        <w:rPr>
          <w:sz w:val="19"/>
        </w:rPr>
      </w:pPr>
      <w:r>
        <w:rPr>
          <w:sz w:val="19"/>
        </w:rPr>
        <w:t xml:space="preserve">Fonte: </w:t>
      </w:r>
      <w:hyperlink r:id="rId28">
        <w:r>
          <w:rPr>
            <w:sz w:val="19"/>
          </w:rPr>
          <w:t>http://www.mensmarket.com.br/produto/gel_pos_barba_dr._jones_re</w:t>
        </w:r>
        <w:r>
          <w:rPr>
            <w:sz w:val="19"/>
          </w:rPr>
          <w:t>charge_after_shave/</w:t>
        </w:r>
      </w:hyperlink>
    </w:p>
    <w:p w:rsidR="00AD62A3" w:rsidRDefault="00AD62A3">
      <w:pPr>
        <w:pStyle w:val="Corpodetexto"/>
        <w:rPr>
          <w:sz w:val="20"/>
        </w:rPr>
      </w:pPr>
    </w:p>
    <w:p w:rsidR="00AD62A3" w:rsidRDefault="00AD62A3">
      <w:pPr>
        <w:pStyle w:val="Corpodetexto"/>
        <w:spacing w:before="2"/>
        <w:rPr>
          <w:sz w:val="24"/>
        </w:rPr>
      </w:pPr>
    </w:p>
    <w:p w:rsidR="00AD62A3" w:rsidRDefault="00551222">
      <w:pPr>
        <w:pStyle w:val="Corpodetexto"/>
        <w:spacing w:line="360" w:lineRule="auto"/>
        <w:ind w:left="793" w:right="567" w:firstLine="679"/>
        <w:jc w:val="both"/>
      </w:pPr>
      <w:r>
        <w:rPr>
          <w:color w:val="454545"/>
        </w:rPr>
        <w:t>O Recharge After-Shave é um gel pós-barba prático e multifuncional que hidrata, acalma, reequilibra e energiza a pele após o barbear, pois contém um ativo anti-fadiga.</w:t>
      </w:r>
    </w:p>
    <w:p w:rsidR="00AD62A3" w:rsidRDefault="00551222">
      <w:pPr>
        <w:pStyle w:val="Corpodetexto"/>
        <w:spacing w:before="3" w:line="360" w:lineRule="auto"/>
        <w:ind w:left="793" w:right="565" w:firstLine="679"/>
        <w:jc w:val="both"/>
      </w:pPr>
      <w:r>
        <w:rPr>
          <w:color w:val="454545"/>
        </w:rPr>
        <w:t>Pode ser usado em todo o rosto. Este ativo é extraído biotecnologicamente da região do H</w:t>
      </w:r>
      <w:r>
        <w:rPr>
          <w:color w:val="454545"/>
        </w:rPr>
        <w:t>imalaia e revigora a pele e combate seus sinais de cansaço. Além disso, o Recharge After-Shave evita vermelhidão e irritações causadas pela lâmina e, por conter Pró-Vitamina B5, acelera a recuperação de eventuais cortes. Possui leve textura em gel, que não</w:t>
      </w:r>
      <w:r>
        <w:rPr>
          <w:color w:val="454545"/>
        </w:rPr>
        <w:t xml:space="preserve"> deixa a pele oleosa, evitando manchas no colarinho das camisas.</w:t>
      </w:r>
    </w:p>
    <w:p w:rsidR="00AD62A3" w:rsidRDefault="00551222">
      <w:pPr>
        <w:pStyle w:val="Corpodetexto"/>
        <w:spacing w:before="2"/>
        <w:ind w:left="793"/>
      </w:pPr>
      <w:r>
        <w:t>Apresentação: Bisnaga 100 mL</w:t>
      </w:r>
    </w:p>
    <w:p w:rsidR="00AD62A3" w:rsidRDefault="00551222">
      <w:pPr>
        <w:pStyle w:val="Ttulo1"/>
        <w:spacing w:before="134"/>
        <w:ind w:left="1472"/>
      </w:pPr>
      <w:r>
        <w:rPr>
          <w:color w:val="222222"/>
        </w:rPr>
        <w:t>Bálsamo Pós-Barba Nivea Men Originals Hidratante (R$28,60)</w:t>
      </w:r>
    </w:p>
    <w:p w:rsidR="00AD62A3" w:rsidRDefault="00551222">
      <w:pPr>
        <w:pStyle w:val="Corpodetexto"/>
        <w:spacing w:before="10"/>
        <w:rPr>
          <w:b/>
          <w:sz w:val="16"/>
        </w:rPr>
      </w:pPr>
      <w:r>
        <w:rPr>
          <w:noProof/>
        </w:rPr>
        <w:drawing>
          <wp:anchor distT="0" distB="0" distL="0" distR="0" simplePos="0" relativeHeight="251666944" behindDoc="1" locked="0" layoutInCell="1" allowOverlap="1">
            <wp:simplePos x="0" y="0"/>
            <wp:positionH relativeFrom="page">
              <wp:posOffset>3247820</wp:posOffset>
            </wp:positionH>
            <wp:positionV relativeFrom="paragraph">
              <wp:posOffset>148441</wp:posOffset>
            </wp:positionV>
            <wp:extent cx="1384424" cy="1937385"/>
            <wp:effectExtent l="0" t="0" r="0" b="0"/>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9" cstate="print"/>
                    <a:stretch>
                      <a:fillRect/>
                    </a:stretch>
                  </pic:blipFill>
                  <pic:spPr>
                    <a:xfrm>
                      <a:off x="0" y="0"/>
                      <a:ext cx="1384424" cy="1937385"/>
                    </a:xfrm>
                    <a:prstGeom prst="rect">
                      <a:avLst/>
                    </a:prstGeom>
                  </pic:spPr>
                </pic:pic>
              </a:graphicData>
            </a:graphic>
          </wp:anchor>
        </w:drawing>
      </w:r>
    </w:p>
    <w:p w:rsidR="00AD62A3" w:rsidRDefault="00551222">
      <w:pPr>
        <w:spacing w:before="156"/>
        <w:ind w:left="793"/>
        <w:rPr>
          <w:sz w:val="19"/>
        </w:rPr>
      </w:pPr>
      <w:r>
        <w:rPr>
          <w:sz w:val="19"/>
        </w:rPr>
        <w:t xml:space="preserve">Fonte: </w:t>
      </w:r>
      <w:hyperlink r:id="rId30">
        <w:r>
          <w:rPr>
            <w:sz w:val="19"/>
          </w:rPr>
          <w:t>http://www.nivea.com.br/Produtos/Cuidado-masculino/Tipo-de-produto/Balsamo-pos-barba</w:t>
        </w:r>
      </w:hyperlink>
    </w:p>
    <w:p w:rsidR="00AD62A3" w:rsidRDefault="00AD62A3">
      <w:pPr>
        <w:rPr>
          <w:sz w:val="19"/>
        </w:rPr>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10"/>
        <w:rPr>
          <w:sz w:val="21"/>
        </w:rPr>
      </w:pPr>
    </w:p>
    <w:p w:rsidR="00AD62A3" w:rsidRDefault="00551222">
      <w:pPr>
        <w:pStyle w:val="Corpodetexto"/>
        <w:spacing w:line="360" w:lineRule="auto"/>
        <w:ind w:left="793" w:right="562" w:firstLine="679"/>
        <w:jc w:val="both"/>
      </w:pPr>
      <w:r>
        <w:rPr>
          <w:color w:val="454545"/>
        </w:rPr>
        <w:t>A Nívea apresenta entre seus produtos pós-barba o Bálsamo Pós-Barba da linha Originals Hidratante.</w:t>
      </w:r>
    </w:p>
    <w:p w:rsidR="00AD62A3" w:rsidRDefault="00551222">
      <w:pPr>
        <w:pStyle w:val="Corpodetexto"/>
        <w:spacing w:before="1" w:line="360" w:lineRule="auto"/>
        <w:ind w:left="793" w:right="570" w:firstLine="679"/>
        <w:jc w:val="both"/>
      </w:pPr>
      <w:r>
        <w:rPr>
          <w:color w:val="454545"/>
        </w:rPr>
        <w:t>Possui textura líquida e o produto é idea</w:t>
      </w:r>
      <w:r>
        <w:rPr>
          <w:color w:val="454545"/>
        </w:rPr>
        <w:t>l para os homens que sentem que a pele depois do barbear fica extremamente ressecada e precisa de uma maior hidratação.</w:t>
      </w:r>
    </w:p>
    <w:p w:rsidR="00AD62A3" w:rsidRDefault="00551222">
      <w:pPr>
        <w:pStyle w:val="Corpodetexto"/>
        <w:spacing w:before="1" w:line="360" w:lineRule="auto"/>
        <w:ind w:left="793" w:right="567" w:firstLine="679"/>
        <w:jc w:val="both"/>
      </w:pPr>
      <w:r>
        <w:rPr>
          <w:color w:val="454545"/>
        </w:rPr>
        <w:t>Feito com ingrediente como a vitamina E e a aloe vera, que são extremamente hidratantes e deixam a pele macia por mais tempo, alivia a i</w:t>
      </w:r>
      <w:r>
        <w:rPr>
          <w:color w:val="454545"/>
        </w:rPr>
        <w:t>rritação da pele, evitando possíveis alergias e a vermelhidão da derme. O produto também auxilia na renovação celular natural da</w:t>
      </w:r>
      <w:r>
        <w:rPr>
          <w:color w:val="454545"/>
          <w:spacing w:val="-2"/>
        </w:rPr>
        <w:t xml:space="preserve"> </w:t>
      </w:r>
      <w:r>
        <w:rPr>
          <w:color w:val="454545"/>
        </w:rPr>
        <w:t>pele.</w:t>
      </w:r>
    </w:p>
    <w:p w:rsidR="00AD62A3" w:rsidRDefault="00551222">
      <w:pPr>
        <w:pStyle w:val="Corpodetexto"/>
        <w:spacing w:before="3" w:line="362" w:lineRule="auto"/>
        <w:ind w:left="793" w:right="568" w:firstLine="679"/>
        <w:jc w:val="both"/>
      </w:pPr>
      <w:r>
        <w:rPr>
          <w:color w:val="454545"/>
        </w:rPr>
        <w:t>Contém fragrância suave e transforma a pele seca ou ressecada em uma pele relaxada, com aspecto de saudável.</w:t>
      </w:r>
    </w:p>
    <w:p w:rsidR="00AD62A3" w:rsidRDefault="00551222">
      <w:pPr>
        <w:pStyle w:val="Corpodetexto"/>
        <w:spacing w:line="260" w:lineRule="exact"/>
        <w:ind w:left="793"/>
      </w:pPr>
      <w:r>
        <w:t>Apresentação: Frasco 100mL</w:t>
      </w:r>
    </w:p>
    <w:p w:rsidR="00AD62A3" w:rsidRDefault="00AD62A3">
      <w:pPr>
        <w:pStyle w:val="Corpodetexto"/>
        <w:rPr>
          <w:sz w:val="26"/>
        </w:rPr>
      </w:pPr>
    </w:p>
    <w:p w:rsidR="00AD62A3" w:rsidRDefault="00AD62A3">
      <w:pPr>
        <w:pStyle w:val="Corpodetexto"/>
        <w:spacing w:before="10"/>
        <w:rPr>
          <w:sz w:val="26"/>
        </w:rPr>
      </w:pPr>
    </w:p>
    <w:p w:rsidR="00AD62A3" w:rsidRDefault="00551222">
      <w:pPr>
        <w:pStyle w:val="Ttulo1"/>
        <w:ind w:left="1472"/>
      </w:pPr>
      <w:r>
        <w:t>Gel pós barba Bozzano refrescante (R$ 11,90 )</w:t>
      </w:r>
    </w:p>
    <w:p w:rsidR="00AD62A3" w:rsidRDefault="00551222">
      <w:pPr>
        <w:pStyle w:val="Corpodetexto"/>
        <w:spacing w:before="8"/>
        <w:rPr>
          <w:b/>
          <w:sz w:val="14"/>
        </w:rPr>
      </w:pPr>
      <w:r>
        <w:rPr>
          <w:noProof/>
        </w:rPr>
        <w:drawing>
          <wp:anchor distT="0" distB="0" distL="0" distR="0" simplePos="0" relativeHeight="251667968" behindDoc="1" locked="0" layoutInCell="1" allowOverlap="1">
            <wp:simplePos x="0" y="0"/>
            <wp:positionH relativeFrom="page">
              <wp:posOffset>3015843</wp:posOffset>
            </wp:positionH>
            <wp:positionV relativeFrom="paragraph">
              <wp:posOffset>132667</wp:posOffset>
            </wp:positionV>
            <wp:extent cx="1891274" cy="2368296"/>
            <wp:effectExtent l="0" t="0" r="0" b="0"/>
            <wp:wrapTopAndBottom/>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31" cstate="print"/>
                    <a:stretch>
                      <a:fillRect/>
                    </a:stretch>
                  </pic:blipFill>
                  <pic:spPr>
                    <a:xfrm>
                      <a:off x="0" y="0"/>
                      <a:ext cx="1891274" cy="2368296"/>
                    </a:xfrm>
                    <a:prstGeom prst="rect">
                      <a:avLst/>
                    </a:prstGeom>
                  </pic:spPr>
                </pic:pic>
              </a:graphicData>
            </a:graphic>
          </wp:anchor>
        </w:drawing>
      </w:r>
    </w:p>
    <w:p w:rsidR="00AD62A3" w:rsidRDefault="00551222">
      <w:pPr>
        <w:spacing w:before="87"/>
        <w:ind w:left="793"/>
        <w:rPr>
          <w:sz w:val="19"/>
        </w:rPr>
      </w:pPr>
      <w:r>
        <w:rPr>
          <w:sz w:val="19"/>
        </w:rPr>
        <w:t xml:space="preserve">Fonte: </w:t>
      </w:r>
      <w:hyperlink r:id="rId32">
        <w:r>
          <w:rPr>
            <w:sz w:val="19"/>
          </w:rPr>
          <w:t>http://www.bozzano.com.br/pos_barba.php</w:t>
        </w:r>
      </w:hyperlink>
    </w:p>
    <w:p w:rsidR="00AD62A3" w:rsidRDefault="00AD62A3">
      <w:pPr>
        <w:pStyle w:val="Corpodetexto"/>
        <w:rPr>
          <w:sz w:val="20"/>
        </w:rPr>
      </w:pPr>
    </w:p>
    <w:p w:rsidR="00AD62A3" w:rsidRDefault="00AD62A3">
      <w:pPr>
        <w:pStyle w:val="Corpodetexto"/>
        <w:spacing w:before="6"/>
        <w:rPr>
          <w:sz w:val="24"/>
        </w:rPr>
      </w:pPr>
    </w:p>
    <w:p w:rsidR="00AD62A3" w:rsidRDefault="00551222">
      <w:pPr>
        <w:pStyle w:val="Corpodetexto"/>
        <w:spacing w:line="360" w:lineRule="auto"/>
        <w:ind w:left="793" w:right="564" w:firstLine="679"/>
        <w:jc w:val="both"/>
      </w:pPr>
      <w:r>
        <w:t>O Gel Pós Barba Refrescante Bozzano, possui uma fórmula que previne e reduz os efeitos da irritação, provocados pela lâmina, diminuindo a vermelhidão e sensa</w:t>
      </w:r>
      <w:r>
        <w:t>ção de ardência. Possui secagem rápida, frescor e alívio. Hidrata por 24h.</w:t>
      </w:r>
    </w:p>
    <w:p w:rsidR="00AD62A3" w:rsidRDefault="00551222">
      <w:pPr>
        <w:pStyle w:val="Corpodetexto"/>
        <w:spacing w:before="1" w:line="360" w:lineRule="auto"/>
        <w:ind w:left="793" w:right="564" w:firstLine="679"/>
        <w:jc w:val="both"/>
      </w:pPr>
      <w:r>
        <w:t>Conta com exclusiva tecnologia B-EFFECT SYSTEM, que auxilia a proteger a pele contra os efeitos agressivos do barbear, promovendo hidratação e renovação celular, preparando a pele p</w:t>
      </w:r>
      <w:r>
        <w:t>ara o próximo barbear.</w:t>
      </w:r>
    </w:p>
    <w:p w:rsidR="00AD62A3" w:rsidRDefault="00551222">
      <w:pPr>
        <w:pStyle w:val="Corpodetexto"/>
        <w:ind w:left="793"/>
      </w:pPr>
      <w:r>
        <w:t>Apresentação: Bisnaga 100g</w:t>
      </w:r>
    </w:p>
    <w:p w:rsidR="00AD62A3" w:rsidRDefault="00AD62A3">
      <w:pPr>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6"/>
        <w:rPr>
          <w:sz w:val="16"/>
        </w:rPr>
      </w:pPr>
    </w:p>
    <w:p w:rsidR="00AD62A3" w:rsidRDefault="00551222">
      <w:pPr>
        <w:pStyle w:val="Ttulo1"/>
        <w:spacing w:before="61"/>
        <w:ind w:left="1472"/>
      </w:pPr>
      <w:r>
        <w:rPr>
          <w:noProof/>
        </w:rPr>
        <w:drawing>
          <wp:anchor distT="0" distB="0" distL="0" distR="0" simplePos="0" relativeHeight="251668992" behindDoc="1" locked="0" layoutInCell="1" allowOverlap="1">
            <wp:simplePos x="0" y="0"/>
            <wp:positionH relativeFrom="page">
              <wp:posOffset>2927357</wp:posOffset>
            </wp:positionH>
            <wp:positionV relativeFrom="paragraph">
              <wp:posOffset>291255</wp:posOffset>
            </wp:positionV>
            <wp:extent cx="1895369" cy="2699480"/>
            <wp:effectExtent l="0" t="0" r="0" b="0"/>
            <wp:wrapTopAndBottom/>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33" cstate="print"/>
                    <a:stretch>
                      <a:fillRect/>
                    </a:stretch>
                  </pic:blipFill>
                  <pic:spPr>
                    <a:xfrm>
                      <a:off x="0" y="0"/>
                      <a:ext cx="1895369" cy="2699480"/>
                    </a:xfrm>
                    <a:prstGeom prst="rect">
                      <a:avLst/>
                    </a:prstGeom>
                  </pic:spPr>
                </pic:pic>
              </a:graphicData>
            </a:graphic>
          </wp:anchor>
        </w:drawing>
      </w:r>
      <w:r>
        <w:t>Antivell Plus Loção Creme - Bio Estética</w:t>
      </w:r>
      <w:r>
        <w:rPr>
          <w:spacing w:val="53"/>
        </w:rPr>
        <w:t xml:space="preserve"> </w:t>
      </w:r>
      <w:r>
        <w:t>(R$45,00)</w:t>
      </w:r>
    </w:p>
    <w:p w:rsidR="00AD62A3" w:rsidRDefault="00551222">
      <w:pPr>
        <w:spacing w:before="134" w:line="364" w:lineRule="auto"/>
        <w:ind w:left="793" w:right="630"/>
        <w:rPr>
          <w:sz w:val="19"/>
        </w:rPr>
      </w:pPr>
      <w:r>
        <w:rPr>
          <w:sz w:val="19"/>
        </w:rPr>
        <w:t xml:space="preserve">Fonte: </w:t>
      </w:r>
      <w:hyperlink r:id="rId34">
        <w:r>
          <w:rPr>
            <w:sz w:val="19"/>
          </w:rPr>
          <w:t>www.valerycosmeticos.com.br/acessorios-p-depilacao/antivell-locao-auxilia-na-diminuicao-do-</w:t>
        </w:r>
      </w:hyperlink>
      <w:r>
        <w:rPr>
          <w:sz w:val="19"/>
        </w:rPr>
        <w:t xml:space="preserve"> crescimento-do-pelo?parceiro=271688gclid=CJax6cQ</w:t>
      </w:r>
      <w:r>
        <w:rPr>
          <w:sz w:val="19"/>
        </w:rPr>
        <w:t>CFWV7AsdthUAlw.</w:t>
      </w:r>
    </w:p>
    <w:p w:rsidR="00AD62A3" w:rsidRDefault="00AD62A3">
      <w:pPr>
        <w:pStyle w:val="Corpodetexto"/>
        <w:spacing w:before="6"/>
        <w:rPr>
          <w:sz w:val="28"/>
        </w:rPr>
      </w:pPr>
    </w:p>
    <w:p w:rsidR="00AD62A3" w:rsidRDefault="00551222">
      <w:pPr>
        <w:pStyle w:val="Corpodetexto"/>
        <w:spacing w:line="360" w:lineRule="auto"/>
        <w:ind w:left="793" w:right="560" w:firstLine="679"/>
        <w:jc w:val="both"/>
      </w:pPr>
      <w:r>
        <w:t>Antivell é uma loção para tratamento de inibição do crescimento dos pelos, além de hidratar e perfumar a pele. É uma fórmula à base de extratos vegetais e ativos de origem botânica. O Antivell age na raiz dos pelos, reduz significativament</w:t>
      </w:r>
      <w:r>
        <w:t xml:space="preserve">e o crescimento dos mesmos, deixando-os mais finos, fazendo a depilação ser menos freqüente e dolorosa. Pode ser usado diariamente após depilações com depiladores elétricos, lâminas de barbear, luvas depilatórias, ceras e cremes depilatórios. Para homens, </w:t>
      </w:r>
      <w:r>
        <w:t>usado como loção pós-barba, inibindo o crescimento dos pelos no</w:t>
      </w:r>
      <w:r>
        <w:rPr>
          <w:spacing w:val="-18"/>
        </w:rPr>
        <w:t xml:space="preserve"> </w:t>
      </w:r>
      <w:r>
        <w:t>rosto.</w:t>
      </w:r>
    </w:p>
    <w:p w:rsidR="00AD62A3" w:rsidRDefault="00551222">
      <w:pPr>
        <w:pStyle w:val="Corpodetexto"/>
        <w:spacing w:before="6"/>
        <w:ind w:left="793"/>
      </w:pPr>
      <w:r>
        <w:t>Apresentação: Bisnaga 120 g</w:t>
      </w:r>
    </w:p>
    <w:p w:rsidR="00AD62A3" w:rsidRDefault="00AD62A3">
      <w:pPr>
        <w:pStyle w:val="Corpodetexto"/>
        <w:spacing w:before="10"/>
        <w:rPr>
          <w:sz w:val="29"/>
        </w:rPr>
      </w:pPr>
    </w:p>
    <w:p w:rsidR="00AD62A3" w:rsidRDefault="00551222">
      <w:pPr>
        <w:pStyle w:val="Ttulo1"/>
        <w:ind w:left="1472"/>
      </w:pPr>
      <w:r>
        <w:rPr>
          <w:noProof/>
        </w:rPr>
        <w:drawing>
          <wp:anchor distT="0" distB="0" distL="0" distR="0" simplePos="0" relativeHeight="251670016" behindDoc="1" locked="0" layoutInCell="1" allowOverlap="1">
            <wp:simplePos x="0" y="0"/>
            <wp:positionH relativeFrom="page">
              <wp:posOffset>3029496</wp:posOffset>
            </wp:positionH>
            <wp:positionV relativeFrom="paragraph">
              <wp:posOffset>252208</wp:posOffset>
            </wp:positionV>
            <wp:extent cx="1838197" cy="2155698"/>
            <wp:effectExtent l="0" t="0" r="0" b="0"/>
            <wp:wrapTopAndBottom/>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35" cstate="print"/>
                    <a:stretch>
                      <a:fillRect/>
                    </a:stretch>
                  </pic:blipFill>
                  <pic:spPr>
                    <a:xfrm>
                      <a:off x="0" y="0"/>
                      <a:ext cx="1838197" cy="2155698"/>
                    </a:xfrm>
                    <a:prstGeom prst="rect">
                      <a:avLst/>
                    </a:prstGeom>
                  </pic:spPr>
                </pic:pic>
              </a:graphicData>
            </a:graphic>
          </wp:anchor>
        </w:drawing>
      </w:r>
      <w:r>
        <w:t>D.S. Laboratories Keramene Body Hair Minimizer (US$ 66,00 a US$99,00)</w:t>
      </w:r>
    </w:p>
    <w:p w:rsidR="00AD62A3" w:rsidRDefault="00551222">
      <w:pPr>
        <w:spacing w:before="114"/>
        <w:ind w:left="793"/>
        <w:rPr>
          <w:sz w:val="19"/>
        </w:rPr>
      </w:pPr>
      <w:r>
        <w:rPr>
          <w:sz w:val="19"/>
        </w:rPr>
        <w:t xml:space="preserve">Fonte: </w:t>
      </w:r>
      <w:hyperlink r:id="rId36">
        <w:r>
          <w:rPr>
            <w:sz w:val="19"/>
          </w:rPr>
          <w:t>www.dslaboratories.co</w:t>
        </w:r>
        <w:r>
          <w:rPr>
            <w:sz w:val="19"/>
          </w:rPr>
          <w:t>m/kerame/</w:t>
        </w:r>
      </w:hyperlink>
    </w:p>
    <w:p w:rsidR="00AD62A3" w:rsidRDefault="00AD62A3">
      <w:pPr>
        <w:rPr>
          <w:sz w:val="19"/>
        </w:rPr>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10"/>
        <w:rPr>
          <w:sz w:val="21"/>
        </w:rPr>
      </w:pPr>
    </w:p>
    <w:p w:rsidR="00AD62A3" w:rsidRDefault="00551222">
      <w:pPr>
        <w:pStyle w:val="Corpodetexto"/>
        <w:spacing w:line="360" w:lineRule="auto"/>
        <w:ind w:left="793" w:right="569" w:firstLine="679"/>
        <w:jc w:val="both"/>
      </w:pPr>
      <w:r>
        <w:t>Keramene é um novo produto cosmético que suprime o crescimento capilar  do corpo. Contem um ativo redutor de pelos corporais composto pelo extrato de palmatina da Fibraurea recisa vetorizado em microesferas de nylon com 5 μm.</w:t>
      </w:r>
      <w:r>
        <w:t xml:space="preserve"> Keramene é indicado para homens e mulheres e ajuda a manter a pele sedosa, pois atua via dois caminhos complementares: 1) induzindo os folículos da fase catágena para que os pelos comecem a cair e não crescam novos no lugar, e 2) suprimindo a proliferação</w:t>
      </w:r>
      <w:r>
        <w:t xml:space="preserve"> dos queratinócitos para que os fios remanescentes cresçam lentamente. A aplicação regular de Keramene reduz a frequência das depilações, com menos gastos e menos tempo perdido, com ausência de cicatrizes, e menos</w:t>
      </w:r>
      <w:r>
        <w:rPr>
          <w:spacing w:val="-13"/>
        </w:rPr>
        <w:t xml:space="preserve"> </w:t>
      </w:r>
      <w:r>
        <w:t>inflamação.</w:t>
      </w:r>
    </w:p>
    <w:p w:rsidR="00AD62A3" w:rsidRDefault="00551222">
      <w:pPr>
        <w:pStyle w:val="Corpodetexto"/>
        <w:spacing w:before="5" w:line="360" w:lineRule="auto"/>
        <w:ind w:left="793" w:right="559" w:firstLine="679"/>
        <w:jc w:val="both"/>
      </w:pPr>
      <w:r>
        <w:t>Para resultados otimizados, Ke</w:t>
      </w:r>
      <w:r>
        <w:t>ramene deve ser aplicado em porções generosas, duas vezes ao dia, nas áreas desejadas. Para acelerar os resultados, depile com lâminas ou ceras antes de aplicar Keramene. Após alcançar os resultados desejados, pode-se aplicar apenas uma vez ao dia e contin</w:t>
      </w:r>
      <w:r>
        <w:t>uar o tratamento para manter a pele livre de</w:t>
      </w:r>
      <w:r>
        <w:rPr>
          <w:spacing w:val="-6"/>
        </w:rPr>
        <w:t xml:space="preserve"> </w:t>
      </w:r>
      <w:r>
        <w:t>pelos.</w:t>
      </w:r>
    </w:p>
    <w:p w:rsidR="00AD62A3" w:rsidRDefault="00551222">
      <w:pPr>
        <w:pStyle w:val="Corpodetexto"/>
        <w:spacing w:before="4" w:line="360" w:lineRule="auto"/>
        <w:ind w:left="793" w:right="6047"/>
      </w:pPr>
      <w:r>
        <w:t>Não é vendido no Brasil Apresentação: Bisnaga 180 mL</w:t>
      </w:r>
    </w:p>
    <w:p w:rsidR="00AD62A3" w:rsidRDefault="00AD62A3">
      <w:pPr>
        <w:pStyle w:val="Corpodetexto"/>
        <w:spacing w:before="6"/>
        <w:rPr>
          <w:sz w:val="34"/>
        </w:rPr>
      </w:pPr>
    </w:p>
    <w:p w:rsidR="00AD62A3" w:rsidRDefault="00551222">
      <w:pPr>
        <w:pStyle w:val="Ttulo1"/>
        <w:ind w:left="1472"/>
      </w:pPr>
      <w:r>
        <w:rPr>
          <w:noProof/>
        </w:rPr>
        <w:drawing>
          <wp:anchor distT="0" distB="0" distL="0" distR="0" simplePos="0" relativeHeight="251671040" behindDoc="1" locked="0" layoutInCell="1" allowOverlap="1">
            <wp:simplePos x="0" y="0"/>
            <wp:positionH relativeFrom="page">
              <wp:posOffset>3443921</wp:posOffset>
            </wp:positionH>
            <wp:positionV relativeFrom="paragraph">
              <wp:posOffset>252401</wp:posOffset>
            </wp:positionV>
            <wp:extent cx="2167881" cy="2524601"/>
            <wp:effectExtent l="0" t="0" r="0" b="0"/>
            <wp:wrapTopAndBottom/>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37" cstate="print"/>
                    <a:stretch>
                      <a:fillRect/>
                    </a:stretch>
                  </pic:blipFill>
                  <pic:spPr>
                    <a:xfrm>
                      <a:off x="0" y="0"/>
                      <a:ext cx="2167881" cy="2524601"/>
                    </a:xfrm>
                    <a:prstGeom prst="rect">
                      <a:avLst/>
                    </a:prstGeom>
                  </pic:spPr>
                </pic:pic>
              </a:graphicData>
            </a:graphic>
          </wp:anchor>
        </w:drawing>
      </w:r>
      <w:r>
        <w:t>Vitta Gel Hidratante Redutor de Pelos Corporais (R$55,70)</w:t>
      </w:r>
    </w:p>
    <w:p w:rsidR="00AD62A3" w:rsidRDefault="00551222">
      <w:pPr>
        <w:spacing w:before="83"/>
        <w:ind w:left="793"/>
        <w:rPr>
          <w:sz w:val="19"/>
        </w:rPr>
      </w:pPr>
      <w:r>
        <w:rPr>
          <w:sz w:val="19"/>
        </w:rPr>
        <w:t xml:space="preserve">Fonte: </w:t>
      </w:r>
      <w:hyperlink r:id="rId38">
        <w:r>
          <w:rPr>
            <w:sz w:val="19"/>
          </w:rPr>
          <w:t>http://extratosdaterra.com.br/produto/vitta-gel-hidratante-redutor-de-pelos-corporais-180-g/.</w:t>
        </w:r>
      </w:hyperlink>
    </w:p>
    <w:p w:rsidR="00AD62A3" w:rsidRDefault="00AD62A3">
      <w:pPr>
        <w:pStyle w:val="Corpodetexto"/>
        <w:rPr>
          <w:sz w:val="20"/>
        </w:rPr>
      </w:pPr>
    </w:p>
    <w:p w:rsidR="00AD62A3" w:rsidRDefault="00AD62A3">
      <w:pPr>
        <w:pStyle w:val="Corpodetexto"/>
        <w:spacing w:before="5"/>
        <w:rPr>
          <w:sz w:val="18"/>
        </w:rPr>
      </w:pPr>
    </w:p>
    <w:p w:rsidR="00AD62A3" w:rsidRDefault="00551222">
      <w:pPr>
        <w:pStyle w:val="Corpodetexto"/>
        <w:spacing w:line="360" w:lineRule="auto"/>
        <w:ind w:left="793" w:right="567" w:firstLine="679"/>
        <w:jc w:val="both"/>
      </w:pPr>
      <w:r>
        <w:t>Vitta Gel Hidratante redutor de pelos corporais é indicado para peles femininas e masculinas, tem ação hidratante e promove a diminuição do comprimento</w:t>
      </w:r>
      <w:r>
        <w:rPr>
          <w:spacing w:val="24"/>
        </w:rPr>
        <w:t xml:space="preserve"> </w:t>
      </w:r>
      <w:r>
        <w:t>e</w:t>
      </w:r>
      <w:r>
        <w:rPr>
          <w:spacing w:val="26"/>
        </w:rPr>
        <w:t xml:space="preserve"> </w:t>
      </w:r>
      <w:r>
        <w:t>da</w:t>
      </w:r>
      <w:r>
        <w:rPr>
          <w:spacing w:val="26"/>
        </w:rPr>
        <w:t xml:space="preserve"> </w:t>
      </w:r>
      <w:r>
        <w:t>densidade</w:t>
      </w:r>
      <w:r>
        <w:rPr>
          <w:spacing w:val="27"/>
        </w:rPr>
        <w:t xml:space="preserve"> </w:t>
      </w:r>
      <w:r>
        <w:t>dos</w:t>
      </w:r>
      <w:r>
        <w:rPr>
          <w:spacing w:val="28"/>
        </w:rPr>
        <w:t xml:space="preserve"> </w:t>
      </w:r>
      <w:r>
        <w:t>fios.</w:t>
      </w:r>
      <w:r>
        <w:rPr>
          <w:spacing w:val="26"/>
        </w:rPr>
        <w:t xml:space="preserve"> </w:t>
      </w:r>
      <w:r>
        <w:t>Auxilia</w:t>
      </w:r>
      <w:r>
        <w:rPr>
          <w:spacing w:val="27"/>
        </w:rPr>
        <w:t xml:space="preserve"> </w:t>
      </w:r>
      <w:r>
        <w:t>na</w:t>
      </w:r>
      <w:r>
        <w:rPr>
          <w:spacing w:val="26"/>
        </w:rPr>
        <w:t xml:space="preserve"> </w:t>
      </w:r>
      <w:r>
        <w:t>redução</w:t>
      </w:r>
      <w:r>
        <w:rPr>
          <w:spacing w:val="26"/>
        </w:rPr>
        <w:t xml:space="preserve"> </w:t>
      </w:r>
      <w:r>
        <w:t>da</w:t>
      </w:r>
      <w:r>
        <w:rPr>
          <w:spacing w:val="25"/>
        </w:rPr>
        <w:t xml:space="preserve"> </w:t>
      </w:r>
      <w:r>
        <w:t>foliculite</w:t>
      </w:r>
      <w:r>
        <w:rPr>
          <w:spacing w:val="27"/>
        </w:rPr>
        <w:t xml:space="preserve"> </w:t>
      </w:r>
      <w:r>
        <w:t>e</w:t>
      </w:r>
      <w:r>
        <w:rPr>
          <w:spacing w:val="24"/>
        </w:rPr>
        <w:t xml:space="preserve"> </w:t>
      </w:r>
      <w:r>
        <w:t>melhora</w:t>
      </w:r>
      <w:r>
        <w:rPr>
          <w:spacing w:val="24"/>
        </w:rPr>
        <w:t xml:space="preserve"> </w:t>
      </w:r>
      <w:r>
        <w:t>a</w:t>
      </w:r>
    </w:p>
    <w:p w:rsidR="00AD62A3" w:rsidRDefault="00AD62A3">
      <w:pPr>
        <w:spacing w:line="360" w:lineRule="auto"/>
        <w:jc w:val="both"/>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10"/>
        <w:rPr>
          <w:sz w:val="21"/>
        </w:rPr>
      </w:pPr>
    </w:p>
    <w:p w:rsidR="00AD62A3" w:rsidRDefault="00551222">
      <w:pPr>
        <w:pStyle w:val="Corpodetexto"/>
        <w:spacing w:line="360" w:lineRule="auto"/>
        <w:ind w:left="793" w:right="569"/>
      </w:pPr>
      <w:r>
        <w:t>textura e a t</w:t>
      </w:r>
      <w:r>
        <w:t>onicidade da pele. Proporciona conforto, reduzindo a frequência da depilação. Apresenta atividade anticrescimento de pelo com o uso contínuo.</w:t>
      </w:r>
    </w:p>
    <w:p w:rsidR="00AD62A3" w:rsidRDefault="00551222">
      <w:pPr>
        <w:pStyle w:val="Corpodetexto"/>
        <w:tabs>
          <w:tab w:val="left" w:pos="2940"/>
          <w:tab w:val="left" w:pos="3808"/>
          <w:tab w:val="left" w:pos="5854"/>
          <w:tab w:val="left" w:pos="6453"/>
          <w:tab w:val="left" w:pos="7418"/>
          <w:tab w:val="left" w:pos="8656"/>
        </w:tabs>
        <w:spacing w:before="1" w:line="360" w:lineRule="auto"/>
        <w:ind w:left="793" w:right="562" w:firstLine="808"/>
      </w:pPr>
      <w:r>
        <w:t xml:space="preserve">Possui  </w:t>
      </w:r>
      <w:r>
        <w:rPr>
          <w:spacing w:val="7"/>
        </w:rPr>
        <w:t xml:space="preserve"> </w:t>
      </w:r>
      <w:r>
        <w:t>os</w:t>
      </w:r>
      <w:r>
        <w:tab/>
        <w:t>ativos:</w:t>
      </w:r>
      <w:r>
        <w:tab/>
        <w:t>hydroxyprolisilane</w:t>
      </w:r>
      <w:r>
        <w:tab/>
        <w:t>CN,</w:t>
      </w:r>
      <w:r>
        <w:tab/>
        <w:t>Mentol,</w:t>
      </w:r>
      <w:r>
        <w:tab/>
        <w:t>Alantoína,</w:t>
      </w:r>
      <w:r>
        <w:tab/>
        <w:t>Extratos vegetais, Pilinhib, Arnica e Calêndula.</w:t>
      </w:r>
    </w:p>
    <w:p w:rsidR="00AD62A3" w:rsidRDefault="00551222">
      <w:pPr>
        <w:pStyle w:val="Corpodetexto"/>
        <w:spacing w:before="1" w:line="360" w:lineRule="auto"/>
        <w:ind w:left="793" w:right="573" w:firstLine="679"/>
        <w:jc w:val="both"/>
      </w:pPr>
      <w:r>
        <w:t>Testes comprovam a melhora na hidratação da pele, redução no crescimento e afinamento dos pelos, melhora no aspecto geral da pele e redução da pseudofoliculite.</w:t>
      </w:r>
    </w:p>
    <w:p w:rsidR="00AD62A3" w:rsidRDefault="00551222">
      <w:pPr>
        <w:pStyle w:val="Corpodetexto"/>
        <w:spacing w:before="1"/>
        <w:ind w:left="793"/>
      </w:pPr>
      <w:r>
        <w:t>Apresentação: Bisnaga 180g</w:t>
      </w:r>
    </w:p>
    <w:p w:rsidR="00AD62A3" w:rsidRDefault="00AD62A3">
      <w:pPr>
        <w:pStyle w:val="Corpodetexto"/>
        <w:rPr>
          <w:sz w:val="26"/>
        </w:rPr>
      </w:pPr>
    </w:p>
    <w:p w:rsidR="00AD62A3" w:rsidRDefault="00551222">
      <w:pPr>
        <w:pStyle w:val="Ttulo1"/>
        <w:numPr>
          <w:ilvl w:val="2"/>
          <w:numId w:val="18"/>
        </w:numPr>
        <w:tabs>
          <w:tab w:val="left" w:pos="2832"/>
          <w:tab w:val="left" w:pos="2833"/>
        </w:tabs>
        <w:spacing w:before="232"/>
        <w:ind w:left="2832" w:hanging="1003"/>
      </w:pPr>
      <w:bookmarkStart w:id="37" w:name="_TOC_250017"/>
      <w:bookmarkEnd w:id="37"/>
      <w:r>
        <w:t>Diferenciais</w:t>
      </w:r>
    </w:p>
    <w:p w:rsidR="00AD62A3" w:rsidRDefault="00AD62A3">
      <w:pPr>
        <w:pStyle w:val="Corpodetexto"/>
        <w:rPr>
          <w:b/>
          <w:sz w:val="22"/>
        </w:rPr>
      </w:pPr>
    </w:p>
    <w:p w:rsidR="00AD62A3" w:rsidRDefault="00AD62A3">
      <w:pPr>
        <w:pStyle w:val="Corpodetexto"/>
        <w:rPr>
          <w:b/>
          <w:sz w:val="24"/>
        </w:rPr>
      </w:pPr>
    </w:p>
    <w:p w:rsidR="00AD62A3" w:rsidRDefault="00551222">
      <w:pPr>
        <w:pStyle w:val="Corpodetexto"/>
        <w:spacing w:before="1" w:line="360" w:lineRule="auto"/>
        <w:ind w:left="793" w:right="566" w:firstLine="679"/>
        <w:jc w:val="both"/>
      </w:pPr>
      <w:r>
        <w:t>Os produtos atuais no mercado para pós-barba não exp</w:t>
      </w:r>
      <w:r>
        <w:t>loram a redução do crescimento dos pelos, a maior parte dos produtos no mercado promovem ao consumidor frescor, efeito calmante e cicatrizante e hidratação.</w:t>
      </w:r>
    </w:p>
    <w:p w:rsidR="00AD62A3" w:rsidRDefault="00551222">
      <w:pPr>
        <w:pStyle w:val="Corpodetexto"/>
        <w:spacing w:before="3" w:line="360" w:lineRule="auto"/>
        <w:ind w:left="793" w:right="564" w:firstLine="679"/>
        <w:jc w:val="both"/>
      </w:pPr>
      <w:r>
        <w:t>Os produtos importados como o Keramene e Antivell oferecem a redução do crescimento dos pelos, poré</w:t>
      </w:r>
      <w:r>
        <w:t>m são produtos para o corpo todo e para ambos os sexos, não estão focado apenas para os pelos do rosto e público masculino.</w:t>
      </w:r>
    </w:p>
    <w:p w:rsidR="00AD62A3" w:rsidRDefault="00551222">
      <w:pPr>
        <w:pStyle w:val="Corpodetexto"/>
        <w:spacing w:before="1"/>
        <w:ind w:left="1472"/>
      </w:pPr>
      <w:r>
        <w:t>Os diferenciais do CONTROL FOR MEN são:</w:t>
      </w:r>
    </w:p>
    <w:p w:rsidR="00AD62A3" w:rsidRDefault="00551222">
      <w:pPr>
        <w:pStyle w:val="Corpodetexto"/>
        <w:spacing w:before="131" w:line="360" w:lineRule="auto"/>
        <w:ind w:left="793" w:right="560" w:firstLine="679"/>
        <w:jc w:val="both"/>
      </w:pPr>
      <w:r>
        <w:t>Além de ser um produto para redução dos pelos direcionados para barba, possui sistema conser</w:t>
      </w:r>
      <w:r>
        <w:t>vante livre de parabenos, o que proporciona mais segurança aos usuários.</w:t>
      </w:r>
    </w:p>
    <w:p w:rsidR="00AD62A3" w:rsidRDefault="00551222">
      <w:pPr>
        <w:pStyle w:val="Corpodetexto"/>
        <w:spacing w:before="3" w:line="360" w:lineRule="auto"/>
        <w:ind w:left="793" w:right="562" w:firstLine="679"/>
        <w:jc w:val="both"/>
      </w:pPr>
      <w:r>
        <w:t>Embalagem diferenciada, os produtos para barba estão na maior parte em bisnagas e frascos com tampas flip top. O CONTROL FOR MEN esta acondicionado em um frasco com válvula pump que e</w:t>
      </w:r>
      <w:r>
        <w:t>vita o desperdício de produto e facilita a aplicação.</w:t>
      </w:r>
    </w:p>
    <w:p w:rsidR="00AD62A3" w:rsidRDefault="00AD62A3">
      <w:pPr>
        <w:pStyle w:val="Corpodetexto"/>
        <w:spacing w:before="8"/>
        <w:rPr>
          <w:sz w:val="34"/>
        </w:rPr>
      </w:pPr>
    </w:p>
    <w:p w:rsidR="00AD62A3" w:rsidRDefault="00551222">
      <w:pPr>
        <w:pStyle w:val="Ttulo1"/>
        <w:numPr>
          <w:ilvl w:val="2"/>
          <w:numId w:val="18"/>
        </w:numPr>
        <w:tabs>
          <w:tab w:val="left" w:pos="2832"/>
          <w:tab w:val="left" w:pos="2833"/>
        </w:tabs>
        <w:ind w:left="2832" w:hanging="1003"/>
      </w:pPr>
      <w:bookmarkStart w:id="38" w:name="_TOC_250016"/>
      <w:bookmarkEnd w:id="38"/>
      <w:r>
        <w:t>4P’s de Marketing</w:t>
      </w:r>
    </w:p>
    <w:p w:rsidR="00AD62A3" w:rsidRDefault="00AD62A3">
      <w:pPr>
        <w:pStyle w:val="Corpodetexto"/>
        <w:rPr>
          <w:b/>
          <w:sz w:val="26"/>
        </w:rPr>
      </w:pPr>
    </w:p>
    <w:p w:rsidR="00AD62A3" w:rsidRDefault="00551222">
      <w:pPr>
        <w:spacing w:before="231"/>
        <w:ind w:left="793"/>
        <w:rPr>
          <w:b/>
          <w:sz w:val="23"/>
        </w:rPr>
      </w:pPr>
      <w:r>
        <w:rPr>
          <w:b/>
          <w:sz w:val="23"/>
        </w:rPr>
        <w:t>Produto</w:t>
      </w:r>
    </w:p>
    <w:p w:rsidR="00AD62A3" w:rsidRDefault="00551222">
      <w:pPr>
        <w:pStyle w:val="Corpodetexto"/>
        <w:spacing w:before="134" w:line="360" w:lineRule="auto"/>
        <w:ind w:left="793" w:right="566" w:firstLine="679"/>
        <w:jc w:val="both"/>
      </w:pPr>
      <w:r>
        <w:t>Loção pós-barba para ser utilizada tanto após o processo de barbear quanto diariamente, contribuindo para hidratação da pele, e redução do crescimento dos pelos, auxiliando na cicatrização e melhorando a função barreira da pele.</w:t>
      </w:r>
    </w:p>
    <w:p w:rsidR="00AD62A3" w:rsidRDefault="00551222">
      <w:pPr>
        <w:pStyle w:val="Corpodetexto"/>
        <w:spacing w:before="1" w:line="362" w:lineRule="auto"/>
        <w:ind w:left="793" w:right="562" w:firstLine="679"/>
        <w:jc w:val="both"/>
      </w:pPr>
      <w:r>
        <w:t>Possui a finalidade de reta</w:t>
      </w:r>
      <w:r>
        <w:t xml:space="preserve">rdar o crescimento do pelo, devido ação direcionada para o bulbo capilar, atua nas células em atividade na </w:t>
      </w:r>
      <w:r>
        <w:rPr>
          <w:spacing w:val="2"/>
        </w:rPr>
        <w:t>fase</w:t>
      </w:r>
      <w:r>
        <w:rPr>
          <w:spacing w:val="9"/>
        </w:rPr>
        <w:t xml:space="preserve"> </w:t>
      </w:r>
      <w:r>
        <w:t>anágena,</w:t>
      </w:r>
    </w:p>
    <w:p w:rsidR="00AD62A3" w:rsidRDefault="00AD62A3">
      <w:pPr>
        <w:spacing w:line="362" w:lineRule="auto"/>
        <w:jc w:val="both"/>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10"/>
        <w:rPr>
          <w:sz w:val="21"/>
        </w:rPr>
      </w:pPr>
    </w:p>
    <w:p w:rsidR="00AD62A3" w:rsidRDefault="00551222">
      <w:pPr>
        <w:pStyle w:val="Corpodetexto"/>
        <w:spacing w:line="360" w:lineRule="auto"/>
        <w:ind w:left="793" w:right="568"/>
        <w:jc w:val="both"/>
      </w:pPr>
      <w:r>
        <w:t>proporcionando o crescimento significativamente mais lento e mais fino dos pelos, e consequente à necessidade de barbear reduzida, contribuindo para redução da pseudofoliculite.</w:t>
      </w:r>
    </w:p>
    <w:p w:rsidR="00AD62A3" w:rsidRDefault="00551222">
      <w:pPr>
        <w:pStyle w:val="Corpodetexto"/>
        <w:spacing w:before="1" w:line="362" w:lineRule="auto"/>
        <w:ind w:left="793" w:right="569" w:firstLine="679"/>
      </w:pPr>
      <w:r>
        <w:t>Comercializado em embalagem de 100 mL do tipo frasco com válvula pump que evit</w:t>
      </w:r>
      <w:r>
        <w:t>a o desperdício, na cor cinza chumba/preto e laranja.</w:t>
      </w:r>
    </w:p>
    <w:p w:rsidR="00AD62A3" w:rsidRDefault="00AD62A3">
      <w:pPr>
        <w:pStyle w:val="Corpodetexto"/>
        <w:spacing w:before="10"/>
        <w:rPr>
          <w:sz w:val="28"/>
        </w:rPr>
      </w:pPr>
    </w:p>
    <w:p w:rsidR="00AD62A3" w:rsidRDefault="00AD62A3">
      <w:pPr>
        <w:rPr>
          <w:sz w:val="28"/>
        </w:rPr>
        <w:sectPr w:rsidR="00AD62A3">
          <w:pgSz w:w="11910" w:h="16840"/>
          <w:pgMar w:top="1240" w:right="760" w:bottom="280" w:left="1080" w:header="1022" w:footer="0" w:gutter="0"/>
          <w:cols w:space="720"/>
        </w:sectPr>
      </w:pPr>
    </w:p>
    <w:p w:rsidR="00AD62A3" w:rsidRDefault="00551222">
      <w:pPr>
        <w:pStyle w:val="Ttulo1"/>
        <w:spacing w:before="62"/>
      </w:pPr>
      <w:r>
        <w:t>Preço</w:t>
      </w:r>
    </w:p>
    <w:p w:rsidR="00AD62A3" w:rsidRDefault="00551222">
      <w:pPr>
        <w:pStyle w:val="Corpodetexto"/>
        <w:rPr>
          <w:b/>
          <w:sz w:val="26"/>
        </w:rPr>
      </w:pPr>
      <w:r>
        <w:br w:type="column"/>
      </w:r>
    </w:p>
    <w:p w:rsidR="00AD62A3" w:rsidRDefault="00551222">
      <w:pPr>
        <w:pStyle w:val="Corpodetexto"/>
        <w:spacing w:before="159"/>
        <w:ind w:left="-3"/>
      </w:pPr>
      <w:r>
        <w:t>Entre R$40,00 a R$45,00</w:t>
      </w:r>
    </w:p>
    <w:p w:rsidR="00AD62A3" w:rsidRDefault="00551222">
      <w:pPr>
        <w:pStyle w:val="Corpodetexto"/>
        <w:spacing w:before="134"/>
        <w:ind w:left="-3"/>
      </w:pPr>
      <w:r>
        <w:t>As condições de pagamento dependem dos canais de distribuição e nas</w:t>
      </w:r>
    </w:p>
    <w:p w:rsidR="00AD62A3" w:rsidRDefault="00AD62A3">
      <w:pPr>
        <w:sectPr w:rsidR="00AD62A3">
          <w:type w:val="continuous"/>
          <w:pgSz w:w="11910" w:h="16840"/>
          <w:pgMar w:top="1580" w:right="760" w:bottom="280" w:left="1080" w:header="720" w:footer="720" w:gutter="0"/>
          <w:cols w:num="2" w:space="720" w:equalWidth="0">
            <w:col w:w="1436" w:space="40"/>
            <w:col w:w="8594"/>
          </w:cols>
        </w:sectPr>
      </w:pPr>
    </w:p>
    <w:p w:rsidR="00AD62A3" w:rsidRDefault="00551222">
      <w:pPr>
        <w:pStyle w:val="Corpodetexto"/>
        <w:spacing w:before="132"/>
        <w:ind w:left="793"/>
      </w:pPr>
      <w:r>
        <w:t>vendas pela internet é adicionado o custo do frete da compra.</w:t>
      </w:r>
    </w:p>
    <w:p w:rsidR="00AD62A3" w:rsidRDefault="00AD62A3">
      <w:pPr>
        <w:pStyle w:val="Corpodetexto"/>
        <w:rPr>
          <w:sz w:val="20"/>
        </w:rPr>
      </w:pPr>
    </w:p>
    <w:p w:rsidR="00AD62A3" w:rsidRDefault="00AD62A3">
      <w:pPr>
        <w:pStyle w:val="Corpodetexto"/>
        <w:spacing w:before="9"/>
        <w:rPr>
          <w:sz w:val="20"/>
        </w:rPr>
      </w:pPr>
    </w:p>
    <w:p w:rsidR="00AD62A3" w:rsidRDefault="00AD62A3">
      <w:pPr>
        <w:rPr>
          <w:sz w:val="20"/>
        </w:rPr>
        <w:sectPr w:rsidR="00AD62A3">
          <w:type w:val="continuous"/>
          <w:pgSz w:w="11910" w:h="16840"/>
          <w:pgMar w:top="1580" w:right="760" w:bottom="280" w:left="1080" w:header="720" w:footer="720" w:gutter="0"/>
          <w:cols w:space="720"/>
        </w:sectPr>
      </w:pPr>
    </w:p>
    <w:p w:rsidR="00AD62A3" w:rsidRDefault="00551222">
      <w:pPr>
        <w:pStyle w:val="Ttulo1"/>
        <w:spacing w:before="61"/>
      </w:pPr>
      <w:r>
        <w:t>Praça</w:t>
      </w:r>
    </w:p>
    <w:p w:rsidR="00AD62A3" w:rsidRDefault="00551222">
      <w:pPr>
        <w:pStyle w:val="Corpodetexto"/>
        <w:rPr>
          <w:b/>
          <w:sz w:val="26"/>
        </w:rPr>
      </w:pPr>
      <w:r>
        <w:br w:type="column"/>
      </w:r>
    </w:p>
    <w:p w:rsidR="00AD62A3" w:rsidRDefault="00551222">
      <w:pPr>
        <w:pStyle w:val="Corpodetexto"/>
        <w:spacing w:before="161"/>
        <w:ind w:left="11"/>
      </w:pPr>
      <w:r>
        <w:t>É comercializado e distribuído em farmácias e hipermercados no estado de</w:t>
      </w:r>
    </w:p>
    <w:p w:rsidR="00AD62A3" w:rsidRDefault="00AD62A3">
      <w:pPr>
        <w:sectPr w:rsidR="00AD62A3">
          <w:type w:val="continuous"/>
          <w:pgSz w:w="11910" w:h="16840"/>
          <w:pgMar w:top="1580" w:right="760" w:bottom="280" w:left="1080" w:header="720" w:footer="720" w:gutter="0"/>
          <w:cols w:num="2" w:space="720" w:equalWidth="0">
            <w:col w:w="1421" w:space="40"/>
            <w:col w:w="8609"/>
          </w:cols>
        </w:sectPr>
      </w:pPr>
    </w:p>
    <w:p w:rsidR="00AD62A3" w:rsidRDefault="00551222">
      <w:pPr>
        <w:pStyle w:val="Corpodetexto"/>
        <w:spacing w:before="131"/>
        <w:ind w:left="793"/>
      </w:pPr>
      <w:r>
        <w:t>São Paulo e pela internet para demais localidades do Brasil.</w:t>
      </w:r>
    </w:p>
    <w:p w:rsidR="00AD62A3" w:rsidRDefault="00551222">
      <w:pPr>
        <w:pStyle w:val="Corpodetexto"/>
        <w:spacing w:before="134" w:line="360" w:lineRule="auto"/>
        <w:ind w:left="793" w:right="569" w:firstLine="679"/>
      </w:pPr>
      <w:r>
        <w:t>No pont</w:t>
      </w:r>
      <w:r>
        <w:t>o de venda o produto é posicionado junto aos demais produtos voltados ao público masculino.</w:t>
      </w:r>
    </w:p>
    <w:p w:rsidR="00AD62A3" w:rsidRDefault="00AD62A3">
      <w:pPr>
        <w:pStyle w:val="Corpodetexto"/>
        <w:spacing w:before="7"/>
        <w:rPr>
          <w:sz w:val="34"/>
        </w:rPr>
      </w:pPr>
    </w:p>
    <w:p w:rsidR="00AD62A3" w:rsidRDefault="00551222">
      <w:pPr>
        <w:pStyle w:val="Ttulo1"/>
      </w:pPr>
      <w:r>
        <w:t>Promoção</w:t>
      </w:r>
    </w:p>
    <w:p w:rsidR="00AD62A3" w:rsidRDefault="00551222">
      <w:pPr>
        <w:pStyle w:val="Corpodetexto"/>
        <w:spacing w:before="132" w:line="362" w:lineRule="auto"/>
        <w:ind w:left="793" w:right="569" w:firstLine="679"/>
      </w:pPr>
      <w:r>
        <w:t>A S&amp;G Indústria de Cosméticos foca a divulgação dos seus produtos diretamente para o consumidor final.</w:t>
      </w:r>
    </w:p>
    <w:p w:rsidR="00AD62A3" w:rsidRDefault="00551222">
      <w:pPr>
        <w:pStyle w:val="Corpodetexto"/>
        <w:spacing w:line="362" w:lineRule="auto"/>
        <w:ind w:left="793" w:right="569" w:firstLine="679"/>
      </w:pPr>
      <w:r>
        <w:t>Possui um plano de comunicação voltado para o reconhecimento da marca pelo consumidor final.</w:t>
      </w:r>
    </w:p>
    <w:p w:rsidR="00AD62A3" w:rsidRDefault="00AD62A3">
      <w:pPr>
        <w:pStyle w:val="Corpodetexto"/>
        <w:spacing w:before="10"/>
        <w:rPr>
          <w:sz w:val="33"/>
        </w:rPr>
      </w:pPr>
    </w:p>
    <w:p w:rsidR="00AD62A3" w:rsidRDefault="00551222">
      <w:pPr>
        <w:pStyle w:val="Ttulo1"/>
        <w:numPr>
          <w:ilvl w:val="2"/>
          <w:numId w:val="18"/>
        </w:numPr>
        <w:tabs>
          <w:tab w:val="left" w:pos="2832"/>
          <w:tab w:val="left" w:pos="2833"/>
        </w:tabs>
        <w:spacing w:before="1"/>
        <w:ind w:left="2832" w:hanging="1003"/>
      </w:pPr>
      <w:bookmarkStart w:id="39" w:name="_TOC_250015"/>
      <w:bookmarkEnd w:id="39"/>
      <w:r>
        <w:t>Objetivos e Metas</w:t>
      </w:r>
    </w:p>
    <w:p w:rsidR="00AD62A3" w:rsidRDefault="00AD62A3">
      <w:pPr>
        <w:pStyle w:val="Corpodetexto"/>
        <w:rPr>
          <w:b/>
          <w:sz w:val="20"/>
        </w:rPr>
      </w:pPr>
    </w:p>
    <w:p w:rsidR="00AD62A3" w:rsidRDefault="00AD62A3">
      <w:pPr>
        <w:pStyle w:val="Corpodetexto"/>
        <w:spacing w:before="8"/>
        <w:rPr>
          <w:b/>
          <w:sz w:val="20"/>
        </w:rPr>
      </w:pPr>
    </w:p>
    <w:p w:rsidR="00AD62A3" w:rsidRDefault="00AD62A3">
      <w:pPr>
        <w:rPr>
          <w:sz w:val="20"/>
        </w:rPr>
        <w:sectPr w:rsidR="00AD62A3">
          <w:type w:val="continuous"/>
          <w:pgSz w:w="11910" w:h="16840"/>
          <w:pgMar w:top="1580" w:right="760" w:bottom="280" w:left="1080" w:header="720" w:footer="720" w:gutter="0"/>
          <w:cols w:space="720"/>
        </w:sectPr>
      </w:pPr>
    </w:p>
    <w:p w:rsidR="00AD62A3" w:rsidRDefault="00551222">
      <w:pPr>
        <w:spacing w:before="62"/>
        <w:ind w:left="793"/>
        <w:rPr>
          <w:b/>
          <w:sz w:val="23"/>
        </w:rPr>
      </w:pPr>
      <w:r>
        <w:rPr>
          <w:b/>
          <w:sz w:val="23"/>
        </w:rPr>
        <w:t>Preço</w:t>
      </w:r>
    </w:p>
    <w:p w:rsidR="00AD62A3" w:rsidRDefault="00551222">
      <w:pPr>
        <w:pStyle w:val="Corpodetexto"/>
        <w:rPr>
          <w:b/>
          <w:sz w:val="26"/>
        </w:rPr>
      </w:pPr>
      <w:r>
        <w:br w:type="column"/>
      </w:r>
    </w:p>
    <w:p w:rsidR="00AD62A3" w:rsidRDefault="00551222">
      <w:pPr>
        <w:pStyle w:val="Corpodetexto"/>
        <w:spacing w:before="159"/>
        <w:ind w:left="-3"/>
      </w:pPr>
      <w:r>
        <w:t>Objetivo é apresentar crescimento de 15% nas vendas em apenas um ano</w:t>
      </w:r>
    </w:p>
    <w:p w:rsidR="00AD62A3" w:rsidRDefault="00AD62A3">
      <w:pPr>
        <w:sectPr w:rsidR="00AD62A3">
          <w:type w:val="continuous"/>
          <w:pgSz w:w="11910" w:h="16840"/>
          <w:pgMar w:top="1580" w:right="760" w:bottom="280" w:left="1080" w:header="720" w:footer="720" w:gutter="0"/>
          <w:cols w:num="2" w:space="720" w:equalWidth="0">
            <w:col w:w="1436" w:space="40"/>
            <w:col w:w="8594"/>
          </w:cols>
        </w:sectPr>
      </w:pPr>
    </w:p>
    <w:p w:rsidR="00AD62A3" w:rsidRDefault="00551222">
      <w:pPr>
        <w:pStyle w:val="Corpodetexto"/>
        <w:spacing w:before="134"/>
        <w:ind w:left="793"/>
      </w:pPr>
      <w:r>
        <w:t>neste mercado.</w:t>
      </w:r>
    </w:p>
    <w:p w:rsidR="00AD62A3" w:rsidRDefault="00AD62A3">
      <w:pPr>
        <w:pStyle w:val="Corpodetexto"/>
        <w:rPr>
          <w:sz w:val="26"/>
        </w:rPr>
      </w:pPr>
    </w:p>
    <w:p w:rsidR="00AD62A3" w:rsidRDefault="00551222">
      <w:pPr>
        <w:pStyle w:val="Ttulo1"/>
        <w:spacing w:before="232"/>
      </w:pPr>
      <w:r>
        <w:t>Produt</w:t>
      </w:r>
      <w:r>
        <w:t>o</w:t>
      </w:r>
    </w:p>
    <w:p w:rsidR="00AD62A3" w:rsidRDefault="00551222">
      <w:pPr>
        <w:pStyle w:val="Corpodetexto"/>
        <w:spacing w:before="131"/>
        <w:ind w:left="1472"/>
      </w:pPr>
      <w:r>
        <w:t>Não teremos alteração em produtos</w:t>
      </w:r>
    </w:p>
    <w:p w:rsidR="00AD62A3" w:rsidRDefault="00AD62A3">
      <w:pPr>
        <w:pStyle w:val="Corpodetexto"/>
        <w:rPr>
          <w:sz w:val="26"/>
        </w:rPr>
      </w:pPr>
    </w:p>
    <w:p w:rsidR="00AD62A3" w:rsidRDefault="00551222">
      <w:pPr>
        <w:pStyle w:val="Ttulo1"/>
        <w:spacing w:before="231"/>
      </w:pPr>
      <w:r>
        <w:t>Praça</w:t>
      </w:r>
    </w:p>
    <w:p w:rsidR="00AD62A3" w:rsidRDefault="00AD62A3">
      <w:pPr>
        <w:sectPr w:rsidR="00AD62A3">
          <w:type w:val="continuous"/>
          <w:pgSz w:w="11910" w:h="16840"/>
          <w:pgMar w:top="1580" w:right="760" w:bottom="280" w:left="1080" w:header="720" w:footer="720" w:gutter="0"/>
          <w:cols w:space="720"/>
        </w:sectPr>
      </w:pPr>
    </w:p>
    <w:p w:rsidR="00AD62A3" w:rsidRDefault="00AD62A3">
      <w:pPr>
        <w:pStyle w:val="Corpodetexto"/>
        <w:rPr>
          <w:b/>
          <w:sz w:val="20"/>
        </w:rPr>
      </w:pPr>
    </w:p>
    <w:p w:rsidR="00AD62A3" w:rsidRDefault="00AD62A3">
      <w:pPr>
        <w:pStyle w:val="Corpodetexto"/>
        <w:rPr>
          <w:b/>
          <w:sz w:val="20"/>
        </w:rPr>
      </w:pPr>
    </w:p>
    <w:p w:rsidR="00AD62A3" w:rsidRDefault="00AD62A3">
      <w:pPr>
        <w:pStyle w:val="Corpodetexto"/>
        <w:spacing w:before="10"/>
        <w:rPr>
          <w:b/>
          <w:sz w:val="21"/>
        </w:rPr>
      </w:pPr>
    </w:p>
    <w:p w:rsidR="00AD62A3" w:rsidRDefault="00551222">
      <w:pPr>
        <w:pStyle w:val="Corpodetexto"/>
        <w:spacing w:line="360" w:lineRule="auto"/>
        <w:ind w:left="793" w:firstLine="679"/>
      </w:pPr>
      <w:r>
        <w:t>Aumentar/Expandir a venda em farmácias e hipermercados para toda região Sudeste neste primeiro ano do produto.</w:t>
      </w:r>
    </w:p>
    <w:p w:rsidR="00AD62A3" w:rsidRDefault="00AD62A3">
      <w:pPr>
        <w:pStyle w:val="Corpodetexto"/>
        <w:spacing w:before="6"/>
        <w:rPr>
          <w:sz w:val="34"/>
        </w:rPr>
      </w:pPr>
    </w:p>
    <w:p w:rsidR="00AD62A3" w:rsidRDefault="00551222">
      <w:pPr>
        <w:pStyle w:val="Ttulo1"/>
      </w:pPr>
      <w:r>
        <w:t>Promoção</w:t>
      </w:r>
    </w:p>
    <w:p w:rsidR="00AD62A3" w:rsidRDefault="00551222">
      <w:pPr>
        <w:pStyle w:val="Corpodetexto"/>
        <w:spacing w:before="134"/>
        <w:ind w:left="793"/>
      </w:pPr>
      <w:r>
        <w:t>Consumidor Final</w:t>
      </w:r>
    </w:p>
    <w:p w:rsidR="00AD62A3" w:rsidRDefault="00551222">
      <w:pPr>
        <w:pStyle w:val="Corpodetexto"/>
        <w:spacing w:before="132"/>
        <w:ind w:left="1472"/>
      </w:pPr>
      <w:r>
        <w:t>Gerar reconhecimento como um produto inovador para o seus dia-a-dia.</w:t>
      </w:r>
    </w:p>
    <w:p w:rsidR="00AD62A3" w:rsidRDefault="00AD62A3">
      <w:pPr>
        <w:pStyle w:val="Corpodetexto"/>
        <w:rPr>
          <w:sz w:val="26"/>
        </w:rPr>
      </w:pPr>
    </w:p>
    <w:p w:rsidR="00AD62A3" w:rsidRDefault="00551222">
      <w:pPr>
        <w:pStyle w:val="Corpodetexto"/>
        <w:spacing w:before="231"/>
        <w:ind w:left="793"/>
      </w:pPr>
      <w:r>
        <w:t>Balconistas / Vendedores</w:t>
      </w:r>
    </w:p>
    <w:p w:rsidR="00AD62A3" w:rsidRDefault="00551222">
      <w:pPr>
        <w:pStyle w:val="Corpodetexto"/>
        <w:spacing w:before="134"/>
        <w:ind w:left="1472"/>
      </w:pPr>
      <w:r>
        <w:t>Instruí-los e ajudá-los no momento da venda.</w:t>
      </w:r>
    </w:p>
    <w:p w:rsidR="00AD62A3" w:rsidRDefault="00AD62A3">
      <w:pPr>
        <w:pStyle w:val="Corpodetexto"/>
        <w:rPr>
          <w:sz w:val="26"/>
        </w:rPr>
      </w:pPr>
    </w:p>
    <w:p w:rsidR="00AD62A3" w:rsidRDefault="00551222">
      <w:pPr>
        <w:pStyle w:val="Ttulo1"/>
        <w:numPr>
          <w:ilvl w:val="2"/>
          <w:numId w:val="18"/>
        </w:numPr>
        <w:tabs>
          <w:tab w:val="left" w:pos="2832"/>
          <w:tab w:val="left" w:pos="2833"/>
        </w:tabs>
        <w:spacing w:before="232"/>
        <w:ind w:left="2832" w:hanging="1003"/>
      </w:pPr>
      <w:bookmarkStart w:id="40" w:name="_TOC_250014"/>
      <w:bookmarkEnd w:id="40"/>
      <w:r>
        <w:t>Estratégias de Ações</w:t>
      </w:r>
    </w:p>
    <w:p w:rsidR="00AD62A3" w:rsidRDefault="00AD62A3">
      <w:pPr>
        <w:pStyle w:val="Corpodetexto"/>
        <w:rPr>
          <w:b/>
          <w:sz w:val="20"/>
        </w:rPr>
      </w:pPr>
    </w:p>
    <w:p w:rsidR="00AD62A3" w:rsidRDefault="00AD62A3">
      <w:pPr>
        <w:pStyle w:val="Corpodetexto"/>
        <w:spacing w:before="8"/>
        <w:rPr>
          <w:b/>
          <w:sz w:val="20"/>
        </w:rPr>
      </w:pPr>
    </w:p>
    <w:p w:rsidR="00AD62A3" w:rsidRDefault="00AD62A3">
      <w:pPr>
        <w:rPr>
          <w:sz w:val="20"/>
        </w:rPr>
        <w:sectPr w:rsidR="00AD62A3">
          <w:pgSz w:w="11910" w:h="16840"/>
          <w:pgMar w:top="1240" w:right="760" w:bottom="280" w:left="1080" w:header="1022" w:footer="0" w:gutter="0"/>
          <w:cols w:space="720"/>
        </w:sectPr>
      </w:pPr>
    </w:p>
    <w:p w:rsidR="00AD62A3" w:rsidRDefault="00551222">
      <w:pPr>
        <w:spacing w:before="62"/>
        <w:ind w:left="793"/>
        <w:rPr>
          <w:b/>
          <w:sz w:val="23"/>
        </w:rPr>
      </w:pPr>
      <w:r>
        <w:rPr>
          <w:b/>
          <w:sz w:val="23"/>
        </w:rPr>
        <w:t>Preço</w:t>
      </w:r>
    </w:p>
    <w:p w:rsidR="00AD62A3" w:rsidRDefault="00551222">
      <w:pPr>
        <w:pStyle w:val="Corpodetexto"/>
        <w:rPr>
          <w:b/>
          <w:sz w:val="26"/>
        </w:rPr>
      </w:pPr>
      <w:r>
        <w:br w:type="column"/>
      </w:r>
    </w:p>
    <w:p w:rsidR="00AD62A3" w:rsidRDefault="00551222">
      <w:pPr>
        <w:pStyle w:val="Corpodetexto"/>
        <w:spacing w:before="159"/>
        <w:ind w:left="-3"/>
      </w:pPr>
      <w:r>
        <w:t>Vamos permanecer com o preço de R$40,00 a R$45,00 a embalagem de</w:t>
      </w:r>
    </w:p>
    <w:p w:rsidR="00AD62A3" w:rsidRDefault="00AD62A3">
      <w:pPr>
        <w:sectPr w:rsidR="00AD62A3">
          <w:type w:val="continuous"/>
          <w:pgSz w:w="11910" w:h="16840"/>
          <w:pgMar w:top="1580" w:right="760" w:bottom="280" w:left="1080" w:header="720" w:footer="720" w:gutter="0"/>
          <w:cols w:num="2" w:space="720" w:equalWidth="0">
            <w:col w:w="1436" w:space="40"/>
            <w:col w:w="8594"/>
          </w:cols>
        </w:sectPr>
      </w:pPr>
    </w:p>
    <w:p w:rsidR="00AD62A3" w:rsidRDefault="00551222">
      <w:pPr>
        <w:pStyle w:val="Corpodetexto"/>
        <w:spacing w:before="134"/>
        <w:ind w:left="793"/>
      </w:pPr>
      <w:r>
        <w:t>100mL</w:t>
      </w:r>
    </w:p>
    <w:p w:rsidR="00AD62A3" w:rsidRDefault="00AD62A3">
      <w:pPr>
        <w:pStyle w:val="Corpodetexto"/>
        <w:rPr>
          <w:sz w:val="26"/>
        </w:rPr>
      </w:pPr>
    </w:p>
    <w:p w:rsidR="00AD62A3" w:rsidRDefault="00551222">
      <w:pPr>
        <w:pStyle w:val="Ttulo1"/>
        <w:spacing w:before="231"/>
      </w:pPr>
      <w:r>
        <w:t>Produto</w:t>
      </w:r>
    </w:p>
    <w:p w:rsidR="00AD62A3" w:rsidRDefault="00551222">
      <w:pPr>
        <w:pStyle w:val="Corpodetexto"/>
        <w:spacing w:before="132"/>
        <w:ind w:left="1472"/>
      </w:pPr>
      <w:r>
        <w:t>Não termos alterações no produto</w:t>
      </w:r>
    </w:p>
    <w:p w:rsidR="00AD62A3" w:rsidRDefault="00AD62A3">
      <w:pPr>
        <w:pStyle w:val="Corpodetexto"/>
        <w:rPr>
          <w:sz w:val="20"/>
        </w:rPr>
      </w:pPr>
    </w:p>
    <w:p w:rsidR="00AD62A3" w:rsidRDefault="00AD62A3">
      <w:pPr>
        <w:pStyle w:val="Corpodetexto"/>
        <w:spacing w:before="8"/>
        <w:rPr>
          <w:sz w:val="20"/>
        </w:rPr>
      </w:pPr>
    </w:p>
    <w:p w:rsidR="00AD62A3" w:rsidRDefault="00AD62A3">
      <w:pPr>
        <w:rPr>
          <w:sz w:val="20"/>
        </w:rPr>
        <w:sectPr w:rsidR="00AD62A3">
          <w:type w:val="continuous"/>
          <w:pgSz w:w="11910" w:h="16840"/>
          <w:pgMar w:top="1580" w:right="760" w:bottom="280" w:left="1080" w:header="720" w:footer="720" w:gutter="0"/>
          <w:cols w:space="720"/>
        </w:sectPr>
      </w:pPr>
    </w:p>
    <w:p w:rsidR="00AD62A3" w:rsidRDefault="00551222">
      <w:pPr>
        <w:pStyle w:val="Ttulo1"/>
        <w:spacing w:before="62"/>
      </w:pPr>
      <w:r>
        <w:t>Praça</w:t>
      </w:r>
    </w:p>
    <w:p w:rsidR="00AD62A3" w:rsidRDefault="00551222">
      <w:pPr>
        <w:pStyle w:val="Corpodetexto"/>
        <w:rPr>
          <w:b/>
          <w:sz w:val="26"/>
        </w:rPr>
      </w:pPr>
      <w:r>
        <w:br w:type="column"/>
      </w:r>
    </w:p>
    <w:p w:rsidR="00AD62A3" w:rsidRDefault="00551222">
      <w:pPr>
        <w:pStyle w:val="Corpodetexto"/>
        <w:spacing w:before="159"/>
        <w:ind w:left="11"/>
      </w:pPr>
      <w:r>
        <w:t>Mapeamento de vendas das principais farmácias, drogarias e hipermercados</w:t>
      </w:r>
    </w:p>
    <w:p w:rsidR="00AD62A3" w:rsidRDefault="00AD62A3">
      <w:pPr>
        <w:sectPr w:rsidR="00AD62A3">
          <w:type w:val="continuous"/>
          <w:pgSz w:w="11910" w:h="16840"/>
          <w:pgMar w:top="1580" w:right="760" w:bottom="280" w:left="1080" w:header="720" w:footer="720" w:gutter="0"/>
          <w:cols w:num="2" w:space="720" w:equalWidth="0">
            <w:col w:w="1421" w:space="40"/>
            <w:col w:w="8609"/>
          </w:cols>
        </w:sectPr>
      </w:pPr>
    </w:p>
    <w:p w:rsidR="00AD62A3" w:rsidRDefault="00551222">
      <w:pPr>
        <w:pStyle w:val="Corpodetexto"/>
        <w:spacing w:before="134"/>
        <w:ind w:left="793"/>
      </w:pPr>
      <w:r>
        <w:t>da região Sudeste</w:t>
      </w:r>
    </w:p>
    <w:p w:rsidR="00AD62A3" w:rsidRDefault="00551222">
      <w:pPr>
        <w:pStyle w:val="Corpodetexto"/>
        <w:spacing w:before="132"/>
        <w:ind w:left="1472"/>
      </w:pPr>
      <w:r>
        <w:t>Foco na internet.</w:t>
      </w:r>
    </w:p>
    <w:p w:rsidR="00AD62A3" w:rsidRDefault="00AD62A3">
      <w:pPr>
        <w:pStyle w:val="Corpodetexto"/>
        <w:rPr>
          <w:sz w:val="26"/>
        </w:rPr>
      </w:pPr>
    </w:p>
    <w:p w:rsidR="00AD62A3" w:rsidRDefault="00551222">
      <w:pPr>
        <w:pStyle w:val="Ttulo1"/>
        <w:spacing w:before="231"/>
      </w:pPr>
      <w:r>
        <w:t>Promoção</w:t>
      </w:r>
    </w:p>
    <w:p w:rsidR="00AD62A3" w:rsidRDefault="00551222">
      <w:pPr>
        <w:pStyle w:val="Corpodetexto"/>
        <w:spacing w:before="134"/>
        <w:ind w:left="793"/>
      </w:pPr>
      <w:r>
        <w:t>Consumidor Final</w:t>
      </w:r>
    </w:p>
    <w:p w:rsidR="00AD62A3" w:rsidRDefault="00551222">
      <w:pPr>
        <w:pStyle w:val="Corpodetexto"/>
        <w:spacing w:before="132"/>
        <w:ind w:left="1472"/>
      </w:pPr>
      <w:r>
        <w:t>Promover experimentação e relacion</w:t>
      </w:r>
      <w:r>
        <w:t>amento com o cliente.</w:t>
      </w:r>
    </w:p>
    <w:p w:rsidR="00AD62A3" w:rsidRDefault="00551222">
      <w:pPr>
        <w:pStyle w:val="Corpodetexto"/>
        <w:spacing w:before="134"/>
        <w:ind w:left="1472"/>
      </w:pPr>
      <w:r>
        <w:t>Divulgação nos PDV, Rede Social, revistas segmentadas, mídia televisiva.</w:t>
      </w:r>
    </w:p>
    <w:p w:rsidR="00AD62A3" w:rsidRDefault="00AD62A3">
      <w:pPr>
        <w:pStyle w:val="Corpodetexto"/>
        <w:rPr>
          <w:sz w:val="26"/>
        </w:rPr>
      </w:pPr>
    </w:p>
    <w:p w:rsidR="00AD62A3" w:rsidRDefault="00551222">
      <w:pPr>
        <w:pStyle w:val="Corpodetexto"/>
        <w:spacing w:before="232"/>
        <w:ind w:left="793"/>
      </w:pPr>
      <w:r>
        <w:t>Balconistas/ Vendedores</w:t>
      </w:r>
    </w:p>
    <w:p w:rsidR="00AD62A3" w:rsidRDefault="00551222">
      <w:pPr>
        <w:pStyle w:val="Corpodetexto"/>
        <w:spacing w:before="131"/>
        <w:ind w:left="1472"/>
      </w:pPr>
      <w:r>
        <w:t>Treinamento e material de apoio.</w:t>
      </w:r>
    </w:p>
    <w:p w:rsidR="00AD62A3" w:rsidRDefault="00AD62A3">
      <w:pPr>
        <w:sectPr w:rsidR="00AD62A3">
          <w:type w:val="continuous"/>
          <w:pgSz w:w="11910" w:h="16840"/>
          <w:pgMar w:top="1580" w:right="760" w:bottom="280" w:left="1080" w:header="720" w:footer="72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6"/>
        <w:rPr>
          <w:sz w:val="16"/>
        </w:rPr>
      </w:pPr>
    </w:p>
    <w:p w:rsidR="00AD62A3" w:rsidRDefault="00551222">
      <w:pPr>
        <w:pStyle w:val="Ttulo1"/>
        <w:numPr>
          <w:ilvl w:val="2"/>
          <w:numId w:val="18"/>
        </w:numPr>
        <w:tabs>
          <w:tab w:val="left" w:pos="2832"/>
          <w:tab w:val="left" w:pos="2833"/>
        </w:tabs>
        <w:spacing w:before="61"/>
        <w:ind w:left="2832" w:hanging="1003"/>
      </w:pPr>
      <w:bookmarkStart w:id="41" w:name="_TOC_250013"/>
      <w:r>
        <w:t>Análise</w:t>
      </w:r>
      <w:r>
        <w:rPr>
          <w:spacing w:val="-1"/>
        </w:rPr>
        <w:t xml:space="preserve"> </w:t>
      </w:r>
      <w:bookmarkEnd w:id="41"/>
      <w:r>
        <w:t>SWOT</w:t>
      </w:r>
    </w:p>
    <w:p w:rsidR="00AD62A3" w:rsidRDefault="00AD62A3">
      <w:pPr>
        <w:pStyle w:val="Corpodetexto"/>
        <w:rPr>
          <w:b/>
          <w:sz w:val="22"/>
        </w:rPr>
      </w:pPr>
    </w:p>
    <w:p w:rsidR="00AD62A3" w:rsidRDefault="00AD62A3">
      <w:pPr>
        <w:pStyle w:val="Corpodetexto"/>
        <w:spacing w:before="1"/>
        <w:rPr>
          <w:b/>
          <w:sz w:val="24"/>
        </w:rPr>
      </w:pPr>
    </w:p>
    <w:p w:rsidR="00AD62A3" w:rsidRDefault="00551222">
      <w:pPr>
        <w:spacing w:before="1"/>
        <w:ind w:left="793"/>
        <w:rPr>
          <w:b/>
          <w:sz w:val="23"/>
        </w:rPr>
      </w:pPr>
      <w:r>
        <w:rPr>
          <w:b/>
          <w:sz w:val="23"/>
        </w:rPr>
        <w:t>Forças</w:t>
      </w:r>
    </w:p>
    <w:p w:rsidR="00AD62A3" w:rsidRDefault="00551222">
      <w:pPr>
        <w:pStyle w:val="PargrafodaLista"/>
        <w:numPr>
          <w:ilvl w:val="0"/>
          <w:numId w:val="1"/>
        </w:numPr>
        <w:tabs>
          <w:tab w:val="left" w:pos="1485"/>
        </w:tabs>
        <w:spacing w:before="131" w:line="362" w:lineRule="auto"/>
        <w:ind w:right="573"/>
        <w:jc w:val="both"/>
        <w:rPr>
          <w:sz w:val="23"/>
        </w:rPr>
      </w:pPr>
      <w:r>
        <w:rPr>
          <w:sz w:val="23"/>
        </w:rPr>
        <w:t>Produto de qualidade e inovador voltado ao público masculino. A S&amp;G acredita que seu produto conquistará a confiança do</w:t>
      </w:r>
      <w:r>
        <w:rPr>
          <w:spacing w:val="-4"/>
          <w:sz w:val="23"/>
        </w:rPr>
        <w:t xml:space="preserve"> </w:t>
      </w:r>
      <w:r>
        <w:rPr>
          <w:sz w:val="23"/>
        </w:rPr>
        <w:t>cliente.</w:t>
      </w:r>
    </w:p>
    <w:p w:rsidR="00AD62A3" w:rsidRDefault="00551222">
      <w:pPr>
        <w:pStyle w:val="PargrafodaLista"/>
        <w:numPr>
          <w:ilvl w:val="0"/>
          <w:numId w:val="1"/>
        </w:numPr>
        <w:tabs>
          <w:tab w:val="left" w:pos="1485"/>
        </w:tabs>
        <w:spacing w:line="362" w:lineRule="auto"/>
        <w:ind w:right="564"/>
        <w:jc w:val="both"/>
        <w:rPr>
          <w:sz w:val="23"/>
        </w:rPr>
      </w:pPr>
      <w:r>
        <w:rPr>
          <w:sz w:val="23"/>
        </w:rPr>
        <w:t>Redução de pelos exclusivo para barba não é um nicho muito explorado nos produtos para público</w:t>
      </w:r>
      <w:r>
        <w:rPr>
          <w:spacing w:val="-3"/>
          <w:sz w:val="23"/>
        </w:rPr>
        <w:t xml:space="preserve"> </w:t>
      </w:r>
      <w:r>
        <w:rPr>
          <w:sz w:val="23"/>
        </w:rPr>
        <w:t>masculino.</w:t>
      </w:r>
    </w:p>
    <w:p w:rsidR="00AD62A3" w:rsidRDefault="00551222">
      <w:pPr>
        <w:pStyle w:val="PargrafodaLista"/>
        <w:numPr>
          <w:ilvl w:val="0"/>
          <w:numId w:val="1"/>
        </w:numPr>
        <w:tabs>
          <w:tab w:val="left" w:pos="1485"/>
        </w:tabs>
        <w:spacing w:line="362" w:lineRule="auto"/>
        <w:ind w:right="571"/>
        <w:jc w:val="both"/>
        <w:rPr>
          <w:sz w:val="23"/>
        </w:rPr>
      </w:pPr>
      <w:r>
        <w:rPr>
          <w:sz w:val="23"/>
        </w:rPr>
        <w:t>Único produto no mercado nacional que une redutor de pelos ao benefícios  do pós barba</w:t>
      </w:r>
      <w:r>
        <w:rPr>
          <w:spacing w:val="-2"/>
          <w:sz w:val="23"/>
        </w:rPr>
        <w:t xml:space="preserve"> </w:t>
      </w:r>
      <w:r>
        <w:rPr>
          <w:sz w:val="23"/>
        </w:rPr>
        <w:t>tradicional.</w:t>
      </w:r>
    </w:p>
    <w:p w:rsidR="00AD62A3" w:rsidRDefault="00AD62A3">
      <w:pPr>
        <w:pStyle w:val="Corpodetexto"/>
        <w:spacing w:before="7"/>
        <w:rPr>
          <w:sz w:val="33"/>
        </w:rPr>
      </w:pPr>
    </w:p>
    <w:p w:rsidR="00AD62A3" w:rsidRDefault="00551222">
      <w:pPr>
        <w:pStyle w:val="Ttulo1"/>
      </w:pPr>
      <w:r>
        <w:t>Oportunidades</w:t>
      </w:r>
    </w:p>
    <w:p w:rsidR="00AD62A3" w:rsidRDefault="00551222">
      <w:pPr>
        <w:pStyle w:val="PargrafodaLista"/>
        <w:numPr>
          <w:ilvl w:val="0"/>
          <w:numId w:val="1"/>
        </w:numPr>
        <w:tabs>
          <w:tab w:val="left" w:pos="1484"/>
          <w:tab w:val="left" w:pos="1485"/>
        </w:tabs>
        <w:spacing w:before="132"/>
        <w:rPr>
          <w:sz w:val="23"/>
        </w:rPr>
      </w:pPr>
      <w:r>
        <w:rPr>
          <w:sz w:val="23"/>
        </w:rPr>
        <w:t>Aumento do consumo de cosméticos pelo público</w:t>
      </w:r>
      <w:r>
        <w:rPr>
          <w:spacing w:val="-6"/>
          <w:sz w:val="23"/>
        </w:rPr>
        <w:t xml:space="preserve"> </w:t>
      </w:r>
      <w:r>
        <w:rPr>
          <w:sz w:val="23"/>
        </w:rPr>
        <w:t>masculino.</w:t>
      </w:r>
    </w:p>
    <w:p w:rsidR="00AD62A3" w:rsidRDefault="00551222">
      <w:pPr>
        <w:pStyle w:val="PargrafodaLista"/>
        <w:numPr>
          <w:ilvl w:val="0"/>
          <w:numId w:val="1"/>
        </w:numPr>
        <w:tabs>
          <w:tab w:val="left" w:pos="1484"/>
          <w:tab w:val="left" w:pos="1485"/>
        </w:tabs>
        <w:spacing w:before="134"/>
        <w:rPr>
          <w:sz w:val="23"/>
        </w:rPr>
      </w:pPr>
      <w:r>
        <w:rPr>
          <w:sz w:val="23"/>
        </w:rPr>
        <w:t>Fácil fidelização do cliente quando o resultado esperado é</w:t>
      </w:r>
      <w:r>
        <w:rPr>
          <w:spacing w:val="-6"/>
          <w:sz w:val="23"/>
        </w:rPr>
        <w:t xml:space="preserve"> </w:t>
      </w:r>
      <w:r>
        <w:rPr>
          <w:sz w:val="23"/>
        </w:rPr>
        <w:t>alcançado</w:t>
      </w:r>
    </w:p>
    <w:p w:rsidR="00AD62A3" w:rsidRDefault="00551222">
      <w:pPr>
        <w:pStyle w:val="PargrafodaLista"/>
        <w:numPr>
          <w:ilvl w:val="0"/>
          <w:numId w:val="1"/>
        </w:numPr>
        <w:tabs>
          <w:tab w:val="left" w:pos="1485"/>
        </w:tabs>
        <w:spacing w:before="132" w:line="362" w:lineRule="auto"/>
        <w:ind w:right="564"/>
        <w:jc w:val="both"/>
        <w:rPr>
          <w:sz w:val="23"/>
        </w:rPr>
      </w:pPr>
      <w:r>
        <w:rPr>
          <w:sz w:val="23"/>
        </w:rPr>
        <w:t>Atividade focalizada.: o foco do negócio volta-se somente para produtos de qualidade destinados ao público</w:t>
      </w:r>
      <w:r>
        <w:rPr>
          <w:spacing w:val="-7"/>
          <w:sz w:val="23"/>
        </w:rPr>
        <w:t xml:space="preserve"> </w:t>
      </w:r>
      <w:r>
        <w:rPr>
          <w:sz w:val="23"/>
        </w:rPr>
        <w:t>masculino</w:t>
      </w:r>
    </w:p>
    <w:p w:rsidR="00AD62A3" w:rsidRDefault="00551222">
      <w:pPr>
        <w:pStyle w:val="PargrafodaLista"/>
        <w:numPr>
          <w:ilvl w:val="0"/>
          <w:numId w:val="1"/>
        </w:numPr>
        <w:tabs>
          <w:tab w:val="left" w:pos="1485"/>
        </w:tabs>
        <w:spacing w:line="360" w:lineRule="auto"/>
        <w:ind w:right="567"/>
        <w:jc w:val="both"/>
        <w:rPr>
          <w:sz w:val="23"/>
        </w:rPr>
      </w:pPr>
      <w:r>
        <w:rPr>
          <w:sz w:val="23"/>
        </w:rPr>
        <w:t>Baixa competitividade: Apesar das grandes marcas possuirem em seus portifólios produtos pós barba, não apresentam produtos específicos para</w:t>
      </w:r>
      <w:r>
        <w:rPr>
          <w:sz w:val="23"/>
        </w:rPr>
        <w:t xml:space="preserve"> pós barba com função de redução de</w:t>
      </w:r>
      <w:r>
        <w:rPr>
          <w:spacing w:val="-5"/>
          <w:sz w:val="23"/>
        </w:rPr>
        <w:t xml:space="preserve"> </w:t>
      </w:r>
      <w:r>
        <w:rPr>
          <w:sz w:val="23"/>
        </w:rPr>
        <w:t>pelos.</w:t>
      </w:r>
    </w:p>
    <w:p w:rsidR="00AD62A3" w:rsidRDefault="00AD62A3">
      <w:pPr>
        <w:pStyle w:val="Corpodetexto"/>
        <w:spacing w:before="4"/>
        <w:rPr>
          <w:sz w:val="34"/>
        </w:rPr>
      </w:pPr>
    </w:p>
    <w:p w:rsidR="00AD62A3" w:rsidRDefault="00551222">
      <w:pPr>
        <w:pStyle w:val="Ttulo1"/>
      </w:pPr>
      <w:r>
        <w:t>Fraqueza</w:t>
      </w:r>
    </w:p>
    <w:p w:rsidR="00AD62A3" w:rsidRDefault="00551222">
      <w:pPr>
        <w:pStyle w:val="PargrafodaLista"/>
        <w:numPr>
          <w:ilvl w:val="0"/>
          <w:numId w:val="1"/>
        </w:numPr>
        <w:tabs>
          <w:tab w:val="left" w:pos="1485"/>
        </w:tabs>
        <w:spacing w:before="132" w:line="360" w:lineRule="auto"/>
        <w:ind w:right="566"/>
        <w:jc w:val="both"/>
        <w:rPr>
          <w:sz w:val="23"/>
        </w:rPr>
      </w:pPr>
      <w:r>
        <w:rPr>
          <w:sz w:val="23"/>
        </w:rPr>
        <w:t>A S&amp;G é uma empresa nacional e nova no mercado, em um mercado que dá muita credibilidade às marcas tradicionais, e esse fato de ser uma empresa ainda desconhecida aos clientes terá de ser trabalhada no s</w:t>
      </w:r>
      <w:r>
        <w:rPr>
          <w:sz w:val="23"/>
        </w:rPr>
        <w:t>entido de ações de marketing e vendas, para que essa fraqueza se transforme em uma força, tornado-se assim uma marca consolidada no mercado</w:t>
      </w:r>
      <w:r>
        <w:rPr>
          <w:spacing w:val="-10"/>
          <w:sz w:val="23"/>
        </w:rPr>
        <w:t xml:space="preserve"> </w:t>
      </w:r>
      <w:r>
        <w:rPr>
          <w:sz w:val="23"/>
        </w:rPr>
        <w:t>nacional.</w:t>
      </w:r>
    </w:p>
    <w:p w:rsidR="00AD62A3" w:rsidRDefault="00551222">
      <w:pPr>
        <w:pStyle w:val="PargrafodaLista"/>
        <w:numPr>
          <w:ilvl w:val="0"/>
          <w:numId w:val="1"/>
        </w:numPr>
        <w:tabs>
          <w:tab w:val="left" w:pos="1485"/>
        </w:tabs>
        <w:spacing w:before="4" w:line="360" w:lineRule="auto"/>
        <w:ind w:right="571"/>
        <w:jc w:val="both"/>
        <w:rPr>
          <w:sz w:val="23"/>
        </w:rPr>
      </w:pPr>
      <w:r>
        <w:rPr>
          <w:sz w:val="23"/>
        </w:rPr>
        <w:t>A eficácia do produto está condicionada ao uso correto e por um período contínuo.</w:t>
      </w:r>
    </w:p>
    <w:p w:rsidR="00AD62A3" w:rsidRDefault="00551222">
      <w:pPr>
        <w:pStyle w:val="PargrafodaLista"/>
        <w:numPr>
          <w:ilvl w:val="0"/>
          <w:numId w:val="1"/>
        </w:numPr>
        <w:tabs>
          <w:tab w:val="left" w:pos="1485"/>
        </w:tabs>
        <w:spacing w:before="1" w:line="360" w:lineRule="auto"/>
        <w:ind w:right="568"/>
        <w:jc w:val="both"/>
        <w:rPr>
          <w:sz w:val="23"/>
        </w:rPr>
      </w:pPr>
      <w:r>
        <w:rPr>
          <w:sz w:val="23"/>
        </w:rPr>
        <w:t>Inicialmente a formulaçã</w:t>
      </w:r>
      <w:r>
        <w:rPr>
          <w:sz w:val="23"/>
        </w:rPr>
        <w:t>o esta associada a matérias primas de fornecedor específico, o que garante a ele total domínio sobre a matéria prima e seu preço praticado. Pode ocorrer o abuso dos preços de vendas das matérias primas, prejudicando diretamente a venda do produto</w:t>
      </w:r>
      <w:r>
        <w:rPr>
          <w:spacing w:val="-7"/>
          <w:sz w:val="23"/>
        </w:rPr>
        <w:t xml:space="preserve"> </w:t>
      </w:r>
      <w:r>
        <w:rPr>
          <w:sz w:val="23"/>
        </w:rPr>
        <w:t>acabado.</w:t>
      </w:r>
    </w:p>
    <w:p w:rsidR="00AD62A3" w:rsidRDefault="00AD62A3">
      <w:pPr>
        <w:pStyle w:val="Corpodetexto"/>
        <w:spacing w:before="8"/>
        <w:rPr>
          <w:sz w:val="34"/>
        </w:rPr>
      </w:pPr>
    </w:p>
    <w:p w:rsidR="00AD62A3" w:rsidRDefault="00551222">
      <w:pPr>
        <w:pStyle w:val="Ttulo1"/>
      </w:pPr>
      <w:r>
        <w:t>Ameaças</w:t>
      </w:r>
    </w:p>
    <w:p w:rsidR="00AD62A3" w:rsidRDefault="00AD62A3">
      <w:pPr>
        <w:sectPr w:rsidR="00AD62A3">
          <w:pgSz w:w="11910" w:h="16840"/>
          <w:pgMar w:top="1240" w:right="760" w:bottom="280" w:left="1080" w:header="1022" w:footer="0" w:gutter="0"/>
          <w:cols w:space="720"/>
        </w:sectPr>
      </w:pPr>
    </w:p>
    <w:p w:rsidR="00AD62A3" w:rsidRDefault="00AD62A3">
      <w:pPr>
        <w:pStyle w:val="Corpodetexto"/>
        <w:rPr>
          <w:b/>
          <w:sz w:val="20"/>
        </w:rPr>
      </w:pPr>
    </w:p>
    <w:p w:rsidR="00AD62A3" w:rsidRDefault="00AD62A3">
      <w:pPr>
        <w:pStyle w:val="Corpodetexto"/>
        <w:rPr>
          <w:b/>
          <w:sz w:val="20"/>
        </w:rPr>
      </w:pPr>
    </w:p>
    <w:p w:rsidR="00AD62A3" w:rsidRDefault="00AD62A3">
      <w:pPr>
        <w:pStyle w:val="Corpodetexto"/>
        <w:spacing w:before="10"/>
        <w:rPr>
          <w:b/>
          <w:sz w:val="21"/>
        </w:rPr>
      </w:pPr>
    </w:p>
    <w:p w:rsidR="00AD62A3" w:rsidRDefault="00551222">
      <w:pPr>
        <w:pStyle w:val="PargrafodaLista"/>
        <w:numPr>
          <w:ilvl w:val="0"/>
          <w:numId w:val="1"/>
        </w:numPr>
        <w:tabs>
          <w:tab w:val="left" w:pos="1485"/>
        </w:tabs>
        <w:spacing w:line="360" w:lineRule="auto"/>
        <w:ind w:right="570"/>
        <w:jc w:val="both"/>
        <w:rPr>
          <w:sz w:val="23"/>
        </w:rPr>
      </w:pPr>
      <w:r>
        <w:rPr>
          <w:sz w:val="23"/>
        </w:rPr>
        <w:t xml:space="preserve">Vemos como uma grande ameaça principalmente nesses primeiros anos, as grandes empresas já consolidadas no mercado, como Natura, o Boticário, Nivea, Bozano, algumas inclusive multinacionais. É um desafio conseguir convencer o cliente em potencial deixar de </w:t>
      </w:r>
      <w:r>
        <w:rPr>
          <w:sz w:val="23"/>
        </w:rPr>
        <w:t>lado essas marcas e experimentar uma marca ainda em</w:t>
      </w:r>
      <w:r>
        <w:rPr>
          <w:spacing w:val="-3"/>
          <w:sz w:val="23"/>
        </w:rPr>
        <w:t xml:space="preserve"> </w:t>
      </w:r>
      <w:r>
        <w:rPr>
          <w:sz w:val="23"/>
        </w:rPr>
        <w:t>crescimento.</w:t>
      </w:r>
    </w:p>
    <w:p w:rsidR="00AD62A3" w:rsidRDefault="00551222">
      <w:pPr>
        <w:pStyle w:val="PargrafodaLista"/>
        <w:numPr>
          <w:ilvl w:val="0"/>
          <w:numId w:val="1"/>
        </w:numPr>
        <w:tabs>
          <w:tab w:val="left" w:pos="1485"/>
        </w:tabs>
        <w:spacing w:before="2" w:line="360" w:lineRule="auto"/>
        <w:ind w:right="568"/>
        <w:jc w:val="both"/>
        <w:rPr>
          <w:sz w:val="23"/>
        </w:rPr>
      </w:pPr>
      <w:r>
        <w:rPr>
          <w:sz w:val="23"/>
        </w:rPr>
        <w:t>Preço dos concorrentes: por serem produtos mais simples e sem ação específica o preço dos produtos pós-barba de marcas famosas apresentam preços mais</w:t>
      </w:r>
      <w:r>
        <w:rPr>
          <w:spacing w:val="-2"/>
          <w:sz w:val="23"/>
        </w:rPr>
        <w:t xml:space="preserve"> </w:t>
      </w:r>
      <w:r>
        <w:rPr>
          <w:sz w:val="23"/>
        </w:rPr>
        <w:t>baratos.</w:t>
      </w:r>
    </w:p>
    <w:p w:rsidR="00AD62A3" w:rsidRDefault="00551222">
      <w:pPr>
        <w:pStyle w:val="PargrafodaLista"/>
        <w:numPr>
          <w:ilvl w:val="0"/>
          <w:numId w:val="1"/>
        </w:numPr>
        <w:tabs>
          <w:tab w:val="left" w:pos="1485"/>
        </w:tabs>
        <w:spacing w:before="3" w:line="360" w:lineRule="auto"/>
        <w:ind w:right="570"/>
        <w:jc w:val="both"/>
        <w:rPr>
          <w:sz w:val="23"/>
        </w:rPr>
      </w:pPr>
      <w:r>
        <w:rPr>
          <w:sz w:val="23"/>
        </w:rPr>
        <w:t>Desconfiança do usuário quanto a</w:t>
      </w:r>
      <w:r>
        <w:rPr>
          <w:sz w:val="23"/>
        </w:rPr>
        <w:t>o resultado/ redução da barba efetiva decorrente do uso.</w:t>
      </w:r>
    </w:p>
    <w:p w:rsidR="00AD62A3" w:rsidRDefault="00551222">
      <w:pPr>
        <w:pStyle w:val="PargrafodaLista"/>
        <w:numPr>
          <w:ilvl w:val="0"/>
          <w:numId w:val="1"/>
        </w:numPr>
        <w:tabs>
          <w:tab w:val="left" w:pos="1484"/>
          <w:tab w:val="left" w:pos="1485"/>
        </w:tabs>
        <w:spacing w:before="1"/>
        <w:rPr>
          <w:sz w:val="23"/>
        </w:rPr>
      </w:pPr>
      <w:r>
        <w:rPr>
          <w:sz w:val="23"/>
        </w:rPr>
        <w:t>Erro de uso por parte do consumidor não apresentará o resultado</w:t>
      </w:r>
      <w:r>
        <w:rPr>
          <w:spacing w:val="-18"/>
          <w:sz w:val="23"/>
        </w:rPr>
        <w:t xml:space="preserve"> </w:t>
      </w:r>
      <w:r>
        <w:rPr>
          <w:sz w:val="23"/>
        </w:rPr>
        <w:t>esperado.</w:t>
      </w:r>
    </w:p>
    <w:p w:rsidR="00AD62A3" w:rsidRDefault="00AD62A3">
      <w:pPr>
        <w:pStyle w:val="Corpodetexto"/>
        <w:rPr>
          <w:sz w:val="26"/>
        </w:rPr>
      </w:pPr>
    </w:p>
    <w:p w:rsidR="00AD62A3" w:rsidRDefault="00551222">
      <w:pPr>
        <w:pStyle w:val="Ttulo1"/>
        <w:numPr>
          <w:ilvl w:val="2"/>
          <w:numId w:val="18"/>
        </w:numPr>
        <w:tabs>
          <w:tab w:val="left" w:pos="2832"/>
          <w:tab w:val="left" w:pos="2833"/>
        </w:tabs>
        <w:spacing w:before="231"/>
        <w:ind w:left="2832" w:hanging="1003"/>
      </w:pPr>
      <w:bookmarkStart w:id="42" w:name="_TOC_250012"/>
      <w:r>
        <w:t>Custo do</w:t>
      </w:r>
      <w:r>
        <w:rPr>
          <w:spacing w:val="-2"/>
        </w:rPr>
        <w:t xml:space="preserve"> </w:t>
      </w:r>
      <w:bookmarkEnd w:id="42"/>
      <w:r>
        <w:t>Produto</w:t>
      </w:r>
    </w:p>
    <w:p w:rsidR="00AD62A3" w:rsidRDefault="00551222">
      <w:pPr>
        <w:pStyle w:val="Corpodetexto"/>
        <w:spacing w:before="5" w:line="790" w:lineRule="atLeast"/>
        <w:ind w:left="793" w:right="1090" w:firstLine="679"/>
      </w:pPr>
      <w:r>
        <w:t>O valor de custo da produção da Loção Pós Barba é de R$5,80, sendo: Custo de matéria-prima: R$4,00</w:t>
      </w:r>
    </w:p>
    <w:p w:rsidR="00AD62A3" w:rsidRDefault="00551222">
      <w:pPr>
        <w:pStyle w:val="Corpodetexto"/>
        <w:spacing w:before="137" w:line="360" w:lineRule="auto"/>
        <w:ind w:left="793" w:right="6201"/>
      </w:pPr>
      <w:r>
        <w:t>Custo da</w:t>
      </w:r>
      <w:r>
        <w:t xml:space="preserve"> embalagem: R$1,80 Custo total: R$5,80</w:t>
      </w:r>
    </w:p>
    <w:p w:rsidR="00AD62A3" w:rsidRDefault="00AD62A3">
      <w:pPr>
        <w:pStyle w:val="Corpodetexto"/>
        <w:spacing w:before="6"/>
        <w:rPr>
          <w:sz w:val="34"/>
        </w:rPr>
      </w:pPr>
    </w:p>
    <w:p w:rsidR="00AD62A3" w:rsidRDefault="00551222">
      <w:pPr>
        <w:pStyle w:val="Ttulo1"/>
        <w:numPr>
          <w:ilvl w:val="2"/>
          <w:numId w:val="18"/>
        </w:numPr>
        <w:tabs>
          <w:tab w:val="left" w:pos="2832"/>
          <w:tab w:val="left" w:pos="2833"/>
        </w:tabs>
        <w:ind w:left="2832" w:hanging="1003"/>
      </w:pPr>
      <w:bookmarkStart w:id="43" w:name="_TOC_250011"/>
      <w:bookmarkEnd w:id="43"/>
      <w:r>
        <w:t>Impostos</w:t>
      </w:r>
    </w:p>
    <w:p w:rsidR="00AD62A3" w:rsidRDefault="00AD62A3">
      <w:pPr>
        <w:pStyle w:val="Corpodetexto"/>
        <w:rPr>
          <w:b/>
          <w:sz w:val="22"/>
        </w:rPr>
      </w:pPr>
    </w:p>
    <w:p w:rsidR="00AD62A3" w:rsidRDefault="00AD62A3">
      <w:pPr>
        <w:pStyle w:val="Corpodetexto"/>
        <w:spacing w:before="1"/>
        <w:rPr>
          <w:b/>
          <w:sz w:val="24"/>
        </w:rPr>
      </w:pPr>
    </w:p>
    <w:p w:rsidR="00AD62A3" w:rsidRDefault="00551222">
      <w:pPr>
        <w:pStyle w:val="Corpodetexto"/>
        <w:spacing w:line="362" w:lineRule="auto"/>
        <w:ind w:left="793" w:firstLine="679"/>
      </w:pPr>
      <w:r>
        <w:t>A empresa S&amp;G Cosmeticos LTDA é contribuinte com o Simples Nacional e o Imposto sobre Circulação de Mercadoria e Serviços (ICMS).</w:t>
      </w:r>
    </w:p>
    <w:p w:rsidR="00AD62A3" w:rsidRDefault="00551222">
      <w:pPr>
        <w:pStyle w:val="Corpodetexto"/>
        <w:spacing w:line="362" w:lineRule="auto"/>
        <w:ind w:left="793" w:right="6840"/>
      </w:pPr>
      <w:r>
        <w:t>ICMS= Custo + 34,87% ICMS = 7,822</w:t>
      </w:r>
    </w:p>
    <w:p w:rsidR="00AD62A3" w:rsidRDefault="00551222">
      <w:pPr>
        <w:pStyle w:val="Corpodetexto"/>
        <w:spacing w:line="362" w:lineRule="auto"/>
        <w:ind w:left="793" w:right="7141"/>
      </w:pPr>
      <w:r>
        <w:t>ICMS = 7,822 x 25% ICMS = R$1,95</w:t>
      </w:r>
    </w:p>
    <w:p w:rsidR="00AD62A3" w:rsidRDefault="00AD62A3">
      <w:pPr>
        <w:pStyle w:val="Corpodetexto"/>
        <w:spacing w:before="7"/>
        <w:rPr>
          <w:sz w:val="33"/>
        </w:rPr>
      </w:pPr>
    </w:p>
    <w:p w:rsidR="00AD62A3" w:rsidRDefault="00551222">
      <w:pPr>
        <w:pStyle w:val="Ttulo1"/>
        <w:numPr>
          <w:ilvl w:val="2"/>
          <w:numId w:val="18"/>
        </w:numPr>
        <w:tabs>
          <w:tab w:val="left" w:pos="2832"/>
          <w:tab w:val="left" w:pos="2833"/>
        </w:tabs>
        <w:ind w:left="2832" w:hanging="1003"/>
      </w:pPr>
      <w:bookmarkStart w:id="44" w:name="_TOC_250010"/>
      <w:r>
        <w:t>Cálculo do Lucro</w:t>
      </w:r>
      <w:r>
        <w:rPr>
          <w:spacing w:val="-3"/>
        </w:rPr>
        <w:t xml:space="preserve"> </w:t>
      </w:r>
      <w:bookmarkEnd w:id="44"/>
      <w:r>
        <w:t>Estimado</w:t>
      </w:r>
    </w:p>
    <w:p w:rsidR="00AD62A3" w:rsidRDefault="00AD62A3">
      <w:pPr>
        <w:pStyle w:val="Corpodetexto"/>
        <w:rPr>
          <w:b/>
          <w:sz w:val="22"/>
        </w:rPr>
      </w:pPr>
    </w:p>
    <w:p w:rsidR="00AD62A3" w:rsidRDefault="00AD62A3">
      <w:pPr>
        <w:pStyle w:val="Corpodetexto"/>
        <w:spacing w:before="1"/>
        <w:rPr>
          <w:b/>
          <w:sz w:val="24"/>
        </w:rPr>
      </w:pPr>
    </w:p>
    <w:p w:rsidR="00AD62A3" w:rsidRDefault="00551222">
      <w:pPr>
        <w:pStyle w:val="Corpodetexto"/>
        <w:spacing w:line="360" w:lineRule="auto"/>
        <w:ind w:left="793" w:right="569" w:firstLine="679"/>
      </w:pPr>
      <w:r>
        <w:t xml:space="preserve">Levando em consideração que o </w:t>
      </w:r>
      <w:r>
        <w:t>preço de venda (PV) da Loção Pós Barba será de R$40,00, o cálculo do Lucro estimado será:</w:t>
      </w:r>
    </w:p>
    <w:p w:rsidR="00AD62A3" w:rsidRDefault="00AD62A3">
      <w:pPr>
        <w:spacing w:line="360" w:lineRule="auto"/>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10"/>
        <w:rPr>
          <w:sz w:val="21"/>
        </w:rPr>
      </w:pPr>
    </w:p>
    <w:p w:rsidR="00AD62A3" w:rsidRDefault="00551222">
      <w:pPr>
        <w:pStyle w:val="Corpodetexto"/>
        <w:ind w:left="793"/>
      </w:pPr>
      <w:r>
        <w:t xml:space="preserve">Preço de Venda (PV) = </w:t>
      </w:r>
      <w:r>
        <w:rPr>
          <w:u w:val="single"/>
        </w:rPr>
        <w:t>Custo Padrão</w:t>
      </w:r>
    </w:p>
    <w:p w:rsidR="00AD62A3" w:rsidRDefault="00551222">
      <w:pPr>
        <w:pStyle w:val="Corpodetexto"/>
        <w:spacing w:before="132"/>
        <w:ind w:left="2832"/>
      </w:pPr>
      <w:r>
        <w:t>1- (%simples nacional +% despesas estimadas +LE)</w:t>
      </w:r>
    </w:p>
    <w:p w:rsidR="00AD62A3" w:rsidRDefault="00551222">
      <w:pPr>
        <w:pStyle w:val="Corpodetexto"/>
        <w:spacing w:before="134"/>
        <w:ind w:left="793"/>
      </w:pPr>
      <w:r>
        <w:t>onde:</w:t>
      </w:r>
    </w:p>
    <w:p w:rsidR="00AD62A3" w:rsidRDefault="00551222">
      <w:pPr>
        <w:pStyle w:val="Corpodetexto"/>
        <w:spacing w:before="131" w:line="362" w:lineRule="auto"/>
        <w:ind w:left="793" w:right="6463"/>
      </w:pPr>
      <w:r>
        <w:t>Simples nacional = 2,53% Despesas estimadas= 10%</w:t>
      </w:r>
    </w:p>
    <w:p w:rsidR="00AD62A3" w:rsidRDefault="00AD62A3">
      <w:pPr>
        <w:pStyle w:val="Corpodetexto"/>
        <w:spacing w:before="3"/>
        <w:rPr>
          <w:sz w:val="34"/>
        </w:rPr>
      </w:pPr>
    </w:p>
    <w:p w:rsidR="00AD62A3" w:rsidRDefault="00551222">
      <w:pPr>
        <w:pStyle w:val="Corpodetexto"/>
        <w:spacing w:before="1"/>
        <w:ind w:left="793"/>
      </w:pPr>
      <w:r>
        <w:t>Lucro Estimado = 72,97%</w:t>
      </w:r>
    </w:p>
    <w:p w:rsidR="00AD62A3" w:rsidRDefault="00AD62A3">
      <w:pPr>
        <w:pStyle w:val="Corpodetexto"/>
        <w:rPr>
          <w:sz w:val="26"/>
        </w:rPr>
      </w:pPr>
    </w:p>
    <w:p w:rsidR="00AD62A3" w:rsidRDefault="00AD62A3">
      <w:pPr>
        <w:pStyle w:val="Corpodetexto"/>
        <w:rPr>
          <w:sz w:val="26"/>
        </w:rPr>
      </w:pPr>
    </w:p>
    <w:p w:rsidR="00AD62A3" w:rsidRDefault="00AD62A3">
      <w:pPr>
        <w:pStyle w:val="Corpodetexto"/>
        <w:spacing w:before="6"/>
        <w:rPr>
          <w:sz w:val="28"/>
        </w:rPr>
      </w:pPr>
    </w:p>
    <w:p w:rsidR="00AD62A3" w:rsidRDefault="00551222">
      <w:pPr>
        <w:pStyle w:val="Ttulo1"/>
        <w:numPr>
          <w:ilvl w:val="1"/>
          <w:numId w:val="18"/>
        </w:numPr>
        <w:tabs>
          <w:tab w:val="left" w:pos="2164"/>
        </w:tabs>
        <w:ind w:hanging="345"/>
      </w:pPr>
      <w:bookmarkStart w:id="45" w:name="_TOC_250009"/>
      <w:bookmarkEnd w:id="45"/>
      <w:r>
        <w:t>CONCLUSÃO</w:t>
      </w:r>
    </w:p>
    <w:p w:rsidR="00AD62A3" w:rsidRDefault="00AD62A3">
      <w:pPr>
        <w:pStyle w:val="Corpodetexto"/>
        <w:rPr>
          <w:b/>
          <w:sz w:val="26"/>
        </w:rPr>
      </w:pPr>
    </w:p>
    <w:p w:rsidR="00AD62A3" w:rsidRDefault="00AD62A3">
      <w:pPr>
        <w:pStyle w:val="Corpodetexto"/>
        <w:rPr>
          <w:b/>
          <w:sz w:val="26"/>
        </w:rPr>
      </w:pPr>
    </w:p>
    <w:p w:rsidR="00AD62A3" w:rsidRDefault="00AD62A3">
      <w:pPr>
        <w:pStyle w:val="Corpodetexto"/>
        <w:spacing w:before="9"/>
        <w:rPr>
          <w:b/>
          <w:sz w:val="28"/>
        </w:rPr>
      </w:pPr>
    </w:p>
    <w:p w:rsidR="00AD62A3" w:rsidRDefault="00551222">
      <w:pPr>
        <w:pStyle w:val="Corpodetexto"/>
        <w:spacing w:line="360" w:lineRule="auto"/>
        <w:ind w:left="793" w:right="561" w:firstLine="690"/>
        <w:jc w:val="both"/>
      </w:pPr>
      <w:r>
        <w:t>Pode-se concluir que no desenvolvimento da loção pós-barba CONTROL FOR MEN o objetivo foi alcançado, formulando um produto de qualidade, onde os ativos que nele conté</w:t>
      </w:r>
      <w:r>
        <w:t xml:space="preserve">m são capazes de diminuir a frequência de barbear devido a sua ação de diminuir a velocidade </w:t>
      </w:r>
      <w:r>
        <w:rPr>
          <w:spacing w:val="2"/>
        </w:rPr>
        <w:t xml:space="preserve">de </w:t>
      </w:r>
      <w:r>
        <w:t>crescimento e espessura dos</w:t>
      </w:r>
      <w:r>
        <w:rPr>
          <w:spacing w:val="-20"/>
        </w:rPr>
        <w:t xml:space="preserve"> </w:t>
      </w:r>
      <w:r>
        <w:t>pelos.</w:t>
      </w:r>
    </w:p>
    <w:p w:rsidR="00AD62A3" w:rsidRDefault="00551222">
      <w:pPr>
        <w:pStyle w:val="Corpodetexto"/>
        <w:spacing w:before="2" w:line="360" w:lineRule="auto"/>
        <w:ind w:left="793" w:right="564" w:firstLine="690"/>
        <w:jc w:val="both"/>
      </w:pPr>
      <w:r>
        <w:t>Todo o processo de criação deste produto baseou-se nas legislações e pareceres da Agência Nacional de Vigilância Sanitária (A</w:t>
      </w:r>
      <w:r>
        <w:t>NVISA), a fim de lançar no mercado cosmético um produto em conformidade com as leis vigentes, que tenha respeito e compromisso com o consumidor, utilizando matérias primas seguras e produzir um produto com eficácia e segurança comprovadas, estável e sensor</w:t>
      </w:r>
      <w:r>
        <w:t>ial agradável.</w:t>
      </w:r>
    </w:p>
    <w:p w:rsidR="00AD62A3" w:rsidRDefault="00551222">
      <w:pPr>
        <w:pStyle w:val="Corpodetexto"/>
        <w:spacing w:before="2" w:line="362" w:lineRule="auto"/>
        <w:ind w:left="793" w:right="570" w:firstLine="690"/>
        <w:jc w:val="both"/>
      </w:pPr>
      <w:r>
        <w:t>A aplicação do produto é fácil com embalagem prática e rotulagem clara e objetiva, de acordo com as legislações vigentes.</w:t>
      </w:r>
    </w:p>
    <w:p w:rsidR="00AD62A3" w:rsidRDefault="00AD62A3">
      <w:pPr>
        <w:pStyle w:val="Corpodetexto"/>
        <w:rPr>
          <w:sz w:val="26"/>
        </w:rPr>
      </w:pPr>
    </w:p>
    <w:p w:rsidR="00AD62A3" w:rsidRDefault="00AD62A3">
      <w:pPr>
        <w:pStyle w:val="Corpodetexto"/>
        <w:rPr>
          <w:sz w:val="26"/>
        </w:rPr>
      </w:pPr>
    </w:p>
    <w:p w:rsidR="00AD62A3" w:rsidRDefault="00551222">
      <w:pPr>
        <w:pStyle w:val="Ttulo1"/>
        <w:numPr>
          <w:ilvl w:val="1"/>
          <w:numId w:val="18"/>
        </w:numPr>
        <w:tabs>
          <w:tab w:val="left" w:pos="2164"/>
        </w:tabs>
        <w:spacing w:before="193"/>
        <w:ind w:hanging="345"/>
      </w:pPr>
      <w:bookmarkStart w:id="46" w:name="_TOC_250008"/>
      <w:r>
        <w:t>REFERÊNCIAS</w:t>
      </w:r>
      <w:r>
        <w:rPr>
          <w:spacing w:val="1"/>
        </w:rPr>
        <w:t xml:space="preserve"> </w:t>
      </w:r>
      <w:bookmarkEnd w:id="46"/>
      <w:r>
        <w:t>BIBLIOGRAFIAS</w:t>
      </w:r>
    </w:p>
    <w:p w:rsidR="00AD62A3" w:rsidRDefault="00AD62A3">
      <w:pPr>
        <w:pStyle w:val="Corpodetexto"/>
        <w:rPr>
          <w:b/>
          <w:sz w:val="22"/>
        </w:rPr>
      </w:pPr>
    </w:p>
    <w:p w:rsidR="00AD62A3" w:rsidRDefault="00AD62A3">
      <w:pPr>
        <w:pStyle w:val="Corpodetexto"/>
        <w:rPr>
          <w:b/>
          <w:sz w:val="22"/>
        </w:rPr>
      </w:pPr>
    </w:p>
    <w:p w:rsidR="00AD62A3" w:rsidRDefault="00AD62A3">
      <w:pPr>
        <w:pStyle w:val="Corpodetexto"/>
        <w:rPr>
          <w:b/>
          <w:sz w:val="22"/>
        </w:rPr>
      </w:pPr>
    </w:p>
    <w:p w:rsidR="00AD62A3" w:rsidRDefault="00551222">
      <w:pPr>
        <w:pStyle w:val="PargrafodaLista"/>
        <w:numPr>
          <w:ilvl w:val="0"/>
          <w:numId w:val="14"/>
        </w:numPr>
        <w:tabs>
          <w:tab w:val="left" w:pos="1204"/>
        </w:tabs>
        <w:spacing w:before="167"/>
        <w:rPr>
          <w:sz w:val="23"/>
        </w:rPr>
      </w:pPr>
      <w:r>
        <w:rPr>
          <w:sz w:val="23"/>
        </w:rPr>
        <w:t>CONSELHO REGIONAL DE QUÍMICA</w:t>
      </w:r>
      <w:r>
        <w:rPr>
          <w:i/>
          <w:sz w:val="23"/>
        </w:rPr>
        <w:t>. História dos Cosméticos</w:t>
      </w:r>
      <w:r>
        <w:rPr>
          <w:sz w:val="23"/>
        </w:rPr>
        <w:t>. Disponível</w:t>
      </w:r>
      <w:r>
        <w:rPr>
          <w:spacing w:val="40"/>
          <w:sz w:val="23"/>
        </w:rPr>
        <w:t xml:space="preserve"> </w:t>
      </w:r>
      <w:r>
        <w:rPr>
          <w:sz w:val="23"/>
        </w:rPr>
        <w:t>em:</w:t>
      </w:r>
    </w:p>
    <w:p w:rsidR="00AD62A3" w:rsidRDefault="00551222">
      <w:pPr>
        <w:pStyle w:val="Corpodetexto"/>
        <w:tabs>
          <w:tab w:val="left" w:pos="7807"/>
          <w:tab w:val="left" w:pos="9117"/>
        </w:tabs>
        <w:spacing w:before="134" w:line="362" w:lineRule="auto"/>
        <w:ind w:left="1203" w:right="560"/>
      </w:pPr>
      <w:r>
        <w:t>&lt;</w:t>
      </w:r>
      <w:hyperlink r:id="rId39">
        <w:r>
          <w:t>http://www.crq4.org.br/historiadoscosmeticosquimicaviva</w:t>
        </w:r>
      </w:hyperlink>
      <w:r>
        <w:t>&gt;</w:t>
      </w:r>
      <w:r>
        <w:tab/>
        <w:t>Acesso</w:t>
      </w:r>
      <w:r>
        <w:tab/>
        <w:t>em: 03/02/2015</w:t>
      </w:r>
    </w:p>
    <w:p w:rsidR="00AD62A3" w:rsidRDefault="00551222">
      <w:pPr>
        <w:pStyle w:val="PargrafodaLista"/>
        <w:numPr>
          <w:ilvl w:val="0"/>
          <w:numId w:val="14"/>
        </w:numPr>
        <w:tabs>
          <w:tab w:val="left" w:pos="1204"/>
        </w:tabs>
        <w:spacing w:line="362" w:lineRule="auto"/>
        <w:ind w:right="569"/>
        <w:rPr>
          <w:sz w:val="23"/>
        </w:rPr>
      </w:pPr>
      <w:r>
        <w:rPr>
          <w:sz w:val="23"/>
        </w:rPr>
        <w:t>BRASIL, MINISTÈRIO DA SAÙDE. Resolução da Diretoria Colegiada RDC nº04 de</w:t>
      </w:r>
      <w:r>
        <w:rPr>
          <w:spacing w:val="11"/>
          <w:sz w:val="23"/>
        </w:rPr>
        <w:t xml:space="preserve"> </w:t>
      </w:r>
      <w:r>
        <w:rPr>
          <w:sz w:val="23"/>
        </w:rPr>
        <w:t>30/01/2014:</w:t>
      </w:r>
      <w:r>
        <w:rPr>
          <w:spacing w:val="12"/>
          <w:sz w:val="23"/>
        </w:rPr>
        <w:t xml:space="preserve"> </w:t>
      </w:r>
      <w:r>
        <w:rPr>
          <w:sz w:val="23"/>
        </w:rPr>
        <w:t>Requisitos</w:t>
      </w:r>
      <w:r>
        <w:rPr>
          <w:spacing w:val="11"/>
          <w:sz w:val="23"/>
        </w:rPr>
        <w:t xml:space="preserve"> </w:t>
      </w:r>
      <w:r>
        <w:rPr>
          <w:sz w:val="23"/>
        </w:rPr>
        <w:t>técnico</w:t>
      </w:r>
      <w:r>
        <w:rPr>
          <w:sz w:val="23"/>
        </w:rPr>
        <w:t>s</w:t>
      </w:r>
      <w:r>
        <w:rPr>
          <w:spacing w:val="12"/>
          <w:sz w:val="23"/>
        </w:rPr>
        <w:t xml:space="preserve"> </w:t>
      </w:r>
      <w:r>
        <w:rPr>
          <w:sz w:val="23"/>
        </w:rPr>
        <w:t>para</w:t>
      </w:r>
      <w:r>
        <w:rPr>
          <w:spacing w:val="11"/>
          <w:sz w:val="23"/>
        </w:rPr>
        <w:t xml:space="preserve"> </w:t>
      </w:r>
      <w:r>
        <w:rPr>
          <w:sz w:val="23"/>
        </w:rPr>
        <w:t>a</w:t>
      </w:r>
      <w:r>
        <w:rPr>
          <w:spacing w:val="12"/>
          <w:sz w:val="23"/>
        </w:rPr>
        <w:t xml:space="preserve"> </w:t>
      </w:r>
      <w:r>
        <w:rPr>
          <w:sz w:val="23"/>
        </w:rPr>
        <w:t>regularização</w:t>
      </w:r>
      <w:r>
        <w:rPr>
          <w:spacing w:val="11"/>
          <w:sz w:val="23"/>
        </w:rPr>
        <w:t xml:space="preserve"> </w:t>
      </w:r>
      <w:r>
        <w:rPr>
          <w:sz w:val="23"/>
        </w:rPr>
        <w:t>de</w:t>
      </w:r>
      <w:r>
        <w:rPr>
          <w:spacing w:val="10"/>
          <w:sz w:val="23"/>
        </w:rPr>
        <w:t xml:space="preserve"> </w:t>
      </w:r>
      <w:r>
        <w:rPr>
          <w:sz w:val="23"/>
        </w:rPr>
        <w:t>produtos</w:t>
      </w:r>
      <w:r>
        <w:rPr>
          <w:spacing w:val="12"/>
          <w:sz w:val="23"/>
        </w:rPr>
        <w:t xml:space="preserve"> </w:t>
      </w:r>
      <w:r>
        <w:rPr>
          <w:sz w:val="23"/>
        </w:rPr>
        <w:t>de</w:t>
      </w:r>
      <w:r>
        <w:rPr>
          <w:spacing w:val="9"/>
          <w:sz w:val="23"/>
        </w:rPr>
        <w:t xml:space="preserve"> </w:t>
      </w:r>
      <w:r>
        <w:rPr>
          <w:sz w:val="23"/>
        </w:rPr>
        <w:t>higiene</w:t>
      </w:r>
    </w:p>
    <w:p w:rsidR="00AD62A3" w:rsidRDefault="00AD62A3">
      <w:pPr>
        <w:spacing w:line="362" w:lineRule="auto"/>
        <w:rPr>
          <w:sz w:val="23"/>
        </w:rPr>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10"/>
        <w:rPr>
          <w:sz w:val="21"/>
        </w:rPr>
      </w:pPr>
    </w:p>
    <w:p w:rsidR="00AD62A3" w:rsidRDefault="00551222">
      <w:pPr>
        <w:pStyle w:val="Corpodetexto"/>
        <w:spacing w:line="360" w:lineRule="auto"/>
        <w:ind w:left="1203" w:right="569"/>
      </w:pPr>
      <w:r>
        <w:t>pessoal, cosméticos e perfumes e dá outras providências. Brasília: ANVISA, 2014.</w:t>
      </w:r>
    </w:p>
    <w:p w:rsidR="00AD62A3" w:rsidRDefault="00551222">
      <w:pPr>
        <w:pStyle w:val="PargrafodaLista"/>
        <w:numPr>
          <w:ilvl w:val="0"/>
          <w:numId w:val="14"/>
        </w:numPr>
        <w:tabs>
          <w:tab w:val="left" w:pos="1204"/>
        </w:tabs>
        <w:spacing w:line="362" w:lineRule="auto"/>
        <w:ind w:right="567"/>
        <w:rPr>
          <w:sz w:val="23"/>
        </w:rPr>
      </w:pPr>
      <w:r>
        <w:rPr>
          <w:sz w:val="23"/>
        </w:rPr>
        <w:t>CORRÊA, Antônio Marcos.</w:t>
      </w:r>
      <w:r>
        <w:rPr>
          <w:i/>
          <w:sz w:val="23"/>
        </w:rPr>
        <w:t>Cosmetologia</w:t>
      </w:r>
      <w:r>
        <w:rPr>
          <w:sz w:val="23"/>
        </w:rPr>
        <w:t>: Ciência e Técnica.1.ed. São Paulo: Medfarma,</w:t>
      </w:r>
      <w:r>
        <w:rPr>
          <w:spacing w:val="-3"/>
          <w:sz w:val="23"/>
        </w:rPr>
        <w:t xml:space="preserve"> </w:t>
      </w:r>
      <w:r>
        <w:rPr>
          <w:sz w:val="23"/>
        </w:rPr>
        <w:t>2012.</w:t>
      </w:r>
    </w:p>
    <w:p w:rsidR="00AD62A3" w:rsidRDefault="00551222">
      <w:pPr>
        <w:pStyle w:val="PargrafodaLista"/>
        <w:numPr>
          <w:ilvl w:val="0"/>
          <w:numId w:val="14"/>
        </w:numPr>
        <w:tabs>
          <w:tab w:val="left" w:pos="1204"/>
          <w:tab w:val="left" w:pos="2042"/>
          <w:tab w:val="left" w:pos="2574"/>
          <w:tab w:val="left" w:pos="3923"/>
          <w:tab w:val="left" w:pos="4517"/>
          <w:tab w:val="left" w:pos="6199"/>
          <w:tab w:val="left" w:pos="6607"/>
          <w:tab w:val="left" w:pos="7766"/>
          <w:tab w:val="left" w:pos="9114"/>
        </w:tabs>
        <w:spacing w:line="360" w:lineRule="auto"/>
        <w:ind w:right="562"/>
        <w:rPr>
          <w:sz w:val="23"/>
        </w:rPr>
      </w:pPr>
      <w:r>
        <w:rPr>
          <w:sz w:val="23"/>
        </w:rPr>
        <w:t>RESCAROLI, Ana Carol</w:t>
      </w:r>
      <w:r>
        <w:rPr>
          <w:sz w:val="23"/>
        </w:rPr>
        <w:t xml:space="preserve">ina. </w:t>
      </w:r>
      <w:r>
        <w:rPr>
          <w:i/>
          <w:sz w:val="23"/>
        </w:rPr>
        <w:t>Foliculite e a depilação: sequelas, tratamento e o papel</w:t>
      </w:r>
      <w:r>
        <w:rPr>
          <w:i/>
          <w:sz w:val="23"/>
        </w:rPr>
        <w:tab/>
        <w:t>do</w:t>
      </w:r>
      <w:r>
        <w:rPr>
          <w:i/>
          <w:sz w:val="23"/>
        </w:rPr>
        <w:tab/>
        <w:t>Tecnólogo</w:t>
      </w:r>
      <w:r>
        <w:rPr>
          <w:i/>
          <w:sz w:val="23"/>
        </w:rPr>
        <w:tab/>
        <w:t>em</w:t>
      </w:r>
      <w:r>
        <w:rPr>
          <w:i/>
          <w:sz w:val="23"/>
        </w:rPr>
        <w:tab/>
        <w:t>Cosmetologia</w:t>
      </w:r>
      <w:r>
        <w:rPr>
          <w:i/>
          <w:sz w:val="23"/>
        </w:rPr>
        <w:tab/>
        <w:t>e</w:t>
      </w:r>
      <w:r>
        <w:rPr>
          <w:i/>
          <w:sz w:val="23"/>
        </w:rPr>
        <w:tab/>
        <w:t>Estética</w:t>
      </w:r>
      <w:r>
        <w:rPr>
          <w:sz w:val="23"/>
        </w:rPr>
        <w:t>.</w:t>
      </w:r>
      <w:r>
        <w:rPr>
          <w:sz w:val="23"/>
        </w:rPr>
        <w:tab/>
        <w:t>Disponível</w:t>
      </w:r>
      <w:r>
        <w:rPr>
          <w:sz w:val="23"/>
        </w:rPr>
        <w:tab/>
        <w:t>em:</w:t>
      </w:r>
    </w:p>
    <w:p w:rsidR="00AD62A3" w:rsidRDefault="00551222">
      <w:pPr>
        <w:pStyle w:val="Corpodetexto"/>
        <w:spacing w:line="360" w:lineRule="auto"/>
        <w:ind w:left="1203" w:right="619"/>
      </w:pPr>
      <w:r>
        <w:t>&lt;</w:t>
      </w:r>
      <w:hyperlink r:id="rId40">
        <w:r>
          <w:t>http://siaibib01.univali.br/pdf/Ana%20Carolina%20Rescaroli%20e%20Gislene%</w:t>
        </w:r>
      </w:hyperlink>
      <w:r>
        <w:t xml:space="preserve"> 20Martins%20da%20Silva.pdf&gt; Acesso em 21/05/2014.</w:t>
      </w:r>
    </w:p>
    <w:p w:rsidR="00AD62A3" w:rsidRDefault="00551222">
      <w:pPr>
        <w:pStyle w:val="PargrafodaLista"/>
        <w:numPr>
          <w:ilvl w:val="0"/>
          <w:numId w:val="14"/>
        </w:numPr>
        <w:tabs>
          <w:tab w:val="left" w:pos="1204"/>
        </w:tabs>
        <w:spacing w:line="263" w:lineRule="exact"/>
        <w:rPr>
          <w:sz w:val="23"/>
        </w:rPr>
      </w:pPr>
      <w:r>
        <w:rPr>
          <w:sz w:val="23"/>
        </w:rPr>
        <w:t xml:space="preserve">GOMES, Rosaline Kelly. </w:t>
      </w:r>
      <w:r>
        <w:rPr>
          <w:i/>
          <w:sz w:val="23"/>
        </w:rPr>
        <w:t>Cosmetologia</w:t>
      </w:r>
      <w:r>
        <w:rPr>
          <w:sz w:val="23"/>
        </w:rPr>
        <w:t>: De</w:t>
      </w:r>
      <w:r>
        <w:rPr>
          <w:sz w:val="23"/>
        </w:rPr>
        <w:t>scomplicando os princípios</w:t>
      </w:r>
      <w:r>
        <w:rPr>
          <w:spacing w:val="-1"/>
          <w:sz w:val="23"/>
        </w:rPr>
        <w:t xml:space="preserve"> </w:t>
      </w:r>
      <w:r>
        <w:rPr>
          <w:sz w:val="23"/>
        </w:rPr>
        <w:t>ativos.</w:t>
      </w:r>
    </w:p>
    <w:p w:rsidR="00AD62A3" w:rsidRDefault="00551222">
      <w:pPr>
        <w:pStyle w:val="Corpodetexto"/>
        <w:spacing w:before="133"/>
        <w:ind w:left="1203"/>
      </w:pPr>
      <w:r>
        <w:t>3.ed. São Paulo: Livraria Médica Paulista, 2009.</w:t>
      </w:r>
    </w:p>
    <w:p w:rsidR="00AD62A3" w:rsidRDefault="00551222">
      <w:pPr>
        <w:pStyle w:val="PargrafodaLista"/>
        <w:numPr>
          <w:ilvl w:val="0"/>
          <w:numId w:val="14"/>
        </w:numPr>
        <w:tabs>
          <w:tab w:val="left" w:pos="1204"/>
        </w:tabs>
        <w:spacing w:before="131" w:line="362" w:lineRule="auto"/>
        <w:ind w:right="566"/>
        <w:rPr>
          <w:sz w:val="23"/>
        </w:rPr>
      </w:pPr>
      <w:r>
        <w:rPr>
          <w:sz w:val="23"/>
        </w:rPr>
        <w:t xml:space="preserve">MACEDO, R. </w:t>
      </w:r>
      <w:r>
        <w:rPr>
          <w:i/>
          <w:sz w:val="23"/>
        </w:rPr>
        <w:t>Segredos da Boa Pele</w:t>
      </w:r>
      <w:r>
        <w:rPr>
          <w:sz w:val="23"/>
        </w:rPr>
        <w:t>: Preservação e correção.2.ed.São Paulo: SENAC,</w:t>
      </w:r>
      <w:r>
        <w:rPr>
          <w:spacing w:val="-1"/>
          <w:sz w:val="23"/>
        </w:rPr>
        <w:t xml:space="preserve"> </w:t>
      </w:r>
      <w:r>
        <w:rPr>
          <w:sz w:val="23"/>
        </w:rPr>
        <w:t>2001.</w:t>
      </w:r>
    </w:p>
    <w:p w:rsidR="00AD62A3" w:rsidRDefault="00551222">
      <w:pPr>
        <w:pStyle w:val="PargrafodaLista"/>
        <w:numPr>
          <w:ilvl w:val="0"/>
          <w:numId w:val="14"/>
        </w:numPr>
        <w:tabs>
          <w:tab w:val="left" w:pos="1204"/>
        </w:tabs>
        <w:spacing w:line="260" w:lineRule="exact"/>
        <w:rPr>
          <w:sz w:val="23"/>
        </w:rPr>
      </w:pPr>
      <w:r>
        <w:rPr>
          <w:sz w:val="23"/>
        </w:rPr>
        <w:t xml:space="preserve">PUPO, Maurício. </w:t>
      </w:r>
      <w:r>
        <w:rPr>
          <w:i/>
          <w:sz w:val="23"/>
        </w:rPr>
        <w:t>Aula de Dermocosméticos</w:t>
      </w:r>
      <w:r>
        <w:rPr>
          <w:sz w:val="23"/>
        </w:rPr>
        <w:t>. Agosto de 2013.</w:t>
      </w:r>
    </w:p>
    <w:p w:rsidR="00AD62A3" w:rsidRDefault="00551222">
      <w:pPr>
        <w:pStyle w:val="PargrafodaLista"/>
        <w:numPr>
          <w:ilvl w:val="0"/>
          <w:numId w:val="14"/>
        </w:numPr>
        <w:tabs>
          <w:tab w:val="left" w:pos="1204"/>
        </w:tabs>
        <w:spacing w:before="132" w:line="362" w:lineRule="auto"/>
        <w:ind w:right="561"/>
        <w:rPr>
          <w:sz w:val="23"/>
        </w:rPr>
      </w:pPr>
      <w:r>
        <w:rPr>
          <w:sz w:val="23"/>
        </w:rPr>
        <w:t>Draelos ZD. Male skin and ingr</w:t>
      </w:r>
      <w:r>
        <w:rPr>
          <w:sz w:val="23"/>
        </w:rPr>
        <w:t xml:space="preserve">edientes relevant to male skin care. </w:t>
      </w:r>
      <w:r>
        <w:rPr>
          <w:i/>
          <w:sz w:val="23"/>
        </w:rPr>
        <w:t>Br J. Dermatol</w:t>
      </w:r>
      <w:r>
        <w:rPr>
          <w:sz w:val="23"/>
        </w:rPr>
        <w:t>. Suppl 1:13-6,</w:t>
      </w:r>
      <w:r>
        <w:rPr>
          <w:spacing w:val="-5"/>
          <w:sz w:val="23"/>
        </w:rPr>
        <w:t xml:space="preserve"> </w:t>
      </w:r>
      <w:r>
        <w:rPr>
          <w:sz w:val="23"/>
        </w:rPr>
        <w:t>mar.2012.</w:t>
      </w:r>
    </w:p>
    <w:p w:rsidR="00AD62A3" w:rsidRDefault="00551222">
      <w:pPr>
        <w:pStyle w:val="PargrafodaLista"/>
        <w:numPr>
          <w:ilvl w:val="0"/>
          <w:numId w:val="14"/>
        </w:numPr>
        <w:tabs>
          <w:tab w:val="left" w:pos="1204"/>
        </w:tabs>
        <w:spacing w:line="364" w:lineRule="auto"/>
        <w:ind w:right="563"/>
        <w:rPr>
          <w:sz w:val="23"/>
        </w:rPr>
      </w:pPr>
      <w:r>
        <w:rPr>
          <w:sz w:val="23"/>
        </w:rPr>
        <w:t xml:space="preserve">COSTA, Adilson. </w:t>
      </w:r>
      <w:r>
        <w:rPr>
          <w:i/>
          <w:sz w:val="23"/>
        </w:rPr>
        <w:t>Tratado Internacional de Cosmecêutios</w:t>
      </w:r>
      <w:r>
        <w:rPr>
          <w:sz w:val="23"/>
        </w:rPr>
        <w:t>. 1.ed. Rio de Janeiro: Ed. Guanabara, 2012.</w:t>
      </w:r>
    </w:p>
    <w:p w:rsidR="00AD62A3" w:rsidRDefault="00551222">
      <w:pPr>
        <w:pStyle w:val="PargrafodaLista"/>
        <w:numPr>
          <w:ilvl w:val="0"/>
          <w:numId w:val="14"/>
        </w:numPr>
        <w:tabs>
          <w:tab w:val="left" w:pos="1204"/>
        </w:tabs>
        <w:spacing w:line="362" w:lineRule="auto"/>
        <w:ind w:right="564"/>
        <w:rPr>
          <w:sz w:val="23"/>
        </w:rPr>
      </w:pPr>
      <w:r>
        <w:rPr>
          <w:sz w:val="23"/>
        </w:rPr>
        <w:t xml:space="preserve">BORGES, Fábio dos Santos. </w:t>
      </w:r>
      <w:r>
        <w:rPr>
          <w:i/>
          <w:sz w:val="23"/>
        </w:rPr>
        <w:t>Dermato Funcional</w:t>
      </w:r>
      <w:r>
        <w:rPr>
          <w:sz w:val="23"/>
        </w:rPr>
        <w:t>: Modalidades Terapêuticas nas disfunções estéticas. 2.ed. São Paulo: Phorte,</w:t>
      </w:r>
      <w:r>
        <w:rPr>
          <w:spacing w:val="-8"/>
          <w:sz w:val="23"/>
        </w:rPr>
        <w:t xml:space="preserve"> </w:t>
      </w:r>
      <w:r>
        <w:rPr>
          <w:sz w:val="23"/>
        </w:rPr>
        <w:t>2010.</w:t>
      </w:r>
    </w:p>
    <w:p w:rsidR="00AD62A3" w:rsidRDefault="00551222">
      <w:pPr>
        <w:pStyle w:val="PargrafodaLista"/>
        <w:numPr>
          <w:ilvl w:val="0"/>
          <w:numId w:val="14"/>
        </w:numPr>
        <w:tabs>
          <w:tab w:val="left" w:pos="1204"/>
        </w:tabs>
        <w:spacing w:line="263" w:lineRule="exact"/>
        <w:rPr>
          <w:sz w:val="23"/>
        </w:rPr>
      </w:pPr>
      <w:r>
        <w:rPr>
          <w:sz w:val="23"/>
        </w:rPr>
        <w:t>História da barba. Disponível</w:t>
      </w:r>
      <w:r>
        <w:rPr>
          <w:spacing w:val="-3"/>
          <w:sz w:val="23"/>
        </w:rPr>
        <w:t xml:space="preserve"> </w:t>
      </w:r>
      <w:r>
        <w:rPr>
          <w:sz w:val="23"/>
        </w:rPr>
        <w:t>em:</w:t>
      </w:r>
    </w:p>
    <w:p w:rsidR="00AD62A3" w:rsidRDefault="00551222">
      <w:pPr>
        <w:pStyle w:val="Corpodetexto"/>
        <w:spacing w:before="118" w:line="362" w:lineRule="auto"/>
        <w:ind w:left="1203" w:right="630" w:firstLine="64"/>
      </w:pPr>
      <w:r>
        <w:t>&lt;</w:t>
      </w:r>
      <w:hyperlink r:id="rId41">
        <w:r>
          <w:t>http://www.historiadomundo.com.br/curiosidades/hi</w:t>
        </w:r>
        <w:r>
          <w:t>storia-da-barba.htm</w:t>
        </w:r>
      </w:hyperlink>
      <w:r>
        <w:t>&gt; Acesso em: 21/05/2014.</w:t>
      </w:r>
    </w:p>
    <w:p w:rsidR="00AD62A3" w:rsidRDefault="00551222">
      <w:pPr>
        <w:pStyle w:val="PargrafodaLista"/>
        <w:numPr>
          <w:ilvl w:val="0"/>
          <w:numId w:val="14"/>
        </w:numPr>
        <w:tabs>
          <w:tab w:val="left" w:pos="1204"/>
        </w:tabs>
        <w:spacing w:line="260" w:lineRule="exact"/>
        <w:rPr>
          <w:sz w:val="23"/>
        </w:rPr>
      </w:pPr>
      <w:r>
        <w:rPr>
          <w:sz w:val="23"/>
        </w:rPr>
        <w:t>História da Barba. Disponível</w:t>
      </w:r>
      <w:r>
        <w:rPr>
          <w:spacing w:val="-1"/>
          <w:sz w:val="23"/>
        </w:rPr>
        <w:t xml:space="preserve"> </w:t>
      </w:r>
      <w:r>
        <w:rPr>
          <w:sz w:val="23"/>
        </w:rPr>
        <w:t>em:</w:t>
      </w:r>
    </w:p>
    <w:p w:rsidR="00AD62A3" w:rsidRDefault="00551222">
      <w:pPr>
        <w:pStyle w:val="Corpodetexto"/>
        <w:spacing w:before="134" w:line="360" w:lineRule="auto"/>
        <w:ind w:left="1203" w:right="1102"/>
      </w:pPr>
      <w:r>
        <w:t>&lt;</w:t>
      </w:r>
      <w:hyperlink r:id="rId42">
        <w:r>
          <w:t>http://guiadoestudante.abril.com.br/aventuras_historia/pelos-barba-bigode-</w:t>
        </w:r>
      </w:hyperlink>
      <w:r>
        <w:t xml:space="preserve"> debaixo-</w:t>
      </w:r>
      <w:r>
        <w:t>caracois-436293.shtml&gt; Acesso 21/05/2014.</w:t>
      </w:r>
    </w:p>
    <w:p w:rsidR="00AD62A3" w:rsidRDefault="00551222">
      <w:pPr>
        <w:pStyle w:val="PargrafodaLista"/>
        <w:numPr>
          <w:ilvl w:val="0"/>
          <w:numId w:val="14"/>
        </w:numPr>
        <w:tabs>
          <w:tab w:val="left" w:pos="1204"/>
        </w:tabs>
        <w:spacing w:before="2" w:line="360" w:lineRule="auto"/>
        <w:ind w:right="560"/>
        <w:rPr>
          <w:sz w:val="23"/>
        </w:rPr>
      </w:pPr>
      <w:r>
        <w:rPr>
          <w:sz w:val="23"/>
        </w:rPr>
        <w:t>Ribera M, Fernández-Chico N, Casals M. Pseudofolliculitis barbae. Actas Dermosifiliorg. V. 101, n.9, 749-57,</w:t>
      </w:r>
      <w:r>
        <w:rPr>
          <w:spacing w:val="-5"/>
          <w:sz w:val="23"/>
        </w:rPr>
        <w:t xml:space="preserve"> </w:t>
      </w:r>
      <w:r>
        <w:rPr>
          <w:sz w:val="23"/>
        </w:rPr>
        <w:t>Nov.2010.</w:t>
      </w:r>
    </w:p>
    <w:p w:rsidR="00AD62A3" w:rsidRDefault="00551222">
      <w:pPr>
        <w:pStyle w:val="PargrafodaLista"/>
        <w:numPr>
          <w:ilvl w:val="0"/>
          <w:numId w:val="14"/>
        </w:numPr>
        <w:tabs>
          <w:tab w:val="left" w:pos="1204"/>
        </w:tabs>
        <w:spacing w:before="1" w:line="360" w:lineRule="auto"/>
        <w:ind w:right="561"/>
        <w:jc w:val="both"/>
        <w:rPr>
          <w:sz w:val="23"/>
        </w:rPr>
      </w:pPr>
      <w:r>
        <w:rPr>
          <w:sz w:val="23"/>
        </w:rPr>
        <w:t xml:space="preserve">Daniel A, Gustafson CJ, Zupkosky PJ, et AL Shave Frequency and regimen variation effects on the management of pseudofolliculites barbae. </w:t>
      </w:r>
      <w:r>
        <w:rPr>
          <w:i/>
          <w:sz w:val="23"/>
        </w:rPr>
        <w:t>Journal of Drugs Dermatological</w:t>
      </w:r>
      <w:r>
        <w:rPr>
          <w:sz w:val="23"/>
        </w:rPr>
        <w:t>. v.12, n.4,410-8, Apr.</w:t>
      </w:r>
      <w:r>
        <w:rPr>
          <w:spacing w:val="-5"/>
          <w:sz w:val="23"/>
        </w:rPr>
        <w:t xml:space="preserve"> </w:t>
      </w:r>
      <w:r>
        <w:rPr>
          <w:sz w:val="23"/>
        </w:rPr>
        <w:t>2013.</w:t>
      </w:r>
    </w:p>
    <w:p w:rsidR="00AD62A3" w:rsidRDefault="00551222">
      <w:pPr>
        <w:pStyle w:val="PargrafodaLista"/>
        <w:numPr>
          <w:ilvl w:val="0"/>
          <w:numId w:val="14"/>
        </w:numPr>
        <w:tabs>
          <w:tab w:val="left" w:pos="1204"/>
        </w:tabs>
        <w:spacing w:line="362" w:lineRule="auto"/>
        <w:ind w:right="561"/>
        <w:rPr>
          <w:sz w:val="23"/>
        </w:rPr>
      </w:pPr>
      <w:r>
        <w:rPr>
          <w:sz w:val="23"/>
        </w:rPr>
        <w:t xml:space="preserve">Edman B. The influence of shaving method on perfume allergy. </w:t>
      </w:r>
      <w:r>
        <w:rPr>
          <w:i/>
          <w:sz w:val="23"/>
        </w:rPr>
        <w:t>Contact Dermatitis</w:t>
      </w:r>
      <w:r>
        <w:rPr>
          <w:sz w:val="23"/>
        </w:rPr>
        <w:t>. V.31,n.5, 291-2,</w:t>
      </w:r>
      <w:r>
        <w:rPr>
          <w:spacing w:val="-3"/>
          <w:sz w:val="23"/>
        </w:rPr>
        <w:t xml:space="preserve"> </w:t>
      </w:r>
      <w:r>
        <w:rPr>
          <w:sz w:val="23"/>
        </w:rPr>
        <w:t>Nov.1994</w:t>
      </w:r>
    </w:p>
    <w:p w:rsidR="00AD62A3" w:rsidRDefault="00551222">
      <w:pPr>
        <w:pStyle w:val="PargrafodaLista"/>
        <w:numPr>
          <w:ilvl w:val="0"/>
          <w:numId w:val="14"/>
        </w:numPr>
        <w:tabs>
          <w:tab w:val="left" w:pos="1204"/>
        </w:tabs>
        <w:spacing w:line="362" w:lineRule="auto"/>
        <w:ind w:right="561"/>
        <w:rPr>
          <w:sz w:val="23"/>
        </w:rPr>
      </w:pPr>
      <w:r>
        <w:rPr>
          <w:sz w:val="23"/>
        </w:rPr>
        <w:t xml:space="preserve">Feily A., Namazi MR. Aloe Vera in dermatology: a brief review. </w:t>
      </w:r>
      <w:r>
        <w:rPr>
          <w:i/>
          <w:sz w:val="23"/>
        </w:rPr>
        <w:t>Giornale Italiano di derm</w:t>
      </w:r>
      <w:r>
        <w:rPr>
          <w:i/>
          <w:sz w:val="23"/>
        </w:rPr>
        <w:t>atologia e vernereologia</w:t>
      </w:r>
      <w:r>
        <w:rPr>
          <w:sz w:val="23"/>
        </w:rPr>
        <w:t>. V.144, n.1,</w:t>
      </w:r>
      <w:r>
        <w:rPr>
          <w:spacing w:val="-4"/>
          <w:sz w:val="23"/>
        </w:rPr>
        <w:t xml:space="preserve"> </w:t>
      </w:r>
      <w:r>
        <w:rPr>
          <w:sz w:val="23"/>
        </w:rPr>
        <w:t>Feb.2009.</w:t>
      </w:r>
    </w:p>
    <w:p w:rsidR="00AD62A3" w:rsidRDefault="00AD62A3">
      <w:pPr>
        <w:spacing w:line="362" w:lineRule="auto"/>
        <w:rPr>
          <w:sz w:val="23"/>
        </w:rPr>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7"/>
        <w:rPr>
          <w:sz w:val="21"/>
        </w:rPr>
      </w:pPr>
    </w:p>
    <w:p w:rsidR="00AD62A3" w:rsidRDefault="00551222">
      <w:pPr>
        <w:pStyle w:val="PargrafodaLista"/>
        <w:numPr>
          <w:ilvl w:val="0"/>
          <w:numId w:val="14"/>
        </w:numPr>
        <w:tabs>
          <w:tab w:val="left" w:pos="1204"/>
        </w:tabs>
        <w:spacing w:before="1" w:line="360" w:lineRule="auto"/>
        <w:ind w:right="561"/>
        <w:jc w:val="both"/>
        <w:rPr>
          <w:sz w:val="23"/>
        </w:rPr>
      </w:pPr>
      <w:r>
        <w:rPr>
          <w:sz w:val="23"/>
        </w:rPr>
        <w:t xml:space="preserve">Amar Surjushe, Resham Vasani. Aloe Vera: A short review. </w:t>
      </w:r>
      <w:r>
        <w:rPr>
          <w:i/>
          <w:sz w:val="23"/>
        </w:rPr>
        <w:t>Indian Journal Dermatologic</w:t>
      </w:r>
      <w:r>
        <w:rPr>
          <w:sz w:val="23"/>
        </w:rPr>
        <w:t>. V.53, n.4,</w:t>
      </w:r>
      <w:r>
        <w:rPr>
          <w:spacing w:val="-1"/>
          <w:sz w:val="23"/>
        </w:rPr>
        <w:t xml:space="preserve"> </w:t>
      </w:r>
      <w:r>
        <w:rPr>
          <w:sz w:val="23"/>
        </w:rPr>
        <w:t>2008.</w:t>
      </w:r>
    </w:p>
    <w:p w:rsidR="00AD62A3" w:rsidRDefault="00551222">
      <w:pPr>
        <w:pStyle w:val="PargrafodaLista"/>
        <w:numPr>
          <w:ilvl w:val="0"/>
          <w:numId w:val="14"/>
        </w:numPr>
        <w:tabs>
          <w:tab w:val="left" w:pos="1204"/>
        </w:tabs>
        <w:spacing w:before="3" w:line="360" w:lineRule="auto"/>
        <w:ind w:right="560"/>
        <w:jc w:val="both"/>
        <w:rPr>
          <w:sz w:val="23"/>
        </w:rPr>
      </w:pPr>
      <w:r>
        <w:rPr>
          <w:sz w:val="23"/>
        </w:rPr>
        <w:t>Ompal Singh, Zakia Klanam, Neelam Misra, Manoj Kumar Srivastava. Chamomile (Matricar</w:t>
      </w:r>
      <w:r>
        <w:rPr>
          <w:sz w:val="23"/>
        </w:rPr>
        <w:t xml:space="preserve">ia Chamomilla L.): Na overview. </w:t>
      </w:r>
      <w:r>
        <w:rPr>
          <w:i/>
          <w:sz w:val="23"/>
        </w:rPr>
        <w:t>Pharmacognosy Review</w:t>
      </w:r>
      <w:r>
        <w:rPr>
          <w:sz w:val="23"/>
        </w:rPr>
        <w:t>. V.5, n.9, 82-95,</w:t>
      </w:r>
      <w:r>
        <w:rPr>
          <w:spacing w:val="-3"/>
          <w:sz w:val="23"/>
        </w:rPr>
        <w:t xml:space="preserve"> </w:t>
      </w:r>
      <w:r>
        <w:rPr>
          <w:sz w:val="23"/>
        </w:rPr>
        <w:t>Jan-Jun,2011.</w:t>
      </w:r>
    </w:p>
    <w:p w:rsidR="00AD62A3" w:rsidRDefault="00551222">
      <w:pPr>
        <w:pStyle w:val="PargrafodaLista"/>
        <w:numPr>
          <w:ilvl w:val="0"/>
          <w:numId w:val="14"/>
        </w:numPr>
        <w:tabs>
          <w:tab w:val="left" w:pos="1204"/>
        </w:tabs>
        <w:spacing w:before="1" w:line="360" w:lineRule="auto"/>
        <w:ind w:right="560"/>
        <w:jc w:val="both"/>
        <w:rPr>
          <w:sz w:val="23"/>
        </w:rPr>
      </w:pPr>
      <w:r>
        <w:rPr>
          <w:sz w:val="23"/>
        </w:rPr>
        <w:t xml:space="preserve">Cosmetoc Ingredient Review Expert Panel. Final Report of the safety assessment of niacinamide and niacin. </w:t>
      </w:r>
      <w:r>
        <w:rPr>
          <w:i/>
          <w:sz w:val="23"/>
        </w:rPr>
        <w:t>International Journal of Toxicology</w:t>
      </w:r>
      <w:r>
        <w:rPr>
          <w:sz w:val="23"/>
        </w:rPr>
        <w:t>. V.24, n.5, 1-31,</w:t>
      </w:r>
      <w:r>
        <w:rPr>
          <w:spacing w:val="-4"/>
          <w:sz w:val="23"/>
        </w:rPr>
        <w:t xml:space="preserve"> </w:t>
      </w:r>
      <w:r>
        <w:rPr>
          <w:sz w:val="23"/>
        </w:rPr>
        <w:t>2005.</w:t>
      </w:r>
    </w:p>
    <w:p w:rsidR="00AD62A3" w:rsidRDefault="00551222">
      <w:pPr>
        <w:pStyle w:val="PargrafodaLista"/>
        <w:numPr>
          <w:ilvl w:val="0"/>
          <w:numId w:val="14"/>
        </w:numPr>
        <w:tabs>
          <w:tab w:val="left" w:pos="1204"/>
        </w:tabs>
        <w:spacing w:before="3" w:line="357" w:lineRule="auto"/>
        <w:ind w:right="571"/>
        <w:jc w:val="both"/>
        <w:rPr>
          <w:sz w:val="23"/>
        </w:rPr>
      </w:pPr>
      <w:r>
        <w:rPr>
          <w:sz w:val="23"/>
        </w:rPr>
        <w:t>Bisse</w:t>
      </w:r>
      <w:r>
        <w:rPr>
          <w:sz w:val="23"/>
        </w:rPr>
        <w:t xml:space="preserve">tt DL., Oblong JE., Berge CA. Niacinamide: A B vitamin that improves aging facial skin appearance. </w:t>
      </w:r>
      <w:r>
        <w:rPr>
          <w:i/>
          <w:sz w:val="23"/>
        </w:rPr>
        <w:t>Dermatologic Surgery</w:t>
      </w:r>
      <w:r>
        <w:rPr>
          <w:sz w:val="23"/>
        </w:rPr>
        <w:t>. V. 31, n.7, 860-5,</w:t>
      </w:r>
      <w:r>
        <w:rPr>
          <w:spacing w:val="-12"/>
          <w:sz w:val="23"/>
        </w:rPr>
        <w:t xml:space="preserve"> </w:t>
      </w:r>
      <w:r>
        <w:rPr>
          <w:sz w:val="23"/>
        </w:rPr>
        <w:t>Jul.2005.</w:t>
      </w:r>
    </w:p>
    <w:p w:rsidR="00AD62A3" w:rsidRDefault="00551222">
      <w:pPr>
        <w:pStyle w:val="PargrafodaLista"/>
        <w:numPr>
          <w:ilvl w:val="0"/>
          <w:numId w:val="14"/>
        </w:numPr>
        <w:tabs>
          <w:tab w:val="left" w:pos="1204"/>
        </w:tabs>
        <w:spacing w:before="4" w:line="360" w:lineRule="auto"/>
        <w:ind w:right="562"/>
        <w:jc w:val="both"/>
        <w:rPr>
          <w:sz w:val="23"/>
        </w:rPr>
      </w:pPr>
      <w:r>
        <w:rPr>
          <w:sz w:val="23"/>
        </w:rPr>
        <w:t xml:space="preserve">Gehring </w:t>
      </w:r>
      <w:r>
        <w:rPr>
          <w:spacing w:val="4"/>
          <w:sz w:val="23"/>
        </w:rPr>
        <w:t xml:space="preserve">W. </w:t>
      </w:r>
      <w:r>
        <w:rPr>
          <w:sz w:val="23"/>
        </w:rPr>
        <w:t xml:space="preserve">Nicotinic acid / niacinamide and the skin. </w:t>
      </w:r>
      <w:r>
        <w:rPr>
          <w:i/>
          <w:sz w:val="23"/>
        </w:rPr>
        <w:t>Journal of Cosmetology Dermatologic</w:t>
      </w:r>
      <w:r>
        <w:rPr>
          <w:sz w:val="23"/>
        </w:rPr>
        <w:t>. V.3, n.2, 88-93,</w:t>
      </w:r>
      <w:r>
        <w:rPr>
          <w:spacing w:val="-4"/>
          <w:sz w:val="23"/>
        </w:rPr>
        <w:t xml:space="preserve"> </w:t>
      </w:r>
      <w:r>
        <w:rPr>
          <w:sz w:val="23"/>
        </w:rPr>
        <w:t>Apr.2004.</w:t>
      </w:r>
    </w:p>
    <w:p w:rsidR="00AD62A3" w:rsidRDefault="00551222">
      <w:pPr>
        <w:pStyle w:val="PargrafodaLista"/>
        <w:numPr>
          <w:ilvl w:val="0"/>
          <w:numId w:val="14"/>
        </w:numPr>
        <w:tabs>
          <w:tab w:val="left" w:pos="1204"/>
        </w:tabs>
        <w:spacing w:before="1"/>
        <w:rPr>
          <w:sz w:val="23"/>
        </w:rPr>
      </w:pPr>
      <w:r>
        <w:rPr>
          <w:sz w:val="23"/>
        </w:rPr>
        <w:t xml:space="preserve">SOUZA, Valéria Maria de, JUNIOR, Daniel Antunes. </w:t>
      </w:r>
      <w:r>
        <w:rPr>
          <w:i/>
          <w:sz w:val="23"/>
        </w:rPr>
        <w:t>Ativos</w:t>
      </w:r>
      <w:r>
        <w:rPr>
          <w:i/>
          <w:spacing w:val="19"/>
          <w:sz w:val="23"/>
        </w:rPr>
        <w:t xml:space="preserve"> </w:t>
      </w:r>
      <w:r>
        <w:rPr>
          <w:i/>
          <w:sz w:val="23"/>
        </w:rPr>
        <w:t>Dermatológicos</w:t>
      </w:r>
      <w:r>
        <w:rPr>
          <w:sz w:val="23"/>
        </w:rPr>
        <w:t>.</w:t>
      </w:r>
    </w:p>
    <w:p w:rsidR="00AD62A3" w:rsidRDefault="00551222">
      <w:pPr>
        <w:pStyle w:val="PargrafodaLista"/>
        <w:numPr>
          <w:ilvl w:val="1"/>
          <w:numId w:val="14"/>
        </w:numPr>
        <w:tabs>
          <w:tab w:val="left" w:pos="1397"/>
        </w:tabs>
        <w:spacing w:before="134"/>
        <w:rPr>
          <w:sz w:val="23"/>
        </w:rPr>
      </w:pPr>
      <w:r>
        <w:rPr>
          <w:sz w:val="23"/>
        </w:rPr>
        <w:t>ed.São Paulo: Pharmabooks,</w:t>
      </w:r>
      <w:r>
        <w:rPr>
          <w:spacing w:val="-5"/>
          <w:sz w:val="23"/>
        </w:rPr>
        <w:t xml:space="preserve"> </w:t>
      </w:r>
      <w:r>
        <w:rPr>
          <w:sz w:val="23"/>
        </w:rPr>
        <w:t>2009.</w:t>
      </w:r>
    </w:p>
    <w:p w:rsidR="00AD62A3" w:rsidRDefault="00551222">
      <w:pPr>
        <w:pStyle w:val="PargrafodaLista"/>
        <w:numPr>
          <w:ilvl w:val="0"/>
          <w:numId w:val="14"/>
        </w:numPr>
        <w:tabs>
          <w:tab w:val="left" w:pos="1268"/>
        </w:tabs>
        <w:spacing w:before="134"/>
        <w:ind w:left="1267" w:hanging="410"/>
        <w:rPr>
          <w:sz w:val="23"/>
        </w:rPr>
      </w:pPr>
      <w:r>
        <w:rPr>
          <w:sz w:val="23"/>
        </w:rPr>
        <w:t>Boletim Técnico do Decelerine. Fornecedor</w:t>
      </w:r>
      <w:r>
        <w:rPr>
          <w:spacing w:val="-8"/>
          <w:sz w:val="23"/>
        </w:rPr>
        <w:t xml:space="preserve"> </w:t>
      </w:r>
      <w:r>
        <w:rPr>
          <w:sz w:val="23"/>
        </w:rPr>
        <w:t>Lipotec.</w:t>
      </w:r>
    </w:p>
    <w:p w:rsidR="00AD62A3" w:rsidRDefault="00AD62A3">
      <w:pPr>
        <w:rPr>
          <w:sz w:val="23"/>
        </w:rPr>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3"/>
        <w:rPr>
          <w:sz w:val="16"/>
        </w:rPr>
      </w:pPr>
    </w:p>
    <w:p w:rsidR="00AD62A3" w:rsidRDefault="00551222">
      <w:pPr>
        <w:pStyle w:val="Ttulo1"/>
        <w:spacing w:before="62"/>
        <w:ind w:left="1936" w:right="1709"/>
        <w:jc w:val="center"/>
      </w:pPr>
      <w:bookmarkStart w:id="47" w:name="_TOC_250007"/>
      <w:bookmarkEnd w:id="47"/>
      <w:r>
        <w:t>ANEXOS</w:t>
      </w:r>
    </w:p>
    <w:p w:rsidR="00AD62A3" w:rsidRDefault="00551222">
      <w:pPr>
        <w:pStyle w:val="Ttulo1"/>
        <w:spacing w:before="42" w:after="41"/>
      </w:pPr>
      <w:bookmarkStart w:id="48" w:name="_TOC_250006"/>
      <w:bookmarkEnd w:id="48"/>
      <w:r>
        <w:t xml:space="preserve">ANEXO A – Especificação Técnica do Produto </w:t>
      </w:r>
      <w:r>
        <w:t>Acabado</w:t>
      </w:r>
    </w:p>
    <w:tbl>
      <w:tblPr>
        <w:tblStyle w:val="TableNormal"/>
        <w:tblW w:w="0" w:type="auto"/>
        <w:tblInd w:w="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05"/>
        <w:gridCol w:w="2995"/>
        <w:gridCol w:w="3128"/>
      </w:tblGrid>
      <w:tr w:rsidR="00AD62A3">
        <w:trPr>
          <w:trHeight w:val="463"/>
        </w:trPr>
        <w:tc>
          <w:tcPr>
            <w:tcW w:w="3405" w:type="dxa"/>
            <w:vMerge w:val="restart"/>
          </w:tcPr>
          <w:p w:rsidR="00AD62A3" w:rsidRDefault="00AD62A3">
            <w:pPr>
              <w:pStyle w:val="TableParagraph"/>
              <w:spacing w:before="7"/>
              <w:jc w:val="left"/>
              <w:rPr>
                <w:b/>
                <w:sz w:val="8"/>
              </w:rPr>
            </w:pPr>
          </w:p>
          <w:p w:rsidR="00AD62A3" w:rsidRDefault="00551222">
            <w:pPr>
              <w:pStyle w:val="TableParagraph"/>
              <w:spacing w:before="0"/>
              <w:ind w:left="943"/>
              <w:jc w:val="left"/>
              <w:rPr>
                <w:sz w:val="20"/>
              </w:rPr>
            </w:pPr>
            <w:r>
              <w:rPr>
                <w:noProof/>
                <w:sz w:val="20"/>
              </w:rPr>
              <w:drawing>
                <wp:inline distT="0" distB="0" distL="0" distR="0">
                  <wp:extent cx="964751" cy="860107"/>
                  <wp:effectExtent l="0" t="0" r="0" b="0"/>
                  <wp:docPr id="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43" cstate="print"/>
                          <a:stretch>
                            <a:fillRect/>
                          </a:stretch>
                        </pic:blipFill>
                        <pic:spPr>
                          <a:xfrm>
                            <a:off x="0" y="0"/>
                            <a:ext cx="964751" cy="860107"/>
                          </a:xfrm>
                          <a:prstGeom prst="rect">
                            <a:avLst/>
                          </a:prstGeom>
                        </pic:spPr>
                      </pic:pic>
                    </a:graphicData>
                  </a:graphic>
                </wp:inline>
              </w:drawing>
            </w:r>
          </w:p>
        </w:tc>
        <w:tc>
          <w:tcPr>
            <w:tcW w:w="2995" w:type="dxa"/>
          </w:tcPr>
          <w:p w:rsidR="00AD62A3" w:rsidRDefault="00551222">
            <w:pPr>
              <w:pStyle w:val="TableParagraph"/>
              <w:spacing w:before="96"/>
              <w:ind w:left="348"/>
              <w:jc w:val="left"/>
              <w:rPr>
                <w:sz w:val="23"/>
              </w:rPr>
            </w:pPr>
            <w:r>
              <w:rPr>
                <w:sz w:val="23"/>
              </w:rPr>
              <w:t>Especificação Técnica</w:t>
            </w:r>
          </w:p>
        </w:tc>
        <w:tc>
          <w:tcPr>
            <w:tcW w:w="3128" w:type="dxa"/>
          </w:tcPr>
          <w:p w:rsidR="00AD62A3" w:rsidRDefault="00551222">
            <w:pPr>
              <w:pStyle w:val="TableParagraph"/>
              <w:spacing w:before="96"/>
              <w:ind w:left="656" w:right="645"/>
              <w:rPr>
                <w:sz w:val="23"/>
              </w:rPr>
            </w:pPr>
            <w:r>
              <w:rPr>
                <w:sz w:val="23"/>
              </w:rPr>
              <w:t>ET02-003</w:t>
            </w:r>
          </w:p>
        </w:tc>
      </w:tr>
      <w:tr w:rsidR="00AD62A3">
        <w:trPr>
          <w:trHeight w:val="461"/>
        </w:trPr>
        <w:tc>
          <w:tcPr>
            <w:tcW w:w="3405" w:type="dxa"/>
            <w:vMerge/>
            <w:tcBorders>
              <w:top w:val="nil"/>
            </w:tcBorders>
          </w:tcPr>
          <w:p w:rsidR="00AD62A3" w:rsidRDefault="00AD62A3">
            <w:pPr>
              <w:rPr>
                <w:sz w:val="2"/>
                <w:szCs w:val="2"/>
              </w:rPr>
            </w:pPr>
          </w:p>
        </w:tc>
        <w:tc>
          <w:tcPr>
            <w:tcW w:w="2995" w:type="dxa"/>
            <w:vMerge w:val="restart"/>
          </w:tcPr>
          <w:p w:rsidR="00AD62A3" w:rsidRDefault="00AD62A3">
            <w:pPr>
              <w:pStyle w:val="TableParagraph"/>
              <w:spacing w:before="9"/>
              <w:jc w:val="left"/>
              <w:rPr>
                <w:b/>
              </w:rPr>
            </w:pPr>
          </w:p>
          <w:p w:rsidR="00AD62A3" w:rsidRDefault="00551222">
            <w:pPr>
              <w:pStyle w:val="TableParagraph"/>
              <w:spacing w:before="0"/>
              <w:ind w:left="344" w:right="329"/>
              <w:rPr>
                <w:b/>
                <w:sz w:val="23"/>
              </w:rPr>
            </w:pPr>
            <w:r>
              <w:rPr>
                <w:b/>
                <w:sz w:val="23"/>
              </w:rPr>
              <w:t>CONTROL FOR MEN</w:t>
            </w:r>
          </w:p>
          <w:p w:rsidR="00AD62A3" w:rsidRDefault="00551222">
            <w:pPr>
              <w:pStyle w:val="TableParagraph"/>
              <w:spacing w:before="1"/>
              <w:ind w:left="344" w:right="328"/>
              <w:rPr>
                <w:sz w:val="23"/>
              </w:rPr>
            </w:pPr>
            <w:r>
              <w:rPr>
                <w:sz w:val="23"/>
              </w:rPr>
              <w:t>Loção Pós-Barba</w:t>
            </w:r>
          </w:p>
        </w:tc>
        <w:tc>
          <w:tcPr>
            <w:tcW w:w="3128" w:type="dxa"/>
          </w:tcPr>
          <w:p w:rsidR="00AD62A3" w:rsidRDefault="00551222">
            <w:pPr>
              <w:pStyle w:val="TableParagraph"/>
              <w:spacing w:before="94"/>
              <w:ind w:left="656" w:right="643"/>
              <w:rPr>
                <w:sz w:val="23"/>
              </w:rPr>
            </w:pPr>
            <w:r>
              <w:rPr>
                <w:sz w:val="23"/>
              </w:rPr>
              <w:t>Revisão: 00</w:t>
            </w:r>
          </w:p>
        </w:tc>
      </w:tr>
      <w:tr w:rsidR="00AD62A3">
        <w:trPr>
          <w:trHeight w:val="583"/>
        </w:trPr>
        <w:tc>
          <w:tcPr>
            <w:tcW w:w="3405" w:type="dxa"/>
            <w:vMerge/>
            <w:tcBorders>
              <w:top w:val="nil"/>
            </w:tcBorders>
          </w:tcPr>
          <w:p w:rsidR="00AD62A3" w:rsidRDefault="00AD62A3">
            <w:pPr>
              <w:rPr>
                <w:sz w:val="2"/>
                <w:szCs w:val="2"/>
              </w:rPr>
            </w:pPr>
          </w:p>
        </w:tc>
        <w:tc>
          <w:tcPr>
            <w:tcW w:w="2995" w:type="dxa"/>
            <w:vMerge/>
            <w:tcBorders>
              <w:top w:val="nil"/>
            </w:tcBorders>
          </w:tcPr>
          <w:p w:rsidR="00AD62A3" w:rsidRDefault="00AD62A3">
            <w:pPr>
              <w:rPr>
                <w:sz w:val="2"/>
                <w:szCs w:val="2"/>
              </w:rPr>
            </w:pPr>
          </w:p>
        </w:tc>
        <w:tc>
          <w:tcPr>
            <w:tcW w:w="3128" w:type="dxa"/>
          </w:tcPr>
          <w:p w:rsidR="00AD62A3" w:rsidRDefault="00551222">
            <w:pPr>
              <w:pStyle w:val="TableParagraph"/>
              <w:spacing w:before="156"/>
              <w:ind w:left="656" w:right="647"/>
              <w:rPr>
                <w:sz w:val="23"/>
              </w:rPr>
            </w:pPr>
            <w:r>
              <w:rPr>
                <w:sz w:val="23"/>
              </w:rPr>
              <w:t>Data: 19/02/2015</w:t>
            </w:r>
          </w:p>
        </w:tc>
      </w:tr>
    </w:tbl>
    <w:p w:rsidR="00AD62A3" w:rsidRDefault="00AD62A3">
      <w:pPr>
        <w:pStyle w:val="Corpodetexto"/>
        <w:spacing w:before="5"/>
        <w:rPr>
          <w:b/>
          <w:sz w:val="34"/>
        </w:rPr>
      </w:pPr>
    </w:p>
    <w:p w:rsidR="00AD62A3" w:rsidRDefault="00551222">
      <w:pPr>
        <w:spacing w:before="1"/>
        <w:ind w:left="793"/>
        <w:rPr>
          <w:b/>
          <w:sz w:val="23"/>
        </w:rPr>
      </w:pPr>
      <w:r>
        <w:rPr>
          <w:b/>
          <w:sz w:val="23"/>
        </w:rPr>
        <w:t>Especificações do Produto</w:t>
      </w:r>
    </w:p>
    <w:p w:rsidR="00AD62A3" w:rsidRDefault="00AD62A3">
      <w:pPr>
        <w:pStyle w:val="Corpodetexto"/>
        <w:spacing w:before="6"/>
        <w:rPr>
          <w:b/>
          <w:sz w:val="11"/>
        </w:rPr>
      </w:pPr>
    </w:p>
    <w:tbl>
      <w:tblPr>
        <w:tblStyle w:val="TableNormal"/>
        <w:tblW w:w="0" w:type="auto"/>
        <w:tblInd w:w="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6"/>
        <w:gridCol w:w="1352"/>
        <w:gridCol w:w="2186"/>
        <w:gridCol w:w="1633"/>
      </w:tblGrid>
      <w:tr w:rsidR="00AD62A3">
        <w:trPr>
          <w:trHeight w:val="433"/>
        </w:trPr>
        <w:tc>
          <w:tcPr>
            <w:tcW w:w="4356" w:type="dxa"/>
          </w:tcPr>
          <w:p w:rsidR="00AD62A3" w:rsidRDefault="00551222">
            <w:pPr>
              <w:pStyle w:val="TableParagraph"/>
              <w:spacing w:before="92"/>
              <w:ind w:left="1461" w:right="1444"/>
              <w:rPr>
                <w:b/>
                <w:sz w:val="21"/>
              </w:rPr>
            </w:pPr>
            <w:r>
              <w:rPr>
                <w:b/>
                <w:sz w:val="21"/>
              </w:rPr>
              <w:t>Característica</w:t>
            </w:r>
          </w:p>
        </w:tc>
        <w:tc>
          <w:tcPr>
            <w:tcW w:w="1352" w:type="dxa"/>
          </w:tcPr>
          <w:p w:rsidR="00AD62A3" w:rsidRDefault="00551222">
            <w:pPr>
              <w:pStyle w:val="TableParagraph"/>
              <w:spacing w:before="92"/>
              <w:ind w:left="239" w:right="223"/>
              <w:rPr>
                <w:b/>
                <w:sz w:val="21"/>
              </w:rPr>
            </w:pPr>
            <w:r>
              <w:rPr>
                <w:b/>
                <w:sz w:val="21"/>
              </w:rPr>
              <w:t>Unidade</w:t>
            </w:r>
          </w:p>
        </w:tc>
        <w:tc>
          <w:tcPr>
            <w:tcW w:w="2186" w:type="dxa"/>
          </w:tcPr>
          <w:p w:rsidR="00AD62A3" w:rsidRDefault="00551222">
            <w:pPr>
              <w:pStyle w:val="TableParagraph"/>
              <w:spacing w:before="92"/>
              <w:ind w:left="275" w:right="261"/>
              <w:rPr>
                <w:b/>
                <w:sz w:val="21"/>
              </w:rPr>
            </w:pPr>
            <w:r>
              <w:rPr>
                <w:b/>
                <w:sz w:val="21"/>
              </w:rPr>
              <w:t>Especificação</w:t>
            </w:r>
          </w:p>
        </w:tc>
        <w:tc>
          <w:tcPr>
            <w:tcW w:w="1633" w:type="dxa"/>
          </w:tcPr>
          <w:p w:rsidR="00AD62A3" w:rsidRDefault="00551222">
            <w:pPr>
              <w:pStyle w:val="TableParagraph"/>
              <w:spacing w:before="92"/>
              <w:ind w:left="175" w:right="161"/>
              <w:rPr>
                <w:b/>
                <w:sz w:val="21"/>
              </w:rPr>
            </w:pPr>
            <w:r>
              <w:rPr>
                <w:b/>
                <w:sz w:val="21"/>
              </w:rPr>
              <w:t>Metodologia</w:t>
            </w:r>
          </w:p>
        </w:tc>
      </w:tr>
      <w:tr w:rsidR="00AD62A3">
        <w:trPr>
          <w:trHeight w:val="678"/>
        </w:trPr>
        <w:tc>
          <w:tcPr>
            <w:tcW w:w="4356" w:type="dxa"/>
          </w:tcPr>
          <w:p w:rsidR="00AD62A3" w:rsidRDefault="00AD62A3">
            <w:pPr>
              <w:pStyle w:val="TableParagraph"/>
              <w:spacing w:before="10"/>
              <w:jc w:val="left"/>
              <w:rPr>
                <w:b/>
                <w:sz w:val="18"/>
              </w:rPr>
            </w:pPr>
          </w:p>
          <w:p w:rsidR="00AD62A3" w:rsidRDefault="00551222">
            <w:pPr>
              <w:pStyle w:val="TableParagraph"/>
              <w:spacing w:before="0"/>
              <w:ind w:left="95"/>
              <w:jc w:val="left"/>
              <w:rPr>
                <w:sz w:val="21"/>
              </w:rPr>
            </w:pPr>
            <w:r>
              <w:rPr>
                <w:sz w:val="21"/>
              </w:rPr>
              <w:t>Aparência</w:t>
            </w:r>
          </w:p>
        </w:tc>
        <w:tc>
          <w:tcPr>
            <w:tcW w:w="1352" w:type="dxa"/>
          </w:tcPr>
          <w:p w:rsidR="00AD62A3" w:rsidRDefault="00AD62A3">
            <w:pPr>
              <w:pStyle w:val="TableParagraph"/>
              <w:spacing w:before="10"/>
              <w:jc w:val="left"/>
              <w:rPr>
                <w:b/>
                <w:sz w:val="18"/>
              </w:rPr>
            </w:pPr>
          </w:p>
          <w:p w:rsidR="00AD62A3" w:rsidRDefault="00551222">
            <w:pPr>
              <w:pStyle w:val="TableParagraph"/>
              <w:spacing w:before="0"/>
              <w:ind w:left="237" w:right="223"/>
              <w:rPr>
                <w:sz w:val="21"/>
              </w:rPr>
            </w:pPr>
            <w:r>
              <w:rPr>
                <w:sz w:val="21"/>
              </w:rPr>
              <w:t>N/A</w:t>
            </w:r>
          </w:p>
        </w:tc>
        <w:tc>
          <w:tcPr>
            <w:tcW w:w="2186" w:type="dxa"/>
          </w:tcPr>
          <w:p w:rsidR="00AD62A3" w:rsidRDefault="00551222">
            <w:pPr>
              <w:pStyle w:val="TableParagraph"/>
              <w:spacing w:before="95" w:line="242" w:lineRule="auto"/>
              <w:ind w:left="538" w:right="325" w:hanging="189"/>
              <w:jc w:val="left"/>
              <w:rPr>
                <w:sz w:val="21"/>
              </w:rPr>
            </w:pPr>
            <w:r>
              <w:rPr>
                <w:sz w:val="21"/>
              </w:rPr>
              <w:t>líquido de baixa viscosidade</w:t>
            </w:r>
          </w:p>
        </w:tc>
        <w:tc>
          <w:tcPr>
            <w:tcW w:w="1633" w:type="dxa"/>
          </w:tcPr>
          <w:p w:rsidR="00AD62A3" w:rsidRDefault="00AD62A3">
            <w:pPr>
              <w:pStyle w:val="TableParagraph"/>
              <w:spacing w:before="10"/>
              <w:jc w:val="left"/>
              <w:rPr>
                <w:b/>
                <w:sz w:val="18"/>
              </w:rPr>
            </w:pPr>
          </w:p>
          <w:p w:rsidR="00AD62A3" w:rsidRDefault="00551222">
            <w:pPr>
              <w:pStyle w:val="TableParagraph"/>
              <w:spacing w:before="0"/>
              <w:ind w:left="173" w:right="161"/>
              <w:rPr>
                <w:sz w:val="21"/>
              </w:rPr>
            </w:pPr>
            <w:r>
              <w:rPr>
                <w:sz w:val="21"/>
              </w:rPr>
              <w:t>MT02-001</w:t>
            </w:r>
          </w:p>
        </w:tc>
      </w:tr>
      <w:tr w:rsidR="00AD62A3">
        <w:trPr>
          <w:trHeight w:val="675"/>
        </w:trPr>
        <w:tc>
          <w:tcPr>
            <w:tcW w:w="4356" w:type="dxa"/>
          </w:tcPr>
          <w:p w:rsidR="00AD62A3" w:rsidRDefault="00551222">
            <w:pPr>
              <w:pStyle w:val="TableParagraph"/>
              <w:spacing w:before="214"/>
              <w:ind w:left="95"/>
              <w:jc w:val="left"/>
              <w:rPr>
                <w:sz w:val="21"/>
              </w:rPr>
            </w:pPr>
            <w:r>
              <w:rPr>
                <w:sz w:val="21"/>
              </w:rPr>
              <w:t>Cor</w:t>
            </w:r>
          </w:p>
        </w:tc>
        <w:tc>
          <w:tcPr>
            <w:tcW w:w="1352" w:type="dxa"/>
          </w:tcPr>
          <w:p w:rsidR="00AD62A3" w:rsidRDefault="00551222">
            <w:pPr>
              <w:pStyle w:val="TableParagraph"/>
              <w:spacing w:before="214"/>
              <w:ind w:left="237" w:right="223"/>
              <w:rPr>
                <w:sz w:val="21"/>
              </w:rPr>
            </w:pPr>
            <w:r>
              <w:rPr>
                <w:sz w:val="21"/>
              </w:rPr>
              <w:t>N/A</w:t>
            </w:r>
          </w:p>
        </w:tc>
        <w:tc>
          <w:tcPr>
            <w:tcW w:w="2186" w:type="dxa"/>
          </w:tcPr>
          <w:p w:rsidR="00AD62A3" w:rsidRDefault="00551222">
            <w:pPr>
              <w:pStyle w:val="TableParagraph"/>
              <w:spacing w:before="94"/>
              <w:ind w:left="591" w:right="130" w:hanging="443"/>
              <w:jc w:val="left"/>
              <w:rPr>
                <w:sz w:val="21"/>
              </w:rPr>
            </w:pPr>
            <w:r>
              <w:rPr>
                <w:sz w:val="21"/>
              </w:rPr>
              <w:t>Branco a levemente amarelado</w:t>
            </w:r>
          </w:p>
        </w:tc>
        <w:tc>
          <w:tcPr>
            <w:tcW w:w="1633" w:type="dxa"/>
          </w:tcPr>
          <w:p w:rsidR="00AD62A3" w:rsidRDefault="00551222">
            <w:pPr>
              <w:pStyle w:val="TableParagraph"/>
              <w:spacing w:before="214"/>
              <w:ind w:left="173" w:right="161"/>
              <w:rPr>
                <w:sz w:val="21"/>
              </w:rPr>
            </w:pPr>
            <w:r>
              <w:rPr>
                <w:sz w:val="21"/>
              </w:rPr>
              <w:t>MT02-002</w:t>
            </w:r>
          </w:p>
        </w:tc>
      </w:tr>
      <w:tr w:rsidR="00AD62A3">
        <w:trPr>
          <w:trHeight w:val="433"/>
        </w:trPr>
        <w:tc>
          <w:tcPr>
            <w:tcW w:w="4356" w:type="dxa"/>
          </w:tcPr>
          <w:p w:rsidR="00AD62A3" w:rsidRDefault="00551222">
            <w:pPr>
              <w:pStyle w:val="TableParagraph"/>
              <w:spacing w:before="94"/>
              <w:ind w:left="95"/>
              <w:jc w:val="left"/>
              <w:rPr>
                <w:sz w:val="21"/>
              </w:rPr>
            </w:pPr>
            <w:r>
              <w:rPr>
                <w:sz w:val="21"/>
              </w:rPr>
              <w:t>Odor</w:t>
            </w:r>
          </w:p>
        </w:tc>
        <w:tc>
          <w:tcPr>
            <w:tcW w:w="1352" w:type="dxa"/>
          </w:tcPr>
          <w:p w:rsidR="00AD62A3" w:rsidRDefault="00551222">
            <w:pPr>
              <w:pStyle w:val="TableParagraph"/>
              <w:spacing w:before="94"/>
              <w:ind w:left="237" w:right="223"/>
              <w:rPr>
                <w:sz w:val="21"/>
              </w:rPr>
            </w:pPr>
            <w:r>
              <w:rPr>
                <w:sz w:val="21"/>
              </w:rPr>
              <w:t>N/A</w:t>
            </w:r>
          </w:p>
        </w:tc>
        <w:tc>
          <w:tcPr>
            <w:tcW w:w="2186" w:type="dxa"/>
          </w:tcPr>
          <w:p w:rsidR="00AD62A3" w:rsidRDefault="00551222">
            <w:pPr>
              <w:pStyle w:val="TableParagraph"/>
              <w:spacing w:before="94"/>
              <w:ind w:left="277" w:right="261"/>
              <w:rPr>
                <w:sz w:val="21"/>
              </w:rPr>
            </w:pPr>
            <w:r>
              <w:rPr>
                <w:sz w:val="21"/>
              </w:rPr>
              <w:t>conforme padrão</w:t>
            </w:r>
          </w:p>
        </w:tc>
        <w:tc>
          <w:tcPr>
            <w:tcW w:w="1633" w:type="dxa"/>
          </w:tcPr>
          <w:p w:rsidR="00AD62A3" w:rsidRDefault="00551222">
            <w:pPr>
              <w:pStyle w:val="TableParagraph"/>
              <w:spacing w:before="94"/>
              <w:ind w:left="173" w:right="161"/>
              <w:rPr>
                <w:sz w:val="21"/>
              </w:rPr>
            </w:pPr>
            <w:r>
              <w:rPr>
                <w:sz w:val="21"/>
              </w:rPr>
              <w:t>MT02-003</w:t>
            </w:r>
          </w:p>
        </w:tc>
      </w:tr>
      <w:tr w:rsidR="00AD62A3">
        <w:trPr>
          <w:trHeight w:val="433"/>
        </w:trPr>
        <w:tc>
          <w:tcPr>
            <w:tcW w:w="4356" w:type="dxa"/>
          </w:tcPr>
          <w:p w:rsidR="00AD62A3" w:rsidRDefault="00551222">
            <w:pPr>
              <w:pStyle w:val="TableParagraph"/>
              <w:spacing w:before="94"/>
              <w:ind w:left="95"/>
              <w:jc w:val="left"/>
              <w:rPr>
                <w:sz w:val="21"/>
              </w:rPr>
            </w:pPr>
            <w:r>
              <w:rPr>
                <w:sz w:val="21"/>
              </w:rPr>
              <w:t>Densidade</w:t>
            </w:r>
          </w:p>
        </w:tc>
        <w:tc>
          <w:tcPr>
            <w:tcW w:w="1352" w:type="dxa"/>
          </w:tcPr>
          <w:p w:rsidR="00AD62A3" w:rsidRDefault="00551222">
            <w:pPr>
              <w:pStyle w:val="TableParagraph"/>
              <w:spacing w:before="94"/>
              <w:ind w:left="238" w:right="223"/>
              <w:rPr>
                <w:sz w:val="21"/>
              </w:rPr>
            </w:pPr>
            <w:r>
              <w:rPr>
                <w:sz w:val="21"/>
              </w:rPr>
              <w:t>g/cm³</w:t>
            </w:r>
          </w:p>
        </w:tc>
        <w:tc>
          <w:tcPr>
            <w:tcW w:w="2186" w:type="dxa"/>
          </w:tcPr>
          <w:p w:rsidR="00AD62A3" w:rsidRDefault="00551222">
            <w:pPr>
              <w:pStyle w:val="TableParagraph"/>
              <w:spacing w:before="94"/>
              <w:ind w:left="277" w:right="260"/>
              <w:rPr>
                <w:sz w:val="21"/>
              </w:rPr>
            </w:pPr>
            <w:r>
              <w:rPr>
                <w:sz w:val="21"/>
              </w:rPr>
              <w:t>1,102 – 1,130</w:t>
            </w:r>
          </w:p>
        </w:tc>
        <w:tc>
          <w:tcPr>
            <w:tcW w:w="1633" w:type="dxa"/>
          </w:tcPr>
          <w:p w:rsidR="00AD62A3" w:rsidRDefault="00551222">
            <w:pPr>
              <w:pStyle w:val="TableParagraph"/>
              <w:spacing w:before="94"/>
              <w:ind w:left="173" w:right="161"/>
              <w:rPr>
                <w:sz w:val="21"/>
              </w:rPr>
            </w:pPr>
            <w:r>
              <w:rPr>
                <w:sz w:val="21"/>
              </w:rPr>
              <w:t>MT02-007</w:t>
            </w:r>
          </w:p>
        </w:tc>
      </w:tr>
      <w:tr w:rsidR="00AD62A3">
        <w:trPr>
          <w:trHeight w:val="433"/>
        </w:trPr>
        <w:tc>
          <w:tcPr>
            <w:tcW w:w="4356" w:type="dxa"/>
          </w:tcPr>
          <w:p w:rsidR="00AD62A3" w:rsidRDefault="00551222">
            <w:pPr>
              <w:pStyle w:val="TableParagraph"/>
              <w:spacing w:before="94"/>
              <w:ind w:left="95"/>
              <w:jc w:val="left"/>
              <w:rPr>
                <w:sz w:val="21"/>
              </w:rPr>
            </w:pPr>
            <w:r>
              <w:rPr>
                <w:sz w:val="21"/>
              </w:rPr>
              <w:t>pH</w:t>
            </w:r>
          </w:p>
        </w:tc>
        <w:tc>
          <w:tcPr>
            <w:tcW w:w="1352" w:type="dxa"/>
          </w:tcPr>
          <w:p w:rsidR="00AD62A3" w:rsidRDefault="00551222">
            <w:pPr>
              <w:pStyle w:val="TableParagraph"/>
              <w:spacing w:before="94"/>
              <w:ind w:left="237" w:right="223"/>
              <w:rPr>
                <w:sz w:val="21"/>
              </w:rPr>
            </w:pPr>
            <w:r>
              <w:rPr>
                <w:sz w:val="21"/>
              </w:rPr>
              <w:t>N/A</w:t>
            </w:r>
          </w:p>
        </w:tc>
        <w:tc>
          <w:tcPr>
            <w:tcW w:w="2186" w:type="dxa"/>
          </w:tcPr>
          <w:p w:rsidR="00AD62A3" w:rsidRDefault="00551222">
            <w:pPr>
              <w:pStyle w:val="TableParagraph"/>
              <w:spacing w:before="94"/>
              <w:ind w:left="275" w:right="261"/>
              <w:rPr>
                <w:sz w:val="21"/>
              </w:rPr>
            </w:pPr>
            <w:r>
              <w:rPr>
                <w:sz w:val="21"/>
              </w:rPr>
              <w:t>4,0 - 5,0</w:t>
            </w:r>
          </w:p>
        </w:tc>
        <w:tc>
          <w:tcPr>
            <w:tcW w:w="1633" w:type="dxa"/>
          </w:tcPr>
          <w:p w:rsidR="00AD62A3" w:rsidRDefault="00551222">
            <w:pPr>
              <w:pStyle w:val="TableParagraph"/>
              <w:spacing w:before="94"/>
              <w:ind w:left="173" w:right="161"/>
              <w:rPr>
                <w:sz w:val="21"/>
              </w:rPr>
            </w:pPr>
            <w:r>
              <w:rPr>
                <w:sz w:val="21"/>
              </w:rPr>
              <w:t>MT02-012</w:t>
            </w:r>
          </w:p>
        </w:tc>
      </w:tr>
      <w:tr w:rsidR="00AD62A3">
        <w:trPr>
          <w:trHeight w:val="433"/>
        </w:trPr>
        <w:tc>
          <w:tcPr>
            <w:tcW w:w="4356" w:type="dxa"/>
          </w:tcPr>
          <w:p w:rsidR="00AD62A3" w:rsidRDefault="00551222">
            <w:pPr>
              <w:pStyle w:val="TableParagraph"/>
              <w:spacing w:before="94"/>
              <w:ind w:left="95"/>
              <w:jc w:val="left"/>
              <w:rPr>
                <w:sz w:val="21"/>
              </w:rPr>
            </w:pPr>
            <w:r>
              <w:rPr>
                <w:sz w:val="21"/>
              </w:rPr>
              <w:t>Viscosidade</w:t>
            </w:r>
          </w:p>
        </w:tc>
        <w:tc>
          <w:tcPr>
            <w:tcW w:w="1352" w:type="dxa"/>
          </w:tcPr>
          <w:p w:rsidR="00AD62A3" w:rsidRDefault="00551222">
            <w:pPr>
              <w:pStyle w:val="TableParagraph"/>
              <w:spacing w:before="94"/>
              <w:ind w:left="237" w:right="223"/>
              <w:rPr>
                <w:sz w:val="21"/>
              </w:rPr>
            </w:pPr>
            <w:r>
              <w:rPr>
                <w:sz w:val="21"/>
              </w:rPr>
              <w:t>cP</w:t>
            </w:r>
          </w:p>
        </w:tc>
        <w:tc>
          <w:tcPr>
            <w:tcW w:w="2186" w:type="dxa"/>
          </w:tcPr>
          <w:p w:rsidR="00AD62A3" w:rsidRDefault="00551222">
            <w:pPr>
              <w:pStyle w:val="TableParagraph"/>
              <w:spacing w:before="94"/>
              <w:ind w:left="277" w:right="260"/>
              <w:rPr>
                <w:sz w:val="21"/>
              </w:rPr>
            </w:pPr>
            <w:r>
              <w:rPr>
                <w:sz w:val="21"/>
              </w:rPr>
              <w:t>300 - 400</w:t>
            </w:r>
          </w:p>
        </w:tc>
        <w:tc>
          <w:tcPr>
            <w:tcW w:w="1633" w:type="dxa"/>
          </w:tcPr>
          <w:p w:rsidR="00AD62A3" w:rsidRDefault="00551222">
            <w:pPr>
              <w:pStyle w:val="TableParagraph"/>
              <w:spacing w:before="94"/>
              <w:ind w:left="173" w:right="161"/>
              <w:rPr>
                <w:sz w:val="21"/>
              </w:rPr>
            </w:pPr>
            <w:r>
              <w:rPr>
                <w:sz w:val="21"/>
              </w:rPr>
              <w:t>MT02-015</w:t>
            </w:r>
          </w:p>
        </w:tc>
      </w:tr>
      <w:tr w:rsidR="00AD62A3">
        <w:trPr>
          <w:trHeight w:val="434"/>
        </w:trPr>
        <w:tc>
          <w:tcPr>
            <w:tcW w:w="4356" w:type="dxa"/>
          </w:tcPr>
          <w:p w:rsidR="00AD62A3" w:rsidRDefault="00551222">
            <w:pPr>
              <w:pStyle w:val="TableParagraph"/>
              <w:spacing w:before="95"/>
              <w:ind w:left="95"/>
              <w:jc w:val="left"/>
              <w:rPr>
                <w:sz w:val="21"/>
              </w:rPr>
            </w:pPr>
            <w:r>
              <w:rPr>
                <w:sz w:val="21"/>
              </w:rPr>
              <w:t>Contagem de bactérias</w:t>
            </w:r>
          </w:p>
        </w:tc>
        <w:tc>
          <w:tcPr>
            <w:tcW w:w="1352" w:type="dxa"/>
          </w:tcPr>
          <w:p w:rsidR="00AD62A3" w:rsidRDefault="00551222">
            <w:pPr>
              <w:pStyle w:val="TableParagraph"/>
              <w:spacing w:before="95"/>
              <w:ind w:left="237" w:right="223"/>
              <w:rPr>
                <w:sz w:val="21"/>
              </w:rPr>
            </w:pPr>
            <w:r>
              <w:rPr>
                <w:sz w:val="21"/>
              </w:rPr>
              <w:t>UFC/g</w:t>
            </w:r>
          </w:p>
        </w:tc>
        <w:tc>
          <w:tcPr>
            <w:tcW w:w="2186" w:type="dxa"/>
          </w:tcPr>
          <w:p w:rsidR="00AD62A3" w:rsidRDefault="00551222">
            <w:pPr>
              <w:pStyle w:val="TableParagraph"/>
              <w:spacing w:before="95"/>
              <w:ind w:left="275" w:right="261"/>
              <w:rPr>
                <w:sz w:val="21"/>
              </w:rPr>
            </w:pPr>
            <w:r>
              <w:rPr>
                <w:sz w:val="21"/>
              </w:rPr>
              <w:t>menor que 10</w:t>
            </w:r>
          </w:p>
        </w:tc>
        <w:tc>
          <w:tcPr>
            <w:tcW w:w="1633" w:type="dxa"/>
          </w:tcPr>
          <w:p w:rsidR="00AD62A3" w:rsidRDefault="00551222">
            <w:pPr>
              <w:pStyle w:val="TableParagraph"/>
              <w:spacing w:before="95"/>
              <w:ind w:left="173" w:right="161"/>
              <w:rPr>
                <w:sz w:val="21"/>
              </w:rPr>
            </w:pPr>
            <w:r>
              <w:rPr>
                <w:sz w:val="21"/>
              </w:rPr>
              <w:t>MT02-022</w:t>
            </w:r>
          </w:p>
        </w:tc>
      </w:tr>
      <w:tr w:rsidR="00AD62A3">
        <w:trPr>
          <w:trHeight w:val="436"/>
        </w:trPr>
        <w:tc>
          <w:tcPr>
            <w:tcW w:w="4356" w:type="dxa"/>
          </w:tcPr>
          <w:p w:rsidR="00AD62A3" w:rsidRDefault="00551222">
            <w:pPr>
              <w:pStyle w:val="TableParagraph"/>
              <w:spacing w:before="94"/>
              <w:ind w:left="95"/>
              <w:jc w:val="left"/>
              <w:rPr>
                <w:sz w:val="21"/>
              </w:rPr>
            </w:pPr>
            <w:r>
              <w:rPr>
                <w:sz w:val="21"/>
              </w:rPr>
              <w:t>Fungos</w:t>
            </w:r>
          </w:p>
        </w:tc>
        <w:tc>
          <w:tcPr>
            <w:tcW w:w="1352" w:type="dxa"/>
          </w:tcPr>
          <w:p w:rsidR="00AD62A3" w:rsidRDefault="00551222">
            <w:pPr>
              <w:pStyle w:val="TableParagraph"/>
              <w:spacing w:before="94"/>
              <w:ind w:left="237" w:right="223"/>
              <w:rPr>
                <w:sz w:val="21"/>
              </w:rPr>
            </w:pPr>
            <w:r>
              <w:rPr>
                <w:sz w:val="21"/>
              </w:rPr>
              <w:t>UFC/g</w:t>
            </w:r>
          </w:p>
        </w:tc>
        <w:tc>
          <w:tcPr>
            <w:tcW w:w="2186" w:type="dxa"/>
          </w:tcPr>
          <w:p w:rsidR="00AD62A3" w:rsidRDefault="00551222">
            <w:pPr>
              <w:pStyle w:val="TableParagraph"/>
              <w:spacing w:before="94"/>
              <w:ind w:left="275" w:right="261"/>
              <w:rPr>
                <w:sz w:val="21"/>
              </w:rPr>
            </w:pPr>
            <w:r>
              <w:rPr>
                <w:sz w:val="21"/>
              </w:rPr>
              <w:t>menor que 10</w:t>
            </w:r>
          </w:p>
        </w:tc>
        <w:tc>
          <w:tcPr>
            <w:tcW w:w="1633" w:type="dxa"/>
          </w:tcPr>
          <w:p w:rsidR="00AD62A3" w:rsidRDefault="00551222">
            <w:pPr>
              <w:pStyle w:val="TableParagraph"/>
              <w:spacing w:before="94"/>
              <w:ind w:left="173" w:right="161"/>
              <w:rPr>
                <w:sz w:val="21"/>
              </w:rPr>
            </w:pPr>
            <w:r>
              <w:rPr>
                <w:sz w:val="21"/>
              </w:rPr>
              <w:t>MT02-022</w:t>
            </w:r>
          </w:p>
        </w:tc>
      </w:tr>
      <w:tr w:rsidR="00AD62A3">
        <w:trPr>
          <w:trHeight w:val="675"/>
        </w:trPr>
        <w:tc>
          <w:tcPr>
            <w:tcW w:w="4356" w:type="dxa"/>
          </w:tcPr>
          <w:p w:rsidR="00AD62A3" w:rsidRDefault="00551222">
            <w:pPr>
              <w:pStyle w:val="TableParagraph"/>
              <w:spacing w:before="94"/>
              <w:ind w:left="155" w:right="1875" w:hanging="60"/>
              <w:jc w:val="left"/>
              <w:rPr>
                <w:sz w:val="21"/>
              </w:rPr>
            </w:pPr>
            <w:r>
              <w:rPr>
                <w:sz w:val="21"/>
              </w:rPr>
              <w:t>Coliformes totais e fecais (em 1g ou 1mL)</w:t>
            </w:r>
          </w:p>
        </w:tc>
        <w:tc>
          <w:tcPr>
            <w:tcW w:w="1352" w:type="dxa"/>
          </w:tcPr>
          <w:p w:rsidR="00AD62A3" w:rsidRDefault="00551222">
            <w:pPr>
              <w:pStyle w:val="TableParagraph"/>
              <w:spacing w:before="214"/>
              <w:ind w:left="234" w:right="223"/>
              <w:rPr>
                <w:sz w:val="21"/>
              </w:rPr>
            </w:pPr>
            <w:r>
              <w:rPr>
                <w:sz w:val="21"/>
              </w:rPr>
              <w:t>/1g</w:t>
            </w:r>
          </w:p>
        </w:tc>
        <w:tc>
          <w:tcPr>
            <w:tcW w:w="2186" w:type="dxa"/>
          </w:tcPr>
          <w:p w:rsidR="00AD62A3" w:rsidRDefault="00551222">
            <w:pPr>
              <w:pStyle w:val="TableParagraph"/>
              <w:spacing w:before="214"/>
              <w:ind w:left="276" w:right="261"/>
              <w:rPr>
                <w:sz w:val="21"/>
              </w:rPr>
            </w:pPr>
            <w:r>
              <w:rPr>
                <w:sz w:val="21"/>
              </w:rPr>
              <w:t>ausente</w:t>
            </w:r>
          </w:p>
        </w:tc>
        <w:tc>
          <w:tcPr>
            <w:tcW w:w="1633" w:type="dxa"/>
          </w:tcPr>
          <w:p w:rsidR="00AD62A3" w:rsidRDefault="00551222">
            <w:pPr>
              <w:pStyle w:val="TableParagraph"/>
              <w:spacing w:before="214"/>
              <w:ind w:left="173" w:right="161"/>
              <w:rPr>
                <w:sz w:val="21"/>
              </w:rPr>
            </w:pPr>
            <w:r>
              <w:rPr>
                <w:sz w:val="21"/>
              </w:rPr>
              <w:t>MT02-022</w:t>
            </w:r>
          </w:p>
        </w:tc>
      </w:tr>
      <w:tr w:rsidR="00AD62A3">
        <w:trPr>
          <w:trHeight w:val="433"/>
        </w:trPr>
        <w:tc>
          <w:tcPr>
            <w:tcW w:w="4356" w:type="dxa"/>
          </w:tcPr>
          <w:p w:rsidR="00AD62A3" w:rsidRDefault="00551222">
            <w:pPr>
              <w:pStyle w:val="TableParagraph"/>
              <w:spacing w:before="94"/>
              <w:ind w:left="95"/>
              <w:jc w:val="left"/>
              <w:rPr>
                <w:sz w:val="21"/>
              </w:rPr>
            </w:pPr>
            <w:r>
              <w:rPr>
                <w:i/>
                <w:sz w:val="21"/>
              </w:rPr>
              <w:t xml:space="preserve">Escherichia coli </w:t>
            </w:r>
            <w:r>
              <w:rPr>
                <w:sz w:val="21"/>
              </w:rPr>
              <w:t>(em 1g ou 1mL)</w:t>
            </w:r>
          </w:p>
        </w:tc>
        <w:tc>
          <w:tcPr>
            <w:tcW w:w="1352" w:type="dxa"/>
          </w:tcPr>
          <w:p w:rsidR="00AD62A3" w:rsidRDefault="00551222">
            <w:pPr>
              <w:pStyle w:val="TableParagraph"/>
              <w:spacing w:before="94"/>
              <w:ind w:left="237" w:right="223"/>
              <w:rPr>
                <w:sz w:val="21"/>
              </w:rPr>
            </w:pPr>
            <w:r>
              <w:rPr>
                <w:sz w:val="21"/>
              </w:rPr>
              <w:t>/1g</w:t>
            </w:r>
          </w:p>
        </w:tc>
        <w:tc>
          <w:tcPr>
            <w:tcW w:w="2186" w:type="dxa"/>
          </w:tcPr>
          <w:p w:rsidR="00AD62A3" w:rsidRDefault="00551222">
            <w:pPr>
              <w:pStyle w:val="TableParagraph"/>
              <w:spacing w:before="94"/>
              <w:ind w:left="276" w:right="261"/>
              <w:rPr>
                <w:sz w:val="21"/>
              </w:rPr>
            </w:pPr>
            <w:r>
              <w:rPr>
                <w:sz w:val="21"/>
              </w:rPr>
              <w:t>ausente</w:t>
            </w:r>
          </w:p>
        </w:tc>
        <w:tc>
          <w:tcPr>
            <w:tcW w:w="1633" w:type="dxa"/>
          </w:tcPr>
          <w:p w:rsidR="00AD62A3" w:rsidRDefault="00551222">
            <w:pPr>
              <w:pStyle w:val="TableParagraph"/>
              <w:spacing w:before="94"/>
              <w:ind w:left="173" w:right="161"/>
              <w:rPr>
                <w:sz w:val="21"/>
              </w:rPr>
            </w:pPr>
            <w:r>
              <w:rPr>
                <w:sz w:val="21"/>
              </w:rPr>
              <w:t>MT02-022</w:t>
            </w:r>
          </w:p>
        </w:tc>
      </w:tr>
      <w:tr w:rsidR="00AD62A3">
        <w:trPr>
          <w:trHeight w:val="677"/>
        </w:trPr>
        <w:tc>
          <w:tcPr>
            <w:tcW w:w="4356" w:type="dxa"/>
          </w:tcPr>
          <w:p w:rsidR="00AD62A3" w:rsidRDefault="00551222">
            <w:pPr>
              <w:pStyle w:val="TableParagraph"/>
              <w:spacing w:before="94"/>
              <w:ind w:left="95"/>
              <w:jc w:val="left"/>
              <w:rPr>
                <w:i/>
                <w:sz w:val="21"/>
              </w:rPr>
            </w:pPr>
            <w:r>
              <w:rPr>
                <w:i/>
                <w:sz w:val="21"/>
              </w:rPr>
              <w:t>Pseudomonas aeruginosa</w:t>
            </w:r>
          </w:p>
          <w:p w:rsidR="00AD62A3" w:rsidRDefault="00551222">
            <w:pPr>
              <w:pStyle w:val="TableParagraph"/>
              <w:spacing w:before="3"/>
              <w:ind w:left="155"/>
              <w:jc w:val="left"/>
              <w:rPr>
                <w:sz w:val="21"/>
              </w:rPr>
            </w:pPr>
            <w:r>
              <w:rPr>
                <w:sz w:val="21"/>
              </w:rPr>
              <w:t>(em 1g ou 1mL)</w:t>
            </w:r>
          </w:p>
        </w:tc>
        <w:tc>
          <w:tcPr>
            <w:tcW w:w="1352" w:type="dxa"/>
          </w:tcPr>
          <w:p w:rsidR="00AD62A3" w:rsidRDefault="00AD62A3">
            <w:pPr>
              <w:pStyle w:val="TableParagraph"/>
              <w:spacing w:before="9"/>
              <w:jc w:val="left"/>
              <w:rPr>
                <w:b/>
                <w:sz w:val="18"/>
              </w:rPr>
            </w:pPr>
          </w:p>
          <w:p w:rsidR="00AD62A3" w:rsidRDefault="00551222">
            <w:pPr>
              <w:pStyle w:val="TableParagraph"/>
              <w:spacing w:before="1"/>
              <w:ind w:left="237" w:right="223"/>
              <w:rPr>
                <w:sz w:val="21"/>
              </w:rPr>
            </w:pPr>
            <w:r>
              <w:rPr>
                <w:sz w:val="21"/>
              </w:rPr>
              <w:t>/1g</w:t>
            </w:r>
          </w:p>
        </w:tc>
        <w:tc>
          <w:tcPr>
            <w:tcW w:w="2186" w:type="dxa"/>
          </w:tcPr>
          <w:p w:rsidR="00AD62A3" w:rsidRDefault="00AD62A3">
            <w:pPr>
              <w:pStyle w:val="TableParagraph"/>
              <w:spacing w:before="9"/>
              <w:jc w:val="left"/>
              <w:rPr>
                <w:b/>
                <w:sz w:val="18"/>
              </w:rPr>
            </w:pPr>
          </w:p>
          <w:p w:rsidR="00AD62A3" w:rsidRDefault="00551222">
            <w:pPr>
              <w:pStyle w:val="TableParagraph"/>
              <w:spacing w:before="1"/>
              <w:ind w:left="276" w:right="261"/>
              <w:rPr>
                <w:sz w:val="21"/>
              </w:rPr>
            </w:pPr>
            <w:r>
              <w:rPr>
                <w:sz w:val="21"/>
              </w:rPr>
              <w:t>ausente</w:t>
            </w:r>
          </w:p>
        </w:tc>
        <w:tc>
          <w:tcPr>
            <w:tcW w:w="1633" w:type="dxa"/>
          </w:tcPr>
          <w:p w:rsidR="00AD62A3" w:rsidRDefault="00AD62A3">
            <w:pPr>
              <w:pStyle w:val="TableParagraph"/>
              <w:spacing w:before="9"/>
              <w:jc w:val="left"/>
              <w:rPr>
                <w:b/>
                <w:sz w:val="18"/>
              </w:rPr>
            </w:pPr>
          </w:p>
          <w:p w:rsidR="00AD62A3" w:rsidRDefault="00551222">
            <w:pPr>
              <w:pStyle w:val="TableParagraph"/>
              <w:spacing w:before="1"/>
              <w:ind w:left="173" w:right="161"/>
              <w:rPr>
                <w:sz w:val="21"/>
              </w:rPr>
            </w:pPr>
            <w:r>
              <w:rPr>
                <w:sz w:val="21"/>
              </w:rPr>
              <w:t>MT02-022</w:t>
            </w:r>
          </w:p>
        </w:tc>
      </w:tr>
      <w:tr w:rsidR="00AD62A3">
        <w:trPr>
          <w:trHeight w:val="433"/>
        </w:trPr>
        <w:tc>
          <w:tcPr>
            <w:tcW w:w="4356" w:type="dxa"/>
          </w:tcPr>
          <w:p w:rsidR="00AD62A3" w:rsidRDefault="00551222">
            <w:pPr>
              <w:pStyle w:val="TableParagraph"/>
              <w:spacing w:before="94"/>
              <w:ind w:left="95"/>
              <w:jc w:val="left"/>
              <w:rPr>
                <w:sz w:val="21"/>
              </w:rPr>
            </w:pPr>
            <w:r>
              <w:rPr>
                <w:i/>
                <w:sz w:val="21"/>
              </w:rPr>
              <w:t xml:space="preserve">Staphylococcus aureus </w:t>
            </w:r>
            <w:r>
              <w:rPr>
                <w:sz w:val="21"/>
              </w:rPr>
              <w:t>(em 1g ou 1mL)</w:t>
            </w:r>
          </w:p>
        </w:tc>
        <w:tc>
          <w:tcPr>
            <w:tcW w:w="1352" w:type="dxa"/>
          </w:tcPr>
          <w:p w:rsidR="00AD62A3" w:rsidRDefault="00551222">
            <w:pPr>
              <w:pStyle w:val="TableParagraph"/>
              <w:spacing w:before="94"/>
              <w:ind w:left="237" w:right="223"/>
              <w:rPr>
                <w:sz w:val="21"/>
              </w:rPr>
            </w:pPr>
            <w:r>
              <w:rPr>
                <w:sz w:val="21"/>
              </w:rPr>
              <w:t>/1g</w:t>
            </w:r>
          </w:p>
        </w:tc>
        <w:tc>
          <w:tcPr>
            <w:tcW w:w="2186" w:type="dxa"/>
          </w:tcPr>
          <w:p w:rsidR="00AD62A3" w:rsidRDefault="00551222">
            <w:pPr>
              <w:pStyle w:val="TableParagraph"/>
              <w:spacing w:before="94"/>
              <w:ind w:left="276" w:right="261"/>
              <w:rPr>
                <w:sz w:val="21"/>
              </w:rPr>
            </w:pPr>
            <w:r>
              <w:rPr>
                <w:sz w:val="21"/>
              </w:rPr>
              <w:t>ausente</w:t>
            </w:r>
          </w:p>
        </w:tc>
        <w:tc>
          <w:tcPr>
            <w:tcW w:w="1633" w:type="dxa"/>
          </w:tcPr>
          <w:p w:rsidR="00AD62A3" w:rsidRDefault="00551222">
            <w:pPr>
              <w:pStyle w:val="TableParagraph"/>
              <w:spacing w:before="94"/>
              <w:ind w:left="173" w:right="161"/>
              <w:rPr>
                <w:sz w:val="21"/>
              </w:rPr>
            </w:pPr>
            <w:r>
              <w:rPr>
                <w:sz w:val="21"/>
              </w:rPr>
              <w:t>MT02-022</w:t>
            </w:r>
          </w:p>
        </w:tc>
      </w:tr>
    </w:tbl>
    <w:p w:rsidR="00AD62A3" w:rsidRDefault="00AD62A3">
      <w:pPr>
        <w:pStyle w:val="Corpodetexto"/>
        <w:spacing w:before="8"/>
        <w:rPr>
          <w:b/>
          <w:sz w:val="22"/>
        </w:rPr>
      </w:pPr>
    </w:p>
    <w:p w:rsidR="00AD62A3" w:rsidRDefault="00551222">
      <w:pPr>
        <w:ind w:left="793"/>
        <w:rPr>
          <w:i/>
          <w:sz w:val="23"/>
        </w:rPr>
      </w:pPr>
      <w:r>
        <w:rPr>
          <w:i/>
          <w:sz w:val="23"/>
        </w:rPr>
        <w:t>Controle de Revisões</w:t>
      </w:r>
    </w:p>
    <w:p w:rsidR="00AD62A3" w:rsidRDefault="00AD62A3">
      <w:pPr>
        <w:pStyle w:val="Corpodetexto"/>
        <w:spacing w:before="9"/>
        <w:rPr>
          <w:i/>
          <w:sz w:val="11"/>
        </w:rPr>
      </w:pPr>
    </w:p>
    <w:tbl>
      <w:tblPr>
        <w:tblStyle w:val="TableNormal"/>
        <w:tblW w:w="0" w:type="auto"/>
        <w:tblInd w:w="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35"/>
        <w:gridCol w:w="4490"/>
        <w:gridCol w:w="1483"/>
        <w:gridCol w:w="1919"/>
      </w:tblGrid>
      <w:tr w:rsidR="00AD62A3">
        <w:trPr>
          <w:trHeight w:val="470"/>
        </w:trPr>
        <w:tc>
          <w:tcPr>
            <w:tcW w:w="1635" w:type="dxa"/>
          </w:tcPr>
          <w:p w:rsidR="00AD62A3" w:rsidRDefault="00551222">
            <w:pPr>
              <w:pStyle w:val="TableParagraph"/>
              <w:spacing w:before="92"/>
              <w:ind w:left="392" w:right="376"/>
              <w:rPr>
                <w:b/>
                <w:sz w:val="21"/>
              </w:rPr>
            </w:pPr>
            <w:r>
              <w:rPr>
                <w:b/>
                <w:sz w:val="21"/>
              </w:rPr>
              <w:t>Revisão</w:t>
            </w:r>
          </w:p>
        </w:tc>
        <w:tc>
          <w:tcPr>
            <w:tcW w:w="4490" w:type="dxa"/>
          </w:tcPr>
          <w:p w:rsidR="00AD62A3" w:rsidRDefault="00551222">
            <w:pPr>
              <w:pStyle w:val="TableParagraph"/>
              <w:spacing w:before="92"/>
              <w:ind w:left="1300" w:right="1286"/>
              <w:rPr>
                <w:b/>
                <w:sz w:val="21"/>
              </w:rPr>
            </w:pPr>
            <w:r>
              <w:rPr>
                <w:b/>
                <w:sz w:val="21"/>
              </w:rPr>
              <w:t>Motivo da Revisão</w:t>
            </w:r>
          </w:p>
        </w:tc>
        <w:tc>
          <w:tcPr>
            <w:tcW w:w="1483" w:type="dxa"/>
          </w:tcPr>
          <w:p w:rsidR="00AD62A3" w:rsidRDefault="00551222">
            <w:pPr>
              <w:pStyle w:val="TableParagraph"/>
              <w:spacing w:before="92"/>
              <w:ind w:left="192" w:right="175"/>
              <w:rPr>
                <w:b/>
                <w:sz w:val="21"/>
              </w:rPr>
            </w:pPr>
            <w:r>
              <w:rPr>
                <w:b/>
                <w:sz w:val="21"/>
              </w:rPr>
              <w:t>Data</w:t>
            </w:r>
          </w:p>
        </w:tc>
        <w:tc>
          <w:tcPr>
            <w:tcW w:w="1919" w:type="dxa"/>
          </w:tcPr>
          <w:p w:rsidR="00AD62A3" w:rsidRDefault="00551222">
            <w:pPr>
              <w:pStyle w:val="TableParagraph"/>
              <w:spacing w:before="92"/>
              <w:ind w:left="406" w:right="391"/>
              <w:rPr>
                <w:b/>
                <w:sz w:val="21"/>
              </w:rPr>
            </w:pPr>
            <w:r>
              <w:rPr>
                <w:b/>
                <w:sz w:val="21"/>
              </w:rPr>
              <w:t>Solicitante</w:t>
            </w:r>
          </w:p>
        </w:tc>
      </w:tr>
      <w:tr w:rsidR="00AD62A3">
        <w:trPr>
          <w:trHeight w:val="472"/>
        </w:trPr>
        <w:tc>
          <w:tcPr>
            <w:tcW w:w="1635" w:type="dxa"/>
          </w:tcPr>
          <w:p w:rsidR="00AD62A3" w:rsidRDefault="00551222">
            <w:pPr>
              <w:pStyle w:val="TableParagraph"/>
              <w:spacing w:before="94"/>
              <w:ind w:left="392" w:right="374"/>
              <w:rPr>
                <w:sz w:val="21"/>
              </w:rPr>
            </w:pPr>
            <w:r>
              <w:rPr>
                <w:sz w:val="21"/>
              </w:rPr>
              <w:t>00</w:t>
            </w:r>
          </w:p>
        </w:tc>
        <w:tc>
          <w:tcPr>
            <w:tcW w:w="4490" w:type="dxa"/>
          </w:tcPr>
          <w:p w:rsidR="00AD62A3" w:rsidRDefault="00551222">
            <w:pPr>
              <w:pStyle w:val="TableParagraph"/>
              <w:spacing w:before="94"/>
              <w:ind w:left="1300" w:right="1283"/>
              <w:rPr>
                <w:sz w:val="21"/>
              </w:rPr>
            </w:pPr>
            <w:r>
              <w:rPr>
                <w:sz w:val="21"/>
              </w:rPr>
              <w:t>Emissão inicial</w:t>
            </w:r>
          </w:p>
        </w:tc>
        <w:tc>
          <w:tcPr>
            <w:tcW w:w="1483" w:type="dxa"/>
          </w:tcPr>
          <w:p w:rsidR="00AD62A3" w:rsidRDefault="00551222">
            <w:pPr>
              <w:pStyle w:val="TableParagraph"/>
              <w:spacing w:before="94"/>
              <w:ind w:left="195" w:right="175"/>
              <w:rPr>
                <w:sz w:val="21"/>
              </w:rPr>
            </w:pPr>
            <w:r>
              <w:rPr>
                <w:sz w:val="21"/>
              </w:rPr>
              <w:t>19/02/2015</w:t>
            </w:r>
          </w:p>
        </w:tc>
        <w:tc>
          <w:tcPr>
            <w:tcW w:w="1919" w:type="dxa"/>
          </w:tcPr>
          <w:p w:rsidR="00AD62A3" w:rsidRDefault="00551222">
            <w:pPr>
              <w:pStyle w:val="TableParagraph"/>
              <w:spacing w:before="94"/>
              <w:ind w:left="406" w:right="391"/>
              <w:rPr>
                <w:sz w:val="21"/>
              </w:rPr>
            </w:pPr>
            <w:r>
              <w:rPr>
                <w:sz w:val="21"/>
              </w:rPr>
              <w:t>Silmara</w:t>
            </w:r>
          </w:p>
        </w:tc>
      </w:tr>
    </w:tbl>
    <w:p w:rsidR="00AD62A3" w:rsidRDefault="00AD62A3">
      <w:pPr>
        <w:pStyle w:val="Corpodetexto"/>
        <w:rPr>
          <w:i/>
          <w:sz w:val="20"/>
        </w:rPr>
      </w:pPr>
    </w:p>
    <w:p w:rsidR="00AD62A3" w:rsidRDefault="00AD62A3">
      <w:pPr>
        <w:pStyle w:val="Corpodetexto"/>
        <w:spacing w:before="5"/>
        <w:rPr>
          <w:i/>
          <w:sz w:val="14"/>
        </w:rPr>
      </w:pPr>
    </w:p>
    <w:tbl>
      <w:tblPr>
        <w:tblStyle w:val="TableNormal"/>
        <w:tblW w:w="0" w:type="auto"/>
        <w:tblInd w:w="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02"/>
        <w:gridCol w:w="4626"/>
      </w:tblGrid>
      <w:tr w:rsidR="00AD62A3">
        <w:trPr>
          <w:trHeight w:val="433"/>
        </w:trPr>
        <w:tc>
          <w:tcPr>
            <w:tcW w:w="4902" w:type="dxa"/>
          </w:tcPr>
          <w:p w:rsidR="00AD62A3" w:rsidRDefault="00551222">
            <w:pPr>
              <w:pStyle w:val="TableParagraph"/>
              <w:spacing w:before="92"/>
              <w:ind w:left="95"/>
              <w:jc w:val="left"/>
              <w:rPr>
                <w:b/>
                <w:sz w:val="21"/>
              </w:rPr>
            </w:pPr>
            <w:r>
              <w:rPr>
                <w:b/>
                <w:sz w:val="21"/>
              </w:rPr>
              <w:t>Emitido por:</w:t>
            </w:r>
          </w:p>
        </w:tc>
        <w:tc>
          <w:tcPr>
            <w:tcW w:w="4626" w:type="dxa"/>
          </w:tcPr>
          <w:p w:rsidR="00AD62A3" w:rsidRDefault="00551222">
            <w:pPr>
              <w:pStyle w:val="TableParagraph"/>
              <w:spacing w:before="94"/>
              <w:ind w:left="93"/>
              <w:jc w:val="left"/>
              <w:rPr>
                <w:sz w:val="21"/>
              </w:rPr>
            </w:pPr>
            <w:r>
              <w:rPr>
                <w:sz w:val="21"/>
              </w:rPr>
              <w:t>Luciana de Almeida - Analista de CQ</w:t>
            </w:r>
          </w:p>
        </w:tc>
      </w:tr>
      <w:tr w:rsidR="00AD62A3">
        <w:trPr>
          <w:trHeight w:val="433"/>
        </w:trPr>
        <w:tc>
          <w:tcPr>
            <w:tcW w:w="4902" w:type="dxa"/>
          </w:tcPr>
          <w:p w:rsidR="00AD62A3" w:rsidRDefault="00551222">
            <w:pPr>
              <w:pStyle w:val="TableParagraph"/>
              <w:spacing w:before="92"/>
              <w:ind w:left="95"/>
              <w:jc w:val="left"/>
              <w:rPr>
                <w:b/>
                <w:sz w:val="21"/>
              </w:rPr>
            </w:pPr>
            <w:r>
              <w:rPr>
                <w:b/>
                <w:sz w:val="21"/>
              </w:rPr>
              <w:t>Aprovado por:</w:t>
            </w:r>
          </w:p>
        </w:tc>
        <w:tc>
          <w:tcPr>
            <w:tcW w:w="4626" w:type="dxa"/>
          </w:tcPr>
          <w:p w:rsidR="00AD62A3" w:rsidRDefault="00551222">
            <w:pPr>
              <w:pStyle w:val="TableParagraph"/>
              <w:spacing w:before="94"/>
              <w:ind w:left="93"/>
              <w:jc w:val="left"/>
              <w:rPr>
                <w:sz w:val="21"/>
              </w:rPr>
            </w:pPr>
            <w:r>
              <w:rPr>
                <w:sz w:val="21"/>
              </w:rPr>
              <w:t>Silmara Gambini - Eng. Química Responsável</w:t>
            </w:r>
          </w:p>
        </w:tc>
      </w:tr>
      <w:tr w:rsidR="00AD62A3">
        <w:trPr>
          <w:trHeight w:val="456"/>
        </w:trPr>
        <w:tc>
          <w:tcPr>
            <w:tcW w:w="4902" w:type="dxa"/>
          </w:tcPr>
          <w:p w:rsidR="00AD62A3" w:rsidRDefault="00551222">
            <w:pPr>
              <w:pStyle w:val="TableParagraph"/>
              <w:spacing w:before="92"/>
              <w:ind w:left="1489"/>
              <w:jc w:val="left"/>
              <w:rPr>
                <w:b/>
                <w:sz w:val="23"/>
              </w:rPr>
            </w:pPr>
            <w:r>
              <w:rPr>
                <w:b/>
                <w:color w:val="FF0000"/>
                <w:sz w:val="23"/>
              </w:rPr>
              <w:t>Cópia Controlada</w:t>
            </w:r>
          </w:p>
        </w:tc>
        <w:tc>
          <w:tcPr>
            <w:tcW w:w="4626" w:type="dxa"/>
          </w:tcPr>
          <w:p w:rsidR="00AD62A3" w:rsidRDefault="00551222">
            <w:pPr>
              <w:pStyle w:val="TableParagraph"/>
              <w:spacing w:before="92"/>
              <w:ind w:left="1144"/>
              <w:jc w:val="left"/>
              <w:rPr>
                <w:b/>
                <w:sz w:val="23"/>
              </w:rPr>
            </w:pPr>
            <w:r>
              <w:rPr>
                <w:b/>
                <w:color w:val="FF0000"/>
                <w:sz w:val="23"/>
              </w:rPr>
              <w:t>Reprodução Proibida</w:t>
            </w:r>
          </w:p>
        </w:tc>
      </w:tr>
    </w:tbl>
    <w:p w:rsidR="00AD62A3" w:rsidRDefault="00AD62A3">
      <w:pPr>
        <w:rPr>
          <w:sz w:val="23"/>
        </w:rPr>
        <w:sectPr w:rsidR="00AD62A3">
          <w:pgSz w:w="11910" w:h="16840"/>
          <w:pgMar w:top="1240" w:right="760" w:bottom="280" w:left="1080" w:header="1022" w:footer="0" w:gutter="0"/>
          <w:cols w:space="720"/>
        </w:sectPr>
      </w:pPr>
    </w:p>
    <w:p w:rsidR="00AD62A3" w:rsidRDefault="00AD62A3">
      <w:pPr>
        <w:pStyle w:val="Corpodetexto"/>
        <w:rPr>
          <w:i/>
          <w:sz w:val="20"/>
        </w:rPr>
      </w:pPr>
    </w:p>
    <w:p w:rsidR="00AD62A3" w:rsidRDefault="00AD62A3">
      <w:pPr>
        <w:pStyle w:val="Corpodetexto"/>
        <w:rPr>
          <w:i/>
          <w:sz w:val="20"/>
        </w:rPr>
      </w:pPr>
    </w:p>
    <w:p w:rsidR="00AD62A3" w:rsidRDefault="00AD62A3">
      <w:pPr>
        <w:pStyle w:val="Corpodetexto"/>
        <w:spacing w:before="7"/>
        <w:rPr>
          <w:i/>
          <w:sz w:val="21"/>
        </w:rPr>
      </w:pPr>
    </w:p>
    <w:p w:rsidR="00AD62A3" w:rsidRDefault="00551222">
      <w:pPr>
        <w:pStyle w:val="Ttulo1"/>
        <w:spacing w:before="1" w:after="43"/>
      </w:pPr>
      <w:bookmarkStart w:id="49" w:name="_TOC_250005"/>
      <w:bookmarkEnd w:id="49"/>
      <w:r>
        <w:t>ANEXO B – Ficha do Processo de Fabricação</w:t>
      </w:r>
    </w:p>
    <w:tbl>
      <w:tblPr>
        <w:tblStyle w:val="TableNormal"/>
        <w:tblW w:w="0" w:type="auto"/>
        <w:tblInd w:w="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38"/>
        <w:gridCol w:w="721"/>
        <w:gridCol w:w="3536"/>
        <w:gridCol w:w="546"/>
        <w:gridCol w:w="2041"/>
      </w:tblGrid>
      <w:tr w:rsidR="00AD62A3">
        <w:trPr>
          <w:trHeight w:val="1488"/>
        </w:trPr>
        <w:tc>
          <w:tcPr>
            <w:tcW w:w="2138" w:type="dxa"/>
          </w:tcPr>
          <w:p w:rsidR="00AD62A3" w:rsidRDefault="00551222">
            <w:pPr>
              <w:pStyle w:val="TableParagraph"/>
              <w:spacing w:before="0"/>
              <w:ind w:left="308"/>
              <w:jc w:val="left"/>
              <w:rPr>
                <w:sz w:val="20"/>
              </w:rPr>
            </w:pPr>
            <w:r>
              <w:rPr>
                <w:noProof/>
                <w:sz w:val="20"/>
              </w:rPr>
              <w:drawing>
                <wp:inline distT="0" distB="0" distL="0" distR="0">
                  <wp:extent cx="964597" cy="860107"/>
                  <wp:effectExtent l="0" t="0" r="0" b="0"/>
                  <wp:docPr id="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43" cstate="print"/>
                          <a:stretch>
                            <a:fillRect/>
                          </a:stretch>
                        </pic:blipFill>
                        <pic:spPr>
                          <a:xfrm>
                            <a:off x="0" y="0"/>
                            <a:ext cx="964597" cy="860107"/>
                          </a:xfrm>
                          <a:prstGeom prst="rect">
                            <a:avLst/>
                          </a:prstGeom>
                        </pic:spPr>
                      </pic:pic>
                    </a:graphicData>
                  </a:graphic>
                </wp:inline>
              </w:drawing>
            </w:r>
          </w:p>
        </w:tc>
        <w:tc>
          <w:tcPr>
            <w:tcW w:w="4803" w:type="dxa"/>
            <w:gridSpan w:val="3"/>
          </w:tcPr>
          <w:p w:rsidR="00AD62A3" w:rsidRDefault="00AD62A3">
            <w:pPr>
              <w:pStyle w:val="TableParagraph"/>
              <w:spacing w:before="0"/>
              <w:jc w:val="left"/>
              <w:rPr>
                <w:b/>
              </w:rPr>
            </w:pPr>
          </w:p>
          <w:p w:rsidR="00AD62A3" w:rsidRDefault="00AD62A3">
            <w:pPr>
              <w:pStyle w:val="TableParagraph"/>
              <w:spacing w:before="10"/>
              <w:jc w:val="left"/>
              <w:rPr>
                <w:b/>
                <w:sz w:val="30"/>
              </w:rPr>
            </w:pPr>
          </w:p>
          <w:p w:rsidR="00AD62A3" w:rsidRDefault="00551222">
            <w:pPr>
              <w:pStyle w:val="TableParagraph"/>
              <w:spacing w:before="0"/>
              <w:ind w:left="1046"/>
              <w:jc w:val="left"/>
              <w:rPr>
                <w:b/>
                <w:sz w:val="23"/>
              </w:rPr>
            </w:pPr>
            <w:r>
              <w:rPr>
                <w:b/>
                <w:color w:val="F79646"/>
                <w:sz w:val="23"/>
              </w:rPr>
              <w:t>FICHA DE FABRICAÇÃO</w:t>
            </w:r>
          </w:p>
        </w:tc>
        <w:tc>
          <w:tcPr>
            <w:tcW w:w="2041" w:type="dxa"/>
          </w:tcPr>
          <w:p w:rsidR="00AD62A3" w:rsidRDefault="00AD62A3">
            <w:pPr>
              <w:pStyle w:val="TableParagraph"/>
              <w:spacing w:before="0"/>
              <w:jc w:val="left"/>
              <w:rPr>
                <w:b/>
              </w:rPr>
            </w:pPr>
          </w:p>
          <w:p w:rsidR="00AD62A3" w:rsidRDefault="00AD62A3">
            <w:pPr>
              <w:pStyle w:val="TableParagraph"/>
              <w:spacing w:before="5"/>
              <w:jc w:val="left"/>
              <w:rPr>
                <w:b/>
                <w:sz w:val="25"/>
              </w:rPr>
            </w:pPr>
          </w:p>
          <w:p w:rsidR="00AD62A3" w:rsidRDefault="00551222">
            <w:pPr>
              <w:pStyle w:val="TableParagraph"/>
              <w:spacing w:before="0"/>
              <w:ind w:left="286"/>
              <w:jc w:val="left"/>
              <w:rPr>
                <w:b/>
                <w:sz w:val="23"/>
              </w:rPr>
            </w:pPr>
            <w:r>
              <w:rPr>
                <w:b/>
                <w:sz w:val="23"/>
              </w:rPr>
              <w:t>Pág. 01 de 02</w:t>
            </w:r>
          </w:p>
        </w:tc>
      </w:tr>
      <w:tr w:rsidR="00AD62A3">
        <w:trPr>
          <w:trHeight w:val="396"/>
        </w:trPr>
        <w:tc>
          <w:tcPr>
            <w:tcW w:w="6941" w:type="dxa"/>
            <w:gridSpan w:val="4"/>
          </w:tcPr>
          <w:p w:rsidR="00AD62A3" w:rsidRDefault="00551222">
            <w:pPr>
              <w:pStyle w:val="TableParagraph"/>
              <w:spacing w:before="0"/>
              <w:ind w:left="66"/>
              <w:jc w:val="left"/>
              <w:rPr>
                <w:sz w:val="23"/>
              </w:rPr>
            </w:pPr>
            <w:r>
              <w:rPr>
                <w:sz w:val="23"/>
              </w:rPr>
              <w:t>PRODUTO: CONTROL FOR MEN - Loção Pós Barba</w:t>
            </w:r>
          </w:p>
        </w:tc>
        <w:tc>
          <w:tcPr>
            <w:tcW w:w="2041" w:type="dxa"/>
          </w:tcPr>
          <w:p w:rsidR="00AD62A3" w:rsidRDefault="00551222">
            <w:pPr>
              <w:pStyle w:val="TableParagraph"/>
              <w:spacing w:before="0"/>
              <w:ind w:left="63"/>
              <w:jc w:val="left"/>
              <w:rPr>
                <w:sz w:val="23"/>
              </w:rPr>
            </w:pPr>
            <w:r>
              <w:rPr>
                <w:sz w:val="23"/>
              </w:rPr>
              <w:t>CÓDIGO:</w:t>
            </w:r>
          </w:p>
        </w:tc>
      </w:tr>
      <w:tr w:rsidR="00AD62A3">
        <w:trPr>
          <w:trHeight w:val="396"/>
        </w:trPr>
        <w:tc>
          <w:tcPr>
            <w:tcW w:w="2859" w:type="dxa"/>
            <w:gridSpan w:val="2"/>
          </w:tcPr>
          <w:p w:rsidR="00AD62A3" w:rsidRDefault="00551222">
            <w:pPr>
              <w:pStyle w:val="TableParagraph"/>
              <w:spacing w:before="0"/>
              <w:ind w:left="66"/>
              <w:jc w:val="left"/>
              <w:rPr>
                <w:sz w:val="23"/>
              </w:rPr>
            </w:pPr>
            <w:r>
              <w:rPr>
                <w:sz w:val="23"/>
              </w:rPr>
              <w:t>PARTIDA:</w:t>
            </w:r>
          </w:p>
        </w:tc>
        <w:tc>
          <w:tcPr>
            <w:tcW w:w="3536" w:type="dxa"/>
          </w:tcPr>
          <w:p w:rsidR="00AD62A3" w:rsidRDefault="00551222">
            <w:pPr>
              <w:pStyle w:val="TableParagraph"/>
              <w:spacing w:before="0"/>
              <w:ind w:left="65"/>
              <w:jc w:val="left"/>
              <w:rPr>
                <w:sz w:val="23"/>
              </w:rPr>
            </w:pPr>
            <w:r>
              <w:rPr>
                <w:sz w:val="23"/>
              </w:rPr>
              <w:t>FABRICAÇÃO:</w:t>
            </w:r>
          </w:p>
        </w:tc>
        <w:tc>
          <w:tcPr>
            <w:tcW w:w="2587" w:type="dxa"/>
            <w:gridSpan w:val="2"/>
          </w:tcPr>
          <w:p w:rsidR="00AD62A3" w:rsidRDefault="00551222">
            <w:pPr>
              <w:pStyle w:val="TableParagraph"/>
              <w:spacing w:before="0"/>
              <w:ind w:left="65"/>
              <w:jc w:val="left"/>
              <w:rPr>
                <w:sz w:val="23"/>
              </w:rPr>
            </w:pPr>
            <w:r>
              <w:rPr>
                <w:sz w:val="23"/>
              </w:rPr>
              <w:t>VALIDADE:</w:t>
            </w:r>
          </w:p>
        </w:tc>
      </w:tr>
      <w:tr w:rsidR="00AD62A3">
        <w:trPr>
          <w:trHeight w:val="396"/>
        </w:trPr>
        <w:tc>
          <w:tcPr>
            <w:tcW w:w="8982" w:type="dxa"/>
            <w:gridSpan w:val="5"/>
          </w:tcPr>
          <w:p w:rsidR="00AD62A3" w:rsidRDefault="00551222">
            <w:pPr>
              <w:pStyle w:val="TableParagraph"/>
              <w:spacing w:before="0" w:line="262" w:lineRule="exact"/>
              <w:ind w:left="66"/>
              <w:jc w:val="left"/>
              <w:rPr>
                <w:sz w:val="23"/>
              </w:rPr>
            </w:pPr>
            <w:r>
              <w:rPr>
                <w:sz w:val="23"/>
              </w:rPr>
              <w:t>LOTE:</w:t>
            </w:r>
          </w:p>
        </w:tc>
      </w:tr>
    </w:tbl>
    <w:p w:rsidR="00AD62A3" w:rsidRDefault="00AD62A3">
      <w:pPr>
        <w:pStyle w:val="Corpodetexto"/>
        <w:rPr>
          <w:b/>
          <w:sz w:val="20"/>
        </w:rPr>
      </w:pPr>
    </w:p>
    <w:p w:rsidR="00AD62A3" w:rsidRDefault="00AD62A3">
      <w:pPr>
        <w:pStyle w:val="Corpodetexto"/>
        <w:spacing w:before="7"/>
        <w:rPr>
          <w:b/>
          <w:sz w:val="14"/>
        </w:rPr>
      </w:pPr>
    </w:p>
    <w:tbl>
      <w:tblPr>
        <w:tblStyle w:val="TableNormal"/>
        <w:tblW w:w="0" w:type="auto"/>
        <w:tblInd w:w="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08"/>
        <w:gridCol w:w="1903"/>
        <w:gridCol w:w="1633"/>
        <w:gridCol w:w="2721"/>
        <w:gridCol w:w="834"/>
      </w:tblGrid>
      <w:tr w:rsidR="00AD62A3">
        <w:trPr>
          <w:trHeight w:val="608"/>
        </w:trPr>
        <w:tc>
          <w:tcPr>
            <w:tcW w:w="1908" w:type="dxa"/>
          </w:tcPr>
          <w:p w:rsidR="00AD62A3" w:rsidRDefault="00551222">
            <w:pPr>
              <w:pStyle w:val="TableParagraph"/>
              <w:spacing w:before="104"/>
              <w:ind w:left="118"/>
              <w:jc w:val="left"/>
              <w:rPr>
                <w:b/>
                <w:sz w:val="23"/>
              </w:rPr>
            </w:pPr>
            <w:r>
              <w:rPr>
                <w:b/>
                <w:color w:val="F79646"/>
                <w:sz w:val="23"/>
              </w:rPr>
              <w:t>FORMULAÇÃO</w:t>
            </w:r>
          </w:p>
        </w:tc>
        <w:tc>
          <w:tcPr>
            <w:tcW w:w="3536" w:type="dxa"/>
            <w:gridSpan w:val="2"/>
          </w:tcPr>
          <w:p w:rsidR="00AD62A3" w:rsidRDefault="00551222">
            <w:pPr>
              <w:pStyle w:val="TableParagraph"/>
              <w:spacing w:before="0" w:line="262" w:lineRule="exact"/>
              <w:ind w:left="63"/>
              <w:jc w:val="left"/>
              <w:rPr>
                <w:sz w:val="23"/>
              </w:rPr>
            </w:pPr>
            <w:r>
              <w:rPr>
                <w:sz w:val="23"/>
              </w:rPr>
              <w:t>Elaborado por: Luciana de</w:t>
            </w:r>
          </w:p>
          <w:p w:rsidR="00AD62A3" w:rsidRDefault="00551222">
            <w:pPr>
              <w:pStyle w:val="TableParagraph"/>
              <w:spacing w:before="39"/>
              <w:ind w:left="63"/>
              <w:jc w:val="left"/>
              <w:rPr>
                <w:sz w:val="23"/>
              </w:rPr>
            </w:pPr>
            <w:r>
              <w:rPr>
                <w:sz w:val="23"/>
              </w:rPr>
              <w:t>Almeida</w:t>
            </w:r>
          </w:p>
        </w:tc>
        <w:tc>
          <w:tcPr>
            <w:tcW w:w="3555" w:type="dxa"/>
            <w:gridSpan w:val="2"/>
          </w:tcPr>
          <w:p w:rsidR="00AD62A3" w:rsidRDefault="00551222">
            <w:pPr>
              <w:pStyle w:val="TableParagraph"/>
              <w:spacing w:before="0" w:line="262" w:lineRule="exact"/>
              <w:ind w:left="65"/>
              <w:jc w:val="left"/>
              <w:rPr>
                <w:sz w:val="23"/>
              </w:rPr>
            </w:pPr>
            <w:r>
              <w:rPr>
                <w:sz w:val="23"/>
              </w:rPr>
              <w:t>Aprovado por: Silmara G. da</w:t>
            </w:r>
          </w:p>
          <w:p w:rsidR="00AD62A3" w:rsidRDefault="00551222">
            <w:pPr>
              <w:pStyle w:val="TableParagraph"/>
              <w:spacing w:before="39"/>
              <w:ind w:left="65"/>
              <w:jc w:val="left"/>
              <w:rPr>
                <w:sz w:val="23"/>
              </w:rPr>
            </w:pPr>
            <w:r>
              <w:rPr>
                <w:sz w:val="23"/>
              </w:rPr>
              <w:t>Silva</w:t>
            </w:r>
          </w:p>
        </w:tc>
      </w:tr>
      <w:tr w:rsidR="00AD62A3">
        <w:trPr>
          <w:trHeight w:val="394"/>
        </w:trPr>
        <w:tc>
          <w:tcPr>
            <w:tcW w:w="3811" w:type="dxa"/>
            <w:gridSpan w:val="2"/>
          </w:tcPr>
          <w:p w:rsidR="00AD62A3" w:rsidRDefault="00551222">
            <w:pPr>
              <w:pStyle w:val="TableParagraph"/>
              <w:tabs>
                <w:tab w:val="left" w:pos="1128"/>
                <w:tab w:val="left" w:pos="1577"/>
                <w:tab w:val="left" w:pos="2025"/>
              </w:tabs>
              <w:spacing w:before="0" w:line="262" w:lineRule="exact"/>
              <w:ind w:left="66"/>
              <w:jc w:val="left"/>
              <w:rPr>
                <w:sz w:val="23"/>
              </w:rPr>
            </w:pPr>
            <w:r>
              <w:rPr>
                <w:sz w:val="23"/>
              </w:rPr>
              <w:t>Início:</w:t>
            </w:r>
            <w:r>
              <w:rPr>
                <w:sz w:val="23"/>
                <w:u w:val="single"/>
              </w:rPr>
              <w:t xml:space="preserve"> </w:t>
            </w:r>
            <w:r>
              <w:rPr>
                <w:sz w:val="23"/>
                <w:u w:val="single"/>
              </w:rPr>
              <w:tab/>
            </w:r>
            <w:r>
              <w:rPr>
                <w:sz w:val="23"/>
              </w:rPr>
              <w:t>/</w:t>
            </w:r>
            <w:r>
              <w:rPr>
                <w:sz w:val="23"/>
                <w:u w:val="single"/>
              </w:rPr>
              <w:t xml:space="preserve"> </w:t>
            </w:r>
            <w:r>
              <w:rPr>
                <w:sz w:val="23"/>
                <w:u w:val="single"/>
              </w:rPr>
              <w:tab/>
            </w:r>
            <w:r>
              <w:rPr>
                <w:sz w:val="23"/>
              </w:rPr>
              <w:t>/</w:t>
            </w:r>
            <w:r>
              <w:rPr>
                <w:sz w:val="23"/>
                <w:u w:val="single"/>
              </w:rPr>
              <w:t xml:space="preserve"> </w:t>
            </w:r>
            <w:r>
              <w:rPr>
                <w:sz w:val="23"/>
                <w:u w:val="single"/>
              </w:rPr>
              <w:tab/>
            </w:r>
            <w:r>
              <w:rPr>
                <w:sz w:val="23"/>
              </w:rPr>
              <w:t>-</w:t>
            </w:r>
          </w:p>
        </w:tc>
        <w:tc>
          <w:tcPr>
            <w:tcW w:w="4354" w:type="dxa"/>
            <w:gridSpan w:val="2"/>
          </w:tcPr>
          <w:p w:rsidR="00AD62A3" w:rsidRDefault="00551222">
            <w:pPr>
              <w:pStyle w:val="TableParagraph"/>
              <w:tabs>
                <w:tab w:val="left" w:pos="1421"/>
                <w:tab w:val="left" w:pos="1870"/>
                <w:tab w:val="left" w:pos="2317"/>
              </w:tabs>
              <w:spacing w:before="0" w:line="262" w:lineRule="exact"/>
              <w:ind w:left="65"/>
              <w:jc w:val="left"/>
              <w:rPr>
                <w:sz w:val="23"/>
              </w:rPr>
            </w:pPr>
            <w:r>
              <w:rPr>
                <w:sz w:val="23"/>
              </w:rPr>
              <w:t>Término:</w:t>
            </w:r>
            <w:r>
              <w:rPr>
                <w:sz w:val="23"/>
                <w:u w:val="single"/>
              </w:rPr>
              <w:t xml:space="preserve"> </w:t>
            </w:r>
            <w:r>
              <w:rPr>
                <w:sz w:val="23"/>
                <w:u w:val="single"/>
              </w:rPr>
              <w:tab/>
            </w:r>
            <w:r>
              <w:rPr>
                <w:sz w:val="23"/>
              </w:rPr>
              <w:t>/</w:t>
            </w:r>
            <w:r>
              <w:rPr>
                <w:sz w:val="23"/>
                <w:u w:val="single"/>
              </w:rPr>
              <w:t xml:space="preserve"> </w:t>
            </w:r>
            <w:r>
              <w:rPr>
                <w:sz w:val="23"/>
                <w:u w:val="single"/>
              </w:rPr>
              <w:tab/>
            </w:r>
            <w:r>
              <w:rPr>
                <w:sz w:val="23"/>
              </w:rPr>
              <w:t>/</w:t>
            </w:r>
            <w:r>
              <w:rPr>
                <w:sz w:val="23"/>
                <w:u w:val="single"/>
              </w:rPr>
              <w:t xml:space="preserve"> </w:t>
            </w:r>
            <w:r>
              <w:rPr>
                <w:sz w:val="23"/>
                <w:u w:val="single"/>
              </w:rPr>
              <w:tab/>
            </w:r>
            <w:r>
              <w:rPr>
                <w:sz w:val="23"/>
              </w:rPr>
              <w:t>-</w:t>
            </w:r>
          </w:p>
        </w:tc>
        <w:tc>
          <w:tcPr>
            <w:tcW w:w="834" w:type="dxa"/>
          </w:tcPr>
          <w:p w:rsidR="00AD62A3" w:rsidRDefault="00551222">
            <w:pPr>
              <w:pStyle w:val="TableParagraph"/>
              <w:spacing w:before="0" w:line="262" w:lineRule="exact"/>
              <w:ind w:left="159"/>
              <w:jc w:val="left"/>
              <w:rPr>
                <w:sz w:val="23"/>
              </w:rPr>
            </w:pPr>
            <w:r>
              <w:rPr>
                <w:sz w:val="23"/>
              </w:rPr>
              <w:t>Visto</w:t>
            </w:r>
          </w:p>
        </w:tc>
      </w:tr>
      <w:tr w:rsidR="00AD62A3">
        <w:trPr>
          <w:trHeight w:val="396"/>
        </w:trPr>
        <w:tc>
          <w:tcPr>
            <w:tcW w:w="8165" w:type="dxa"/>
            <w:gridSpan w:val="4"/>
          </w:tcPr>
          <w:p w:rsidR="00AD62A3" w:rsidRDefault="00551222">
            <w:pPr>
              <w:pStyle w:val="TableParagraph"/>
              <w:spacing w:before="0"/>
              <w:ind w:left="66"/>
              <w:jc w:val="left"/>
              <w:rPr>
                <w:sz w:val="23"/>
              </w:rPr>
            </w:pPr>
            <w:r>
              <w:rPr>
                <w:sz w:val="23"/>
              </w:rPr>
              <w:t>1.Verificar a limpeza da sala de preparação de líquidos internos</w:t>
            </w:r>
          </w:p>
        </w:tc>
        <w:tc>
          <w:tcPr>
            <w:tcW w:w="834" w:type="dxa"/>
          </w:tcPr>
          <w:p w:rsidR="00AD62A3" w:rsidRDefault="00AD62A3">
            <w:pPr>
              <w:pStyle w:val="TableParagraph"/>
              <w:spacing w:before="0"/>
              <w:jc w:val="left"/>
              <w:rPr>
                <w:rFonts w:ascii="Times New Roman"/>
              </w:rPr>
            </w:pPr>
          </w:p>
        </w:tc>
      </w:tr>
      <w:tr w:rsidR="00AD62A3">
        <w:trPr>
          <w:trHeight w:val="396"/>
        </w:trPr>
        <w:tc>
          <w:tcPr>
            <w:tcW w:w="8165" w:type="dxa"/>
            <w:gridSpan w:val="4"/>
          </w:tcPr>
          <w:p w:rsidR="00AD62A3" w:rsidRDefault="00551222">
            <w:pPr>
              <w:pStyle w:val="TableParagraph"/>
              <w:spacing w:before="0"/>
              <w:ind w:left="66"/>
              <w:jc w:val="left"/>
              <w:rPr>
                <w:sz w:val="23"/>
              </w:rPr>
            </w:pPr>
            <w:r>
              <w:rPr>
                <w:sz w:val="23"/>
              </w:rPr>
              <w:t>2. Verificar a limpeza dos equipamentos e identificá-los.</w:t>
            </w:r>
          </w:p>
        </w:tc>
        <w:tc>
          <w:tcPr>
            <w:tcW w:w="834" w:type="dxa"/>
          </w:tcPr>
          <w:p w:rsidR="00AD62A3" w:rsidRDefault="00AD62A3">
            <w:pPr>
              <w:pStyle w:val="TableParagraph"/>
              <w:spacing w:before="0"/>
              <w:jc w:val="left"/>
              <w:rPr>
                <w:rFonts w:ascii="Times New Roman"/>
              </w:rPr>
            </w:pPr>
          </w:p>
        </w:tc>
      </w:tr>
      <w:tr w:rsidR="00AD62A3">
        <w:trPr>
          <w:trHeight w:val="396"/>
        </w:trPr>
        <w:tc>
          <w:tcPr>
            <w:tcW w:w="8165" w:type="dxa"/>
            <w:gridSpan w:val="4"/>
          </w:tcPr>
          <w:p w:rsidR="00AD62A3" w:rsidRDefault="00551222">
            <w:pPr>
              <w:pStyle w:val="TableParagraph"/>
              <w:spacing w:before="0" w:line="262" w:lineRule="exact"/>
              <w:ind w:left="66"/>
              <w:jc w:val="left"/>
              <w:rPr>
                <w:sz w:val="23"/>
              </w:rPr>
            </w:pPr>
            <w:r>
              <w:rPr>
                <w:sz w:val="23"/>
              </w:rPr>
              <w:t>3. Providenciar o material de apoio necessário: baldes, copos, etc.</w:t>
            </w:r>
          </w:p>
        </w:tc>
        <w:tc>
          <w:tcPr>
            <w:tcW w:w="834" w:type="dxa"/>
          </w:tcPr>
          <w:p w:rsidR="00AD62A3" w:rsidRDefault="00AD62A3">
            <w:pPr>
              <w:pStyle w:val="TableParagraph"/>
              <w:spacing w:before="0"/>
              <w:jc w:val="left"/>
              <w:rPr>
                <w:rFonts w:ascii="Times New Roman"/>
              </w:rPr>
            </w:pPr>
          </w:p>
        </w:tc>
      </w:tr>
      <w:tr w:rsidR="00AD62A3">
        <w:trPr>
          <w:trHeight w:val="793"/>
        </w:trPr>
        <w:tc>
          <w:tcPr>
            <w:tcW w:w="8165" w:type="dxa"/>
            <w:gridSpan w:val="4"/>
          </w:tcPr>
          <w:p w:rsidR="00AD62A3" w:rsidRDefault="00551222">
            <w:pPr>
              <w:pStyle w:val="TableParagraph"/>
              <w:tabs>
                <w:tab w:val="left" w:pos="477"/>
                <w:tab w:val="left" w:pos="988"/>
                <w:tab w:val="left" w:pos="2449"/>
                <w:tab w:val="left" w:pos="3754"/>
                <w:tab w:val="left" w:pos="4230"/>
                <w:tab w:val="left" w:pos="5410"/>
                <w:tab w:val="left" w:pos="6462"/>
                <w:tab w:val="left" w:pos="7189"/>
                <w:tab w:val="left" w:pos="7845"/>
              </w:tabs>
              <w:spacing w:before="0" w:line="262" w:lineRule="exact"/>
              <w:ind w:left="66"/>
              <w:jc w:val="left"/>
              <w:rPr>
                <w:sz w:val="23"/>
              </w:rPr>
            </w:pPr>
            <w:r>
              <w:rPr>
                <w:sz w:val="23"/>
              </w:rPr>
              <w:t>4.</w:t>
            </w:r>
            <w:r>
              <w:rPr>
                <w:sz w:val="23"/>
              </w:rPr>
              <w:tab/>
              <w:t>Os</w:t>
            </w:r>
            <w:r>
              <w:rPr>
                <w:sz w:val="23"/>
              </w:rPr>
              <w:tab/>
              <w:t>funcionários</w:t>
            </w:r>
            <w:r>
              <w:rPr>
                <w:sz w:val="23"/>
              </w:rPr>
              <w:tab/>
              <w:t>envolvidos</w:t>
            </w:r>
            <w:r>
              <w:rPr>
                <w:sz w:val="23"/>
              </w:rPr>
              <w:tab/>
              <w:t>na</w:t>
            </w:r>
            <w:r>
              <w:rPr>
                <w:sz w:val="23"/>
              </w:rPr>
              <w:tab/>
              <w:t>produção</w:t>
            </w:r>
            <w:r>
              <w:rPr>
                <w:sz w:val="23"/>
              </w:rPr>
              <w:tab/>
              <w:t>deverão</w:t>
            </w:r>
            <w:r>
              <w:rPr>
                <w:sz w:val="23"/>
              </w:rPr>
              <w:tab/>
              <w:t>estar</w:t>
            </w:r>
            <w:r>
              <w:rPr>
                <w:sz w:val="23"/>
              </w:rPr>
              <w:tab/>
              <w:t>com</w:t>
            </w:r>
            <w:r>
              <w:rPr>
                <w:sz w:val="23"/>
              </w:rPr>
              <w:tab/>
              <w:t>os</w:t>
            </w:r>
          </w:p>
          <w:p w:rsidR="00AD62A3" w:rsidRDefault="00551222">
            <w:pPr>
              <w:pStyle w:val="TableParagraph"/>
              <w:spacing w:before="134"/>
              <w:ind w:left="66"/>
              <w:jc w:val="left"/>
              <w:rPr>
                <w:sz w:val="23"/>
              </w:rPr>
            </w:pPr>
            <w:r>
              <w:rPr>
                <w:sz w:val="23"/>
              </w:rPr>
              <w:t>equipamentos de proteção individual recomendados.</w:t>
            </w:r>
          </w:p>
        </w:tc>
        <w:tc>
          <w:tcPr>
            <w:tcW w:w="834" w:type="dxa"/>
          </w:tcPr>
          <w:p w:rsidR="00AD62A3" w:rsidRDefault="00AD62A3">
            <w:pPr>
              <w:pStyle w:val="TableParagraph"/>
              <w:spacing w:before="0"/>
              <w:jc w:val="left"/>
              <w:rPr>
                <w:rFonts w:ascii="Times New Roman"/>
              </w:rPr>
            </w:pPr>
          </w:p>
        </w:tc>
      </w:tr>
      <w:tr w:rsidR="00AD62A3">
        <w:trPr>
          <w:trHeight w:val="397"/>
        </w:trPr>
        <w:tc>
          <w:tcPr>
            <w:tcW w:w="8165" w:type="dxa"/>
            <w:gridSpan w:val="4"/>
          </w:tcPr>
          <w:p w:rsidR="00AD62A3" w:rsidRDefault="00551222">
            <w:pPr>
              <w:pStyle w:val="TableParagraph"/>
              <w:spacing w:before="0" w:line="262" w:lineRule="exact"/>
              <w:ind w:left="66"/>
              <w:jc w:val="left"/>
              <w:rPr>
                <w:sz w:val="23"/>
              </w:rPr>
            </w:pPr>
            <w:r>
              <w:rPr>
                <w:sz w:val="23"/>
              </w:rPr>
              <w:t>5. Seguir normas de higiene pessoal</w:t>
            </w:r>
          </w:p>
        </w:tc>
        <w:tc>
          <w:tcPr>
            <w:tcW w:w="834" w:type="dxa"/>
          </w:tcPr>
          <w:p w:rsidR="00AD62A3" w:rsidRDefault="00AD62A3">
            <w:pPr>
              <w:pStyle w:val="TableParagraph"/>
              <w:spacing w:before="0"/>
              <w:jc w:val="left"/>
              <w:rPr>
                <w:rFonts w:ascii="Times New Roman"/>
              </w:rPr>
            </w:pPr>
          </w:p>
        </w:tc>
      </w:tr>
      <w:tr w:rsidR="00AD62A3">
        <w:trPr>
          <w:trHeight w:val="793"/>
        </w:trPr>
        <w:tc>
          <w:tcPr>
            <w:tcW w:w="8165" w:type="dxa"/>
            <w:gridSpan w:val="4"/>
          </w:tcPr>
          <w:p w:rsidR="00AD62A3" w:rsidRDefault="00551222">
            <w:pPr>
              <w:pStyle w:val="TableParagraph"/>
              <w:spacing w:before="0" w:line="262" w:lineRule="exact"/>
              <w:ind w:left="66"/>
              <w:jc w:val="left"/>
              <w:rPr>
                <w:sz w:val="23"/>
              </w:rPr>
            </w:pPr>
            <w:r>
              <w:rPr>
                <w:sz w:val="23"/>
              </w:rPr>
              <w:t>6. Proceder ao enxágue dos SISTEMAS, com álcool 70% após com água</w:t>
            </w:r>
          </w:p>
          <w:p w:rsidR="00AD62A3" w:rsidRDefault="00551222">
            <w:pPr>
              <w:pStyle w:val="TableParagraph"/>
              <w:spacing w:before="134"/>
              <w:ind w:left="66"/>
              <w:jc w:val="left"/>
              <w:rPr>
                <w:sz w:val="23"/>
              </w:rPr>
            </w:pPr>
            <w:r>
              <w:rPr>
                <w:sz w:val="23"/>
              </w:rPr>
              <w:t>destilada, por aproximadamente 5 minutos.</w:t>
            </w:r>
          </w:p>
        </w:tc>
        <w:tc>
          <w:tcPr>
            <w:tcW w:w="834" w:type="dxa"/>
          </w:tcPr>
          <w:p w:rsidR="00AD62A3" w:rsidRDefault="00AD62A3">
            <w:pPr>
              <w:pStyle w:val="TableParagraph"/>
              <w:spacing w:before="0"/>
              <w:jc w:val="left"/>
              <w:rPr>
                <w:rFonts w:ascii="Times New Roman"/>
              </w:rPr>
            </w:pPr>
          </w:p>
        </w:tc>
      </w:tr>
      <w:tr w:rsidR="00AD62A3">
        <w:trPr>
          <w:trHeight w:val="1589"/>
        </w:trPr>
        <w:tc>
          <w:tcPr>
            <w:tcW w:w="8165" w:type="dxa"/>
            <w:gridSpan w:val="4"/>
          </w:tcPr>
          <w:p w:rsidR="00AD62A3" w:rsidRDefault="00551222">
            <w:pPr>
              <w:pStyle w:val="TableParagraph"/>
              <w:spacing w:before="0" w:line="360" w:lineRule="auto"/>
              <w:ind w:left="66" w:right="46"/>
              <w:jc w:val="both"/>
              <w:rPr>
                <w:sz w:val="23"/>
              </w:rPr>
            </w:pPr>
            <w:r>
              <w:rPr>
                <w:sz w:val="23"/>
              </w:rPr>
              <w:t>7. No sistema A de capacidade adequada, pesar os componentes da fase (A) e submeter a aquecimento até 75 – 80ºC, verificando a temperatura com auxílio de termômetro;</w:t>
            </w:r>
          </w:p>
          <w:p w:rsidR="00AD62A3" w:rsidRDefault="00551222">
            <w:pPr>
              <w:pStyle w:val="TableParagraph"/>
              <w:tabs>
                <w:tab w:val="left" w:pos="3892"/>
                <w:tab w:val="left" w:pos="4555"/>
                <w:tab w:val="left" w:pos="5955"/>
              </w:tabs>
              <w:spacing w:before="0"/>
              <w:ind w:left="1837"/>
              <w:jc w:val="left"/>
              <w:rPr>
                <w:sz w:val="23"/>
              </w:rPr>
            </w:pPr>
            <w:r>
              <w:rPr>
                <w:sz w:val="23"/>
              </w:rPr>
              <w:t>Temperatura:</w:t>
            </w:r>
            <w:r>
              <w:rPr>
                <w:sz w:val="23"/>
                <w:u w:val="single"/>
              </w:rPr>
              <w:t xml:space="preserve"> </w:t>
            </w:r>
            <w:r>
              <w:rPr>
                <w:sz w:val="23"/>
                <w:u w:val="single"/>
              </w:rPr>
              <w:tab/>
            </w:r>
            <w:r>
              <w:rPr>
                <w:sz w:val="23"/>
              </w:rPr>
              <w:t>ºC</w:t>
            </w:r>
            <w:r>
              <w:rPr>
                <w:sz w:val="23"/>
              </w:rPr>
              <w:tab/>
              <w:t>Tempo:</w:t>
            </w:r>
            <w:r>
              <w:rPr>
                <w:sz w:val="23"/>
                <w:u w:val="single"/>
              </w:rPr>
              <w:t xml:space="preserve"> </w:t>
            </w:r>
            <w:r>
              <w:rPr>
                <w:sz w:val="23"/>
                <w:u w:val="single"/>
              </w:rPr>
              <w:tab/>
            </w:r>
            <w:r>
              <w:rPr>
                <w:sz w:val="23"/>
              </w:rPr>
              <w:t>min</w:t>
            </w:r>
          </w:p>
        </w:tc>
        <w:tc>
          <w:tcPr>
            <w:tcW w:w="834" w:type="dxa"/>
          </w:tcPr>
          <w:p w:rsidR="00AD62A3" w:rsidRDefault="00AD62A3">
            <w:pPr>
              <w:pStyle w:val="TableParagraph"/>
              <w:spacing w:before="0"/>
              <w:jc w:val="left"/>
              <w:rPr>
                <w:rFonts w:ascii="Times New Roman"/>
              </w:rPr>
            </w:pPr>
          </w:p>
        </w:tc>
      </w:tr>
      <w:tr w:rsidR="00AD62A3">
        <w:trPr>
          <w:trHeight w:val="1588"/>
        </w:trPr>
        <w:tc>
          <w:tcPr>
            <w:tcW w:w="8165" w:type="dxa"/>
            <w:gridSpan w:val="4"/>
          </w:tcPr>
          <w:p w:rsidR="00AD62A3" w:rsidRDefault="00551222">
            <w:pPr>
              <w:pStyle w:val="TableParagraph"/>
              <w:spacing w:before="0" w:line="360" w:lineRule="auto"/>
              <w:ind w:left="66" w:right="51"/>
              <w:jc w:val="both"/>
              <w:rPr>
                <w:sz w:val="23"/>
              </w:rPr>
            </w:pPr>
            <w:r>
              <w:rPr>
                <w:sz w:val="23"/>
              </w:rPr>
              <w:t>8. No sistema B de capacidade adequada, pesar os componentes da fase (B), submeter a aquecimento até 75 – 80ºC, verificando a temperatura com auxílio de termômetro, até total solubilização dos componentes;</w:t>
            </w:r>
          </w:p>
          <w:p w:rsidR="00AD62A3" w:rsidRDefault="00551222">
            <w:pPr>
              <w:pStyle w:val="TableParagraph"/>
              <w:tabs>
                <w:tab w:val="left" w:pos="3892"/>
                <w:tab w:val="left" w:pos="4555"/>
                <w:tab w:val="left" w:pos="5955"/>
              </w:tabs>
              <w:spacing w:before="0"/>
              <w:ind w:left="1837"/>
              <w:jc w:val="left"/>
              <w:rPr>
                <w:sz w:val="23"/>
              </w:rPr>
            </w:pPr>
            <w:r>
              <w:rPr>
                <w:sz w:val="23"/>
              </w:rPr>
              <w:t>Temperatura:</w:t>
            </w:r>
            <w:r>
              <w:rPr>
                <w:sz w:val="23"/>
                <w:u w:val="single"/>
              </w:rPr>
              <w:t xml:space="preserve"> </w:t>
            </w:r>
            <w:r>
              <w:rPr>
                <w:sz w:val="23"/>
                <w:u w:val="single"/>
              </w:rPr>
              <w:tab/>
            </w:r>
            <w:r>
              <w:rPr>
                <w:sz w:val="23"/>
              </w:rPr>
              <w:t>ºC</w:t>
            </w:r>
            <w:r>
              <w:rPr>
                <w:sz w:val="23"/>
              </w:rPr>
              <w:tab/>
              <w:t>Tempo:</w:t>
            </w:r>
            <w:r>
              <w:rPr>
                <w:sz w:val="23"/>
                <w:u w:val="single"/>
              </w:rPr>
              <w:t xml:space="preserve"> </w:t>
            </w:r>
            <w:r>
              <w:rPr>
                <w:sz w:val="23"/>
                <w:u w:val="single"/>
              </w:rPr>
              <w:tab/>
            </w:r>
            <w:r>
              <w:rPr>
                <w:sz w:val="23"/>
              </w:rPr>
              <w:t>min</w:t>
            </w:r>
          </w:p>
        </w:tc>
        <w:tc>
          <w:tcPr>
            <w:tcW w:w="834" w:type="dxa"/>
          </w:tcPr>
          <w:p w:rsidR="00AD62A3" w:rsidRDefault="00AD62A3">
            <w:pPr>
              <w:pStyle w:val="TableParagraph"/>
              <w:spacing w:before="0"/>
              <w:jc w:val="left"/>
              <w:rPr>
                <w:rFonts w:ascii="Times New Roman"/>
              </w:rPr>
            </w:pPr>
          </w:p>
        </w:tc>
      </w:tr>
      <w:tr w:rsidR="00AD62A3">
        <w:trPr>
          <w:trHeight w:val="793"/>
        </w:trPr>
        <w:tc>
          <w:tcPr>
            <w:tcW w:w="8165" w:type="dxa"/>
            <w:gridSpan w:val="4"/>
          </w:tcPr>
          <w:p w:rsidR="00AD62A3" w:rsidRDefault="00551222">
            <w:pPr>
              <w:pStyle w:val="TableParagraph"/>
              <w:spacing w:before="0" w:line="262" w:lineRule="exact"/>
              <w:ind w:left="66"/>
              <w:jc w:val="left"/>
              <w:rPr>
                <w:sz w:val="23"/>
              </w:rPr>
            </w:pPr>
            <w:r>
              <w:rPr>
                <w:sz w:val="23"/>
              </w:rPr>
              <w:t xml:space="preserve">9. No sistema C de </w:t>
            </w:r>
            <w:r>
              <w:rPr>
                <w:sz w:val="23"/>
              </w:rPr>
              <w:t>capacidade adequada dispersar a fase (D) na fase (C) e</w:t>
            </w:r>
          </w:p>
          <w:p w:rsidR="00AD62A3" w:rsidRDefault="00551222">
            <w:pPr>
              <w:pStyle w:val="TableParagraph"/>
              <w:spacing w:before="134"/>
              <w:ind w:left="66"/>
              <w:jc w:val="left"/>
              <w:rPr>
                <w:sz w:val="23"/>
              </w:rPr>
            </w:pPr>
            <w:r>
              <w:rPr>
                <w:sz w:val="23"/>
              </w:rPr>
              <w:t>reservar.</w:t>
            </w:r>
          </w:p>
        </w:tc>
        <w:tc>
          <w:tcPr>
            <w:tcW w:w="834" w:type="dxa"/>
          </w:tcPr>
          <w:p w:rsidR="00AD62A3" w:rsidRDefault="00AD62A3">
            <w:pPr>
              <w:pStyle w:val="TableParagraph"/>
              <w:spacing w:before="0"/>
              <w:jc w:val="left"/>
              <w:rPr>
                <w:rFonts w:ascii="Times New Roman"/>
              </w:rPr>
            </w:pPr>
          </w:p>
        </w:tc>
      </w:tr>
      <w:tr w:rsidR="00AD62A3">
        <w:trPr>
          <w:trHeight w:val="792"/>
        </w:trPr>
        <w:tc>
          <w:tcPr>
            <w:tcW w:w="8165" w:type="dxa"/>
            <w:gridSpan w:val="4"/>
          </w:tcPr>
          <w:p w:rsidR="00AD62A3" w:rsidRDefault="00551222">
            <w:pPr>
              <w:pStyle w:val="TableParagraph"/>
              <w:spacing w:before="0" w:line="262" w:lineRule="exact"/>
              <w:ind w:left="66"/>
              <w:jc w:val="left"/>
              <w:rPr>
                <w:sz w:val="23"/>
              </w:rPr>
            </w:pPr>
            <w:r>
              <w:rPr>
                <w:sz w:val="23"/>
              </w:rPr>
              <w:t>10. Após aquecimento manter o sistema A sob agitação com auxílio de</w:t>
            </w:r>
          </w:p>
          <w:p w:rsidR="00AD62A3" w:rsidRDefault="00551222">
            <w:pPr>
              <w:pStyle w:val="TableParagraph"/>
              <w:spacing w:before="134"/>
              <w:ind w:left="66"/>
              <w:jc w:val="left"/>
              <w:rPr>
                <w:sz w:val="23"/>
              </w:rPr>
            </w:pPr>
            <w:r>
              <w:rPr>
                <w:sz w:val="23"/>
              </w:rPr>
              <w:t>agitador mecânico, hélice centrífuga, velocidade de 1400 – 1500 rpm;</w:t>
            </w:r>
          </w:p>
        </w:tc>
        <w:tc>
          <w:tcPr>
            <w:tcW w:w="834" w:type="dxa"/>
          </w:tcPr>
          <w:p w:rsidR="00AD62A3" w:rsidRDefault="00AD62A3">
            <w:pPr>
              <w:pStyle w:val="TableParagraph"/>
              <w:spacing w:before="0"/>
              <w:jc w:val="left"/>
              <w:rPr>
                <w:rFonts w:ascii="Times New Roman"/>
              </w:rPr>
            </w:pPr>
          </w:p>
        </w:tc>
      </w:tr>
      <w:tr w:rsidR="00AD62A3">
        <w:trPr>
          <w:trHeight w:val="399"/>
        </w:trPr>
        <w:tc>
          <w:tcPr>
            <w:tcW w:w="8165" w:type="dxa"/>
            <w:gridSpan w:val="4"/>
          </w:tcPr>
          <w:p w:rsidR="00AD62A3" w:rsidRDefault="00551222">
            <w:pPr>
              <w:pStyle w:val="TableParagraph"/>
              <w:spacing w:before="0"/>
              <w:ind w:left="66"/>
              <w:jc w:val="left"/>
              <w:rPr>
                <w:sz w:val="23"/>
              </w:rPr>
            </w:pPr>
            <w:r>
              <w:rPr>
                <w:sz w:val="23"/>
              </w:rPr>
              <w:t>11. Verter o sistema (B) sobre o sistema (A), sob agitação com auxílio de</w:t>
            </w:r>
          </w:p>
        </w:tc>
        <w:tc>
          <w:tcPr>
            <w:tcW w:w="834" w:type="dxa"/>
          </w:tcPr>
          <w:p w:rsidR="00AD62A3" w:rsidRDefault="00AD62A3">
            <w:pPr>
              <w:pStyle w:val="TableParagraph"/>
              <w:spacing w:before="0"/>
              <w:jc w:val="left"/>
              <w:rPr>
                <w:rFonts w:ascii="Times New Roman"/>
              </w:rPr>
            </w:pPr>
          </w:p>
        </w:tc>
      </w:tr>
    </w:tbl>
    <w:p w:rsidR="00AD62A3" w:rsidRDefault="00AD62A3">
      <w:pPr>
        <w:rPr>
          <w:rFonts w:ascii="Times New Roman"/>
        </w:rPr>
        <w:sectPr w:rsidR="00AD62A3">
          <w:pgSz w:w="11910" w:h="16840"/>
          <w:pgMar w:top="1240" w:right="760" w:bottom="280" w:left="1080" w:header="1022" w:footer="0" w:gutter="0"/>
          <w:cols w:space="720"/>
        </w:sectPr>
      </w:pPr>
    </w:p>
    <w:p w:rsidR="00AD62A3" w:rsidRDefault="00AD62A3">
      <w:pPr>
        <w:pStyle w:val="Corpodetexto"/>
        <w:rPr>
          <w:rFonts w:ascii="Times New Roman"/>
          <w:sz w:val="20"/>
        </w:rPr>
      </w:pPr>
    </w:p>
    <w:p w:rsidR="00AD62A3" w:rsidRDefault="00AD62A3">
      <w:pPr>
        <w:pStyle w:val="Corpodetexto"/>
        <w:rPr>
          <w:rFonts w:ascii="Times New Roman"/>
          <w:sz w:val="20"/>
        </w:rPr>
      </w:pPr>
    </w:p>
    <w:p w:rsidR="00AD62A3" w:rsidRDefault="00AD62A3">
      <w:pPr>
        <w:pStyle w:val="Corpodetexto"/>
        <w:spacing w:before="11"/>
        <w:rPr>
          <w:rFonts w:ascii="Times New Roman"/>
          <w:sz w:val="21"/>
        </w:rPr>
      </w:pPr>
    </w:p>
    <w:tbl>
      <w:tblPr>
        <w:tblStyle w:val="TableNormal"/>
        <w:tblW w:w="0" w:type="auto"/>
        <w:tblInd w:w="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92"/>
        <w:gridCol w:w="815"/>
        <w:gridCol w:w="2857"/>
        <w:gridCol w:w="834"/>
      </w:tblGrid>
      <w:tr w:rsidR="00AD62A3">
        <w:trPr>
          <w:trHeight w:val="1191"/>
        </w:trPr>
        <w:tc>
          <w:tcPr>
            <w:tcW w:w="8164" w:type="dxa"/>
            <w:gridSpan w:val="3"/>
          </w:tcPr>
          <w:p w:rsidR="00AD62A3" w:rsidRDefault="00551222">
            <w:pPr>
              <w:pStyle w:val="TableParagraph"/>
              <w:spacing w:before="0" w:line="362" w:lineRule="auto"/>
              <w:ind w:left="66"/>
              <w:jc w:val="left"/>
              <w:rPr>
                <w:sz w:val="23"/>
              </w:rPr>
            </w:pPr>
            <w:r>
              <w:rPr>
                <w:sz w:val="23"/>
              </w:rPr>
              <w:t>agitador mecânico, hélice centrífuga, velocidade de 1400 – 1500 rpm, por 15 minutos;</w:t>
            </w:r>
          </w:p>
          <w:p w:rsidR="00AD62A3" w:rsidRDefault="00551222">
            <w:pPr>
              <w:pStyle w:val="TableParagraph"/>
              <w:tabs>
                <w:tab w:val="left" w:pos="3338"/>
                <w:tab w:val="left" w:pos="5018"/>
                <w:tab w:val="left" w:pos="6438"/>
              </w:tabs>
              <w:spacing w:before="0" w:line="260" w:lineRule="exact"/>
              <w:ind w:left="1429"/>
              <w:jc w:val="left"/>
              <w:rPr>
                <w:sz w:val="23"/>
              </w:rPr>
            </w:pPr>
            <w:r>
              <w:rPr>
                <w:sz w:val="23"/>
              </w:rPr>
              <w:t>Velocidade:</w:t>
            </w:r>
            <w:r>
              <w:rPr>
                <w:sz w:val="23"/>
                <w:u w:val="single"/>
              </w:rPr>
              <w:t xml:space="preserve"> </w:t>
            </w:r>
            <w:r>
              <w:rPr>
                <w:sz w:val="23"/>
                <w:u w:val="single"/>
              </w:rPr>
              <w:tab/>
            </w:r>
            <w:r>
              <w:rPr>
                <w:sz w:val="23"/>
              </w:rPr>
              <w:t>RPM.</w:t>
            </w:r>
            <w:r>
              <w:rPr>
                <w:sz w:val="23"/>
              </w:rPr>
              <w:tab/>
              <w:t>Tempo:</w:t>
            </w:r>
            <w:r>
              <w:rPr>
                <w:sz w:val="23"/>
                <w:u w:val="single"/>
              </w:rPr>
              <w:t xml:space="preserve"> </w:t>
            </w:r>
            <w:r>
              <w:rPr>
                <w:sz w:val="23"/>
                <w:u w:val="single"/>
              </w:rPr>
              <w:tab/>
            </w:r>
            <w:r>
              <w:rPr>
                <w:sz w:val="23"/>
              </w:rPr>
              <w:t>min</w:t>
            </w:r>
          </w:p>
        </w:tc>
        <w:tc>
          <w:tcPr>
            <w:tcW w:w="834" w:type="dxa"/>
          </w:tcPr>
          <w:p w:rsidR="00AD62A3" w:rsidRDefault="00AD62A3">
            <w:pPr>
              <w:pStyle w:val="TableParagraph"/>
              <w:spacing w:before="0"/>
              <w:jc w:val="left"/>
              <w:rPr>
                <w:rFonts w:ascii="Times New Roman"/>
              </w:rPr>
            </w:pPr>
          </w:p>
        </w:tc>
      </w:tr>
      <w:tr w:rsidR="00AD62A3">
        <w:trPr>
          <w:trHeight w:val="793"/>
        </w:trPr>
        <w:tc>
          <w:tcPr>
            <w:tcW w:w="8164" w:type="dxa"/>
            <w:gridSpan w:val="3"/>
          </w:tcPr>
          <w:p w:rsidR="00AD62A3" w:rsidRDefault="00551222">
            <w:pPr>
              <w:pStyle w:val="TableParagraph"/>
              <w:spacing w:before="0" w:line="262" w:lineRule="exact"/>
              <w:ind w:left="66"/>
              <w:jc w:val="left"/>
              <w:rPr>
                <w:sz w:val="23"/>
              </w:rPr>
            </w:pPr>
            <w:r>
              <w:rPr>
                <w:sz w:val="23"/>
              </w:rPr>
              <w:t>12. Após a formação da emulsão, reduzir a velocidade da agitação para 500</w:t>
            </w:r>
          </w:p>
          <w:p w:rsidR="00AD62A3" w:rsidRDefault="00551222">
            <w:pPr>
              <w:pStyle w:val="TableParagraph"/>
              <w:spacing w:before="131"/>
              <w:ind w:left="66"/>
              <w:jc w:val="left"/>
              <w:rPr>
                <w:sz w:val="23"/>
              </w:rPr>
            </w:pPr>
            <w:r>
              <w:rPr>
                <w:sz w:val="23"/>
              </w:rPr>
              <w:t>rpm e esfriar a emulsão até temperatura ambiente;</w:t>
            </w:r>
          </w:p>
        </w:tc>
        <w:tc>
          <w:tcPr>
            <w:tcW w:w="834" w:type="dxa"/>
          </w:tcPr>
          <w:p w:rsidR="00AD62A3" w:rsidRDefault="00AD62A3">
            <w:pPr>
              <w:pStyle w:val="TableParagraph"/>
              <w:spacing w:before="0"/>
              <w:jc w:val="left"/>
              <w:rPr>
                <w:rFonts w:ascii="Times New Roman"/>
              </w:rPr>
            </w:pPr>
          </w:p>
        </w:tc>
      </w:tr>
      <w:tr w:rsidR="00AD62A3">
        <w:trPr>
          <w:trHeight w:val="793"/>
        </w:trPr>
        <w:tc>
          <w:tcPr>
            <w:tcW w:w="8164" w:type="dxa"/>
            <w:gridSpan w:val="3"/>
          </w:tcPr>
          <w:p w:rsidR="00AD62A3" w:rsidRDefault="00551222">
            <w:pPr>
              <w:pStyle w:val="TableParagraph"/>
              <w:spacing w:before="0" w:line="262" w:lineRule="exact"/>
              <w:ind w:left="66"/>
              <w:jc w:val="left"/>
              <w:rPr>
                <w:sz w:val="23"/>
              </w:rPr>
            </w:pPr>
            <w:r>
              <w:rPr>
                <w:sz w:val="23"/>
              </w:rPr>
              <w:t>13. Adicionar o sistema C e homogeneizá-lo com auxílio de agitador</w:t>
            </w:r>
          </w:p>
          <w:p w:rsidR="00AD62A3" w:rsidRDefault="00551222">
            <w:pPr>
              <w:pStyle w:val="TableParagraph"/>
              <w:spacing w:before="134"/>
              <w:ind w:left="66"/>
              <w:jc w:val="left"/>
              <w:rPr>
                <w:sz w:val="23"/>
              </w:rPr>
            </w:pPr>
            <w:r>
              <w:rPr>
                <w:sz w:val="23"/>
              </w:rPr>
              <w:t>mecânico, hélice centrífuga;</w:t>
            </w:r>
          </w:p>
        </w:tc>
        <w:tc>
          <w:tcPr>
            <w:tcW w:w="834" w:type="dxa"/>
          </w:tcPr>
          <w:p w:rsidR="00AD62A3" w:rsidRDefault="00AD62A3">
            <w:pPr>
              <w:pStyle w:val="TableParagraph"/>
              <w:spacing w:before="0"/>
              <w:jc w:val="left"/>
              <w:rPr>
                <w:rFonts w:ascii="Times New Roman"/>
              </w:rPr>
            </w:pPr>
          </w:p>
        </w:tc>
      </w:tr>
      <w:tr w:rsidR="00AD62A3">
        <w:trPr>
          <w:trHeight w:val="1986"/>
        </w:trPr>
        <w:tc>
          <w:tcPr>
            <w:tcW w:w="8164" w:type="dxa"/>
            <w:gridSpan w:val="3"/>
          </w:tcPr>
          <w:p w:rsidR="00AD62A3" w:rsidRDefault="00551222">
            <w:pPr>
              <w:pStyle w:val="TableParagraph"/>
              <w:spacing w:before="0" w:line="360" w:lineRule="auto"/>
              <w:ind w:left="66" w:right="45"/>
              <w:jc w:val="both"/>
              <w:rPr>
                <w:sz w:val="23"/>
              </w:rPr>
            </w:pPr>
            <w:r>
              <w:rPr>
                <w:sz w:val="23"/>
              </w:rPr>
              <w:t>14. Adicionar os componentes da fase E à emulsão formada anteriormente, sendo que a adição deve ocorrer um a um, seguindo de homogeneização com auxílio de agitador mecânico, hélice centrífuga, velocidade de 300 – 400 rpm, até total homogeneização;</w:t>
            </w:r>
          </w:p>
          <w:p w:rsidR="00AD62A3" w:rsidRDefault="00551222">
            <w:pPr>
              <w:pStyle w:val="TableParagraph"/>
              <w:tabs>
                <w:tab w:val="left" w:pos="3292"/>
                <w:tab w:val="left" w:pos="4101"/>
                <w:tab w:val="left" w:pos="5521"/>
              </w:tabs>
              <w:spacing w:before="0"/>
              <w:ind w:left="1383"/>
              <w:jc w:val="left"/>
              <w:rPr>
                <w:sz w:val="23"/>
              </w:rPr>
            </w:pPr>
            <w:r>
              <w:rPr>
                <w:sz w:val="23"/>
              </w:rPr>
              <w:t>Velocida</w:t>
            </w:r>
            <w:r>
              <w:rPr>
                <w:sz w:val="23"/>
              </w:rPr>
              <w:t>de:</w:t>
            </w:r>
            <w:r>
              <w:rPr>
                <w:sz w:val="23"/>
                <w:u w:val="single"/>
              </w:rPr>
              <w:t xml:space="preserve"> </w:t>
            </w:r>
            <w:r>
              <w:rPr>
                <w:sz w:val="23"/>
                <w:u w:val="single"/>
              </w:rPr>
              <w:tab/>
            </w:r>
            <w:r>
              <w:rPr>
                <w:sz w:val="23"/>
              </w:rPr>
              <w:t>RPM.</w:t>
            </w:r>
            <w:r>
              <w:rPr>
                <w:sz w:val="23"/>
              </w:rPr>
              <w:tab/>
              <w:t>Tempo:</w:t>
            </w:r>
            <w:r>
              <w:rPr>
                <w:sz w:val="23"/>
                <w:u w:val="single"/>
              </w:rPr>
              <w:t xml:space="preserve"> </w:t>
            </w:r>
            <w:r>
              <w:rPr>
                <w:sz w:val="23"/>
                <w:u w:val="single"/>
              </w:rPr>
              <w:tab/>
            </w:r>
            <w:r>
              <w:rPr>
                <w:sz w:val="23"/>
              </w:rPr>
              <w:t>min</w:t>
            </w:r>
          </w:p>
        </w:tc>
        <w:tc>
          <w:tcPr>
            <w:tcW w:w="834" w:type="dxa"/>
          </w:tcPr>
          <w:p w:rsidR="00AD62A3" w:rsidRDefault="00AD62A3">
            <w:pPr>
              <w:pStyle w:val="TableParagraph"/>
              <w:spacing w:before="0"/>
              <w:jc w:val="left"/>
              <w:rPr>
                <w:rFonts w:ascii="Times New Roman"/>
              </w:rPr>
            </w:pPr>
          </w:p>
        </w:tc>
      </w:tr>
      <w:tr w:rsidR="00AD62A3">
        <w:trPr>
          <w:trHeight w:val="792"/>
        </w:trPr>
        <w:tc>
          <w:tcPr>
            <w:tcW w:w="8164" w:type="dxa"/>
            <w:gridSpan w:val="3"/>
          </w:tcPr>
          <w:p w:rsidR="00AD62A3" w:rsidRDefault="00551222">
            <w:pPr>
              <w:pStyle w:val="TableParagraph"/>
              <w:spacing w:before="0" w:line="262" w:lineRule="exact"/>
              <w:ind w:left="66"/>
              <w:jc w:val="left"/>
              <w:rPr>
                <w:sz w:val="23"/>
              </w:rPr>
            </w:pPr>
            <w:r>
              <w:rPr>
                <w:sz w:val="23"/>
              </w:rPr>
              <w:t>15. Aferir o pH, entre 4,0 – 5,0. Se necessário correção utilizar a</w:t>
            </w:r>
            <w:r>
              <w:rPr>
                <w:spacing w:val="60"/>
                <w:sz w:val="23"/>
              </w:rPr>
              <w:t xml:space="preserve"> </w:t>
            </w:r>
            <w:r>
              <w:rPr>
                <w:sz w:val="23"/>
              </w:rPr>
              <w:t>fase</w:t>
            </w:r>
          </w:p>
          <w:p w:rsidR="00AD62A3" w:rsidRDefault="00551222">
            <w:pPr>
              <w:pStyle w:val="TableParagraph"/>
              <w:spacing w:before="134"/>
              <w:ind w:left="66"/>
              <w:jc w:val="left"/>
              <w:rPr>
                <w:sz w:val="23"/>
              </w:rPr>
            </w:pPr>
            <w:r>
              <w:rPr>
                <w:sz w:val="23"/>
              </w:rPr>
              <w:t>F.</w:t>
            </w:r>
          </w:p>
        </w:tc>
        <w:tc>
          <w:tcPr>
            <w:tcW w:w="834" w:type="dxa"/>
          </w:tcPr>
          <w:p w:rsidR="00AD62A3" w:rsidRDefault="00AD62A3">
            <w:pPr>
              <w:pStyle w:val="TableParagraph"/>
              <w:spacing w:before="0"/>
              <w:jc w:val="left"/>
              <w:rPr>
                <w:rFonts w:ascii="Times New Roman"/>
              </w:rPr>
            </w:pPr>
          </w:p>
        </w:tc>
      </w:tr>
      <w:tr w:rsidR="00AD62A3">
        <w:trPr>
          <w:trHeight w:val="396"/>
        </w:trPr>
        <w:tc>
          <w:tcPr>
            <w:tcW w:w="8164" w:type="dxa"/>
            <w:gridSpan w:val="3"/>
          </w:tcPr>
          <w:p w:rsidR="00AD62A3" w:rsidRDefault="00551222">
            <w:pPr>
              <w:pStyle w:val="TableParagraph"/>
              <w:spacing w:before="0"/>
              <w:ind w:left="66"/>
              <w:jc w:val="left"/>
              <w:rPr>
                <w:sz w:val="23"/>
              </w:rPr>
            </w:pPr>
            <w:r>
              <w:rPr>
                <w:sz w:val="23"/>
              </w:rPr>
              <w:t>16. Separar uma amostra para o Controle de Qualidade e guardar;</w:t>
            </w:r>
          </w:p>
        </w:tc>
        <w:tc>
          <w:tcPr>
            <w:tcW w:w="834" w:type="dxa"/>
          </w:tcPr>
          <w:p w:rsidR="00AD62A3" w:rsidRDefault="00AD62A3">
            <w:pPr>
              <w:pStyle w:val="TableParagraph"/>
              <w:spacing w:before="0"/>
              <w:jc w:val="left"/>
              <w:rPr>
                <w:rFonts w:ascii="Times New Roman"/>
              </w:rPr>
            </w:pPr>
          </w:p>
        </w:tc>
      </w:tr>
      <w:tr w:rsidR="00AD62A3">
        <w:trPr>
          <w:trHeight w:val="793"/>
        </w:trPr>
        <w:tc>
          <w:tcPr>
            <w:tcW w:w="8164" w:type="dxa"/>
            <w:gridSpan w:val="3"/>
          </w:tcPr>
          <w:p w:rsidR="00AD62A3" w:rsidRDefault="00551222">
            <w:pPr>
              <w:pStyle w:val="TableParagraph"/>
              <w:spacing w:before="0" w:line="262" w:lineRule="exact"/>
              <w:ind w:left="66"/>
              <w:jc w:val="left"/>
              <w:rPr>
                <w:sz w:val="23"/>
              </w:rPr>
            </w:pPr>
            <w:r>
              <w:rPr>
                <w:sz w:val="23"/>
              </w:rPr>
              <w:t>17. Se reprovado, proceder às correções indicadas pelo Controle</w:t>
            </w:r>
          </w:p>
          <w:p w:rsidR="00AD62A3" w:rsidRDefault="00551222">
            <w:pPr>
              <w:pStyle w:val="TableParagraph"/>
              <w:spacing w:before="134"/>
              <w:ind w:left="66"/>
              <w:jc w:val="left"/>
              <w:rPr>
                <w:sz w:val="23"/>
              </w:rPr>
            </w:pPr>
            <w:r>
              <w:rPr>
                <w:sz w:val="23"/>
              </w:rPr>
              <w:t>Qualidade.</w:t>
            </w:r>
          </w:p>
        </w:tc>
        <w:tc>
          <w:tcPr>
            <w:tcW w:w="834" w:type="dxa"/>
          </w:tcPr>
          <w:p w:rsidR="00AD62A3" w:rsidRDefault="00AD62A3">
            <w:pPr>
              <w:pStyle w:val="TableParagraph"/>
              <w:spacing w:before="0"/>
              <w:jc w:val="left"/>
              <w:rPr>
                <w:rFonts w:ascii="Times New Roman"/>
              </w:rPr>
            </w:pPr>
          </w:p>
        </w:tc>
      </w:tr>
      <w:tr w:rsidR="00AD62A3">
        <w:trPr>
          <w:trHeight w:val="397"/>
        </w:trPr>
        <w:tc>
          <w:tcPr>
            <w:tcW w:w="8164" w:type="dxa"/>
            <w:gridSpan w:val="3"/>
          </w:tcPr>
          <w:p w:rsidR="00AD62A3" w:rsidRDefault="00551222">
            <w:pPr>
              <w:pStyle w:val="TableParagraph"/>
              <w:spacing w:before="0"/>
              <w:ind w:left="66"/>
              <w:jc w:val="left"/>
              <w:rPr>
                <w:sz w:val="23"/>
              </w:rPr>
            </w:pPr>
            <w:r>
              <w:rPr>
                <w:sz w:val="23"/>
              </w:rPr>
              <w:t>18. Se aprovado, identificar o tanque e preparar para o envase.</w:t>
            </w:r>
          </w:p>
        </w:tc>
        <w:tc>
          <w:tcPr>
            <w:tcW w:w="834" w:type="dxa"/>
          </w:tcPr>
          <w:p w:rsidR="00AD62A3" w:rsidRDefault="00AD62A3">
            <w:pPr>
              <w:pStyle w:val="TableParagraph"/>
              <w:spacing w:before="0"/>
              <w:jc w:val="left"/>
              <w:rPr>
                <w:rFonts w:ascii="Times New Roman"/>
              </w:rPr>
            </w:pPr>
          </w:p>
        </w:tc>
      </w:tr>
      <w:tr w:rsidR="00AD62A3">
        <w:trPr>
          <w:trHeight w:val="793"/>
        </w:trPr>
        <w:tc>
          <w:tcPr>
            <w:tcW w:w="8164" w:type="dxa"/>
            <w:gridSpan w:val="3"/>
          </w:tcPr>
          <w:p w:rsidR="00AD62A3" w:rsidRDefault="00551222">
            <w:pPr>
              <w:pStyle w:val="TableParagraph"/>
              <w:spacing w:before="0" w:line="262" w:lineRule="exact"/>
              <w:ind w:left="66"/>
              <w:jc w:val="left"/>
              <w:rPr>
                <w:sz w:val="23"/>
              </w:rPr>
            </w:pPr>
            <w:r>
              <w:rPr>
                <w:sz w:val="23"/>
              </w:rPr>
              <w:t>19. Providenciar as embalagens e tampas devidamente limpas e</w:t>
            </w:r>
          </w:p>
          <w:p w:rsidR="00AD62A3" w:rsidRDefault="00551222">
            <w:pPr>
              <w:pStyle w:val="TableParagraph"/>
              <w:spacing w:before="134"/>
              <w:ind w:left="66"/>
              <w:jc w:val="left"/>
              <w:rPr>
                <w:sz w:val="23"/>
              </w:rPr>
            </w:pPr>
            <w:r>
              <w:rPr>
                <w:sz w:val="23"/>
              </w:rPr>
              <w:t>secas. Envasar.</w:t>
            </w:r>
          </w:p>
        </w:tc>
        <w:tc>
          <w:tcPr>
            <w:tcW w:w="834" w:type="dxa"/>
          </w:tcPr>
          <w:p w:rsidR="00AD62A3" w:rsidRDefault="00AD62A3">
            <w:pPr>
              <w:pStyle w:val="TableParagraph"/>
              <w:spacing w:before="0"/>
              <w:jc w:val="left"/>
              <w:rPr>
                <w:rFonts w:ascii="Times New Roman"/>
              </w:rPr>
            </w:pPr>
          </w:p>
        </w:tc>
      </w:tr>
      <w:tr w:rsidR="00AD62A3">
        <w:trPr>
          <w:trHeight w:val="396"/>
        </w:trPr>
        <w:tc>
          <w:tcPr>
            <w:tcW w:w="8164" w:type="dxa"/>
            <w:gridSpan w:val="3"/>
          </w:tcPr>
          <w:p w:rsidR="00AD62A3" w:rsidRDefault="00551222">
            <w:pPr>
              <w:pStyle w:val="TableParagraph"/>
              <w:spacing w:before="0"/>
              <w:ind w:left="66"/>
              <w:jc w:val="left"/>
              <w:rPr>
                <w:sz w:val="23"/>
              </w:rPr>
            </w:pPr>
            <w:r>
              <w:rPr>
                <w:sz w:val="23"/>
              </w:rPr>
              <w:t>20. Proceder a limpeza da sala e dos equipamentos utilizados.</w:t>
            </w:r>
          </w:p>
        </w:tc>
        <w:tc>
          <w:tcPr>
            <w:tcW w:w="834" w:type="dxa"/>
          </w:tcPr>
          <w:p w:rsidR="00AD62A3" w:rsidRDefault="00AD62A3">
            <w:pPr>
              <w:pStyle w:val="TableParagraph"/>
              <w:spacing w:before="0"/>
              <w:jc w:val="left"/>
              <w:rPr>
                <w:rFonts w:ascii="Times New Roman"/>
              </w:rPr>
            </w:pPr>
          </w:p>
        </w:tc>
      </w:tr>
      <w:tr w:rsidR="00AD62A3">
        <w:trPr>
          <w:trHeight w:val="396"/>
        </w:trPr>
        <w:tc>
          <w:tcPr>
            <w:tcW w:w="8998" w:type="dxa"/>
            <w:gridSpan w:val="4"/>
          </w:tcPr>
          <w:p w:rsidR="00AD62A3" w:rsidRDefault="00551222">
            <w:pPr>
              <w:pStyle w:val="TableParagraph"/>
              <w:spacing w:before="0"/>
              <w:ind w:left="66"/>
              <w:jc w:val="left"/>
              <w:rPr>
                <w:sz w:val="23"/>
              </w:rPr>
            </w:pPr>
            <w:r>
              <w:rPr>
                <w:sz w:val="23"/>
              </w:rPr>
              <w:t>Executado por:</w:t>
            </w:r>
          </w:p>
        </w:tc>
      </w:tr>
      <w:tr w:rsidR="00AD62A3">
        <w:trPr>
          <w:trHeight w:val="403"/>
        </w:trPr>
        <w:tc>
          <w:tcPr>
            <w:tcW w:w="4492" w:type="dxa"/>
          </w:tcPr>
          <w:p w:rsidR="00AD62A3" w:rsidRDefault="00551222">
            <w:pPr>
              <w:pStyle w:val="TableParagraph"/>
              <w:spacing w:before="0" w:line="262" w:lineRule="exact"/>
              <w:ind w:left="66"/>
              <w:jc w:val="left"/>
              <w:rPr>
                <w:sz w:val="23"/>
              </w:rPr>
            </w:pPr>
            <w:r>
              <w:rPr>
                <w:sz w:val="23"/>
              </w:rPr>
              <w:t>Rendimento Teórico:</w:t>
            </w:r>
          </w:p>
        </w:tc>
        <w:tc>
          <w:tcPr>
            <w:tcW w:w="4506" w:type="dxa"/>
            <w:gridSpan w:val="3"/>
          </w:tcPr>
          <w:p w:rsidR="00AD62A3" w:rsidRDefault="00551222">
            <w:pPr>
              <w:pStyle w:val="TableParagraph"/>
              <w:spacing w:before="0" w:line="262" w:lineRule="exact"/>
              <w:ind w:left="66"/>
              <w:jc w:val="left"/>
              <w:rPr>
                <w:sz w:val="23"/>
              </w:rPr>
            </w:pPr>
            <w:r>
              <w:rPr>
                <w:sz w:val="23"/>
              </w:rPr>
              <w:t>Rendimento real:</w:t>
            </w:r>
          </w:p>
        </w:tc>
      </w:tr>
      <w:tr w:rsidR="00AD62A3">
        <w:trPr>
          <w:trHeight w:val="793"/>
        </w:trPr>
        <w:tc>
          <w:tcPr>
            <w:tcW w:w="5307" w:type="dxa"/>
            <w:gridSpan w:val="2"/>
          </w:tcPr>
          <w:p w:rsidR="00AD62A3" w:rsidRDefault="00551222">
            <w:pPr>
              <w:pStyle w:val="TableParagraph"/>
              <w:spacing w:before="0" w:line="262" w:lineRule="exact"/>
              <w:ind w:left="66"/>
              <w:jc w:val="left"/>
              <w:rPr>
                <w:sz w:val="23"/>
              </w:rPr>
            </w:pPr>
            <w:r>
              <w:rPr>
                <w:sz w:val="23"/>
              </w:rPr>
              <w:t>Conferido por:</w:t>
            </w:r>
          </w:p>
        </w:tc>
        <w:tc>
          <w:tcPr>
            <w:tcW w:w="3691" w:type="dxa"/>
            <w:gridSpan w:val="2"/>
          </w:tcPr>
          <w:p w:rsidR="00AD62A3" w:rsidRDefault="00551222">
            <w:pPr>
              <w:pStyle w:val="TableParagraph"/>
              <w:spacing w:before="0" w:line="262" w:lineRule="exact"/>
              <w:ind w:left="66"/>
              <w:jc w:val="left"/>
              <w:rPr>
                <w:sz w:val="23"/>
              </w:rPr>
            </w:pPr>
            <w:r>
              <w:rPr>
                <w:sz w:val="23"/>
              </w:rPr>
              <w:t>Data:</w:t>
            </w:r>
          </w:p>
        </w:tc>
      </w:tr>
    </w:tbl>
    <w:p w:rsidR="00AD62A3" w:rsidRDefault="00AD62A3">
      <w:pPr>
        <w:spacing w:line="262" w:lineRule="exact"/>
        <w:rPr>
          <w:sz w:val="23"/>
        </w:rPr>
        <w:sectPr w:rsidR="00AD62A3">
          <w:pgSz w:w="11910" w:h="16840"/>
          <w:pgMar w:top="1240" w:right="760" w:bottom="280" w:left="1080" w:header="1022" w:footer="0" w:gutter="0"/>
          <w:cols w:space="720"/>
        </w:sectPr>
      </w:pPr>
    </w:p>
    <w:p w:rsidR="00AD62A3" w:rsidRDefault="00AD62A3">
      <w:pPr>
        <w:pStyle w:val="Corpodetexto"/>
        <w:rPr>
          <w:rFonts w:ascii="Times New Roman"/>
          <w:sz w:val="20"/>
        </w:rPr>
      </w:pPr>
    </w:p>
    <w:p w:rsidR="00AD62A3" w:rsidRDefault="00AD62A3">
      <w:pPr>
        <w:pStyle w:val="Corpodetexto"/>
        <w:rPr>
          <w:rFonts w:ascii="Times New Roman"/>
          <w:sz w:val="20"/>
        </w:rPr>
      </w:pPr>
    </w:p>
    <w:p w:rsidR="00AD62A3" w:rsidRDefault="00AD62A3">
      <w:pPr>
        <w:pStyle w:val="Corpodetexto"/>
        <w:spacing w:before="6"/>
        <w:rPr>
          <w:rFonts w:ascii="Times New Roman"/>
          <w:sz w:val="16"/>
        </w:rPr>
      </w:pPr>
    </w:p>
    <w:p w:rsidR="00AD62A3" w:rsidRDefault="00551222">
      <w:pPr>
        <w:pStyle w:val="Ttulo1"/>
        <w:spacing w:before="61"/>
      </w:pPr>
      <w:bookmarkStart w:id="50" w:name="_TOC_250004"/>
      <w:bookmarkEnd w:id="50"/>
      <w:r>
        <w:t>ANEXO C - Especificação Técnica de Embalagem</w:t>
      </w:r>
    </w:p>
    <w:p w:rsidR="00AD62A3" w:rsidRDefault="00AD62A3">
      <w:pPr>
        <w:pStyle w:val="Corpodetexto"/>
        <w:spacing w:before="7"/>
        <w:rPr>
          <w:b/>
          <w:sz w:val="11"/>
        </w:rPr>
      </w:pPr>
    </w:p>
    <w:tbl>
      <w:tblPr>
        <w:tblStyle w:val="TableNormal"/>
        <w:tblW w:w="0" w:type="auto"/>
        <w:tblInd w:w="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87"/>
        <w:gridCol w:w="4080"/>
        <w:gridCol w:w="2318"/>
      </w:tblGrid>
      <w:tr w:rsidR="00AD62A3">
        <w:trPr>
          <w:trHeight w:val="456"/>
        </w:trPr>
        <w:tc>
          <w:tcPr>
            <w:tcW w:w="2587" w:type="dxa"/>
            <w:vMerge w:val="restart"/>
          </w:tcPr>
          <w:p w:rsidR="00AD62A3" w:rsidRDefault="00AD62A3">
            <w:pPr>
              <w:pStyle w:val="TableParagraph"/>
              <w:spacing w:before="0" w:after="1"/>
              <w:jc w:val="left"/>
              <w:rPr>
                <w:b/>
                <w:sz w:val="14"/>
              </w:rPr>
            </w:pPr>
          </w:p>
          <w:p w:rsidR="00AD62A3" w:rsidRDefault="00551222">
            <w:pPr>
              <w:pStyle w:val="TableParagraph"/>
              <w:spacing w:before="0"/>
              <w:ind w:left="533"/>
              <w:jc w:val="left"/>
              <w:rPr>
                <w:sz w:val="20"/>
              </w:rPr>
            </w:pPr>
            <w:r>
              <w:rPr>
                <w:noProof/>
                <w:sz w:val="20"/>
              </w:rPr>
              <w:drawing>
                <wp:inline distT="0" distB="0" distL="0" distR="0">
                  <wp:extent cx="964609" cy="860107"/>
                  <wp:effectExtent l="0" t="0" r="0" b="0"/>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43" cstate="print"/>
                          <a:stretch>
                            <a:fillRect/>
                          </a:stretch>
                        </pic:blipFill>
                        <pic:spPr>
                          <a:xfrm>
                            <a:off x="0" y="0"/>
                            <a:ext cx="964609" cy="860107"/>
                          </a:xfrm>
                          <a:prstGeom prst="rect">
                            <a:avLst/>
                          </a:prstGeom>
                        </pic:spPr>
                      </pic:pic>
                    </a:graphicData>
                  </a:graphic>
                </wp:inline>
              </w:drawing>
            </w:r>
          </w:p>
        </w:tc>
        <w:tc>
          <w:tcPr>
            <w:tcW w:w="4080" w:type="dxa"/>
          </w:tcPr>
          <w:p w:rsidR="00AD62A3" w:rsidRDefault="00551222">
            <w:pPr>
              <w:pStyle w:val="TableParagraph"/>
              <w:spacing w:before="92"/>
              <w:ind w:left="111" w:right="99"/>
              <w:rPr>
                <w:b/>
                <w:sz w:val="23"/>
              </w:rPr>
            </w:pPr>
            <w:r>
              <w:rPr>
                <w:b/>
                <w:sz w:val="23"/>
              </w:rPr>
              <w:t>Especificação Técnica Embalagem</w:t>
            </w:r>
          </w:p>
        </w:tc>
        <w:tc>
          <w:tcPr>
            <w:tcW w:w="2318" w:type="dxa"/>
          </w:tcPr>
          <w:p w:rsidR="00AD62A3" w:rsidRDefault="00551222">
            <w:pPr>
              <w:pStyle w:val="TableParagraph"/>
              <w:spacing w:before="92"/>
              <w:ind w:left="241" w:right="225"/>
              <w:rPr>
                <w:b/>
                <w:sz w:val="23"/>
              </w:rPr>
            </w:pPr>
            <w:r>
              <w:rPr>
                <w:b/>
                <w:sz w:val="23"/>
              </w:rPr>
              <w:t>ET02-008</w:t>
            </w:r>
          </w:p>
        </w:tc>
      </w:tr>
      <w:tr w:rsidR="00AD62A3">
        <w:trPr>
          <w:trHeight w:val="456"/>
        </w:trPr>
        <w:tc>
          <w:tcPr>
            <w:tcW w:w="2587" w:type="dxa"/>
            <w:vMerge/>
            <w:tcBorders>
              <w:top w:val="nil"/>
            </w:tcBorders>
          </w:tcPr>
          <w:p w:rsidR="00AD62A3" w:rsidRDefault="00AD62A3">
            <w:pPr>
              <w:rPr>
                <w:sz w:val="2"/>
                <w:szCs w:val="2"/>
              </w:rPr>
            </w:pPr>
          </w:p>
        </w:tc>
        <w:tc>
          <w:tcPr>
            <w:tcW w:w="4080" w:type="dxa"/>
          </w:tcPr>
          <w:p w:rsidR="00AD62A3" w:rsidRDefault="00551222">
            <w:pPr>
              <w:pStyle w:val="TableParagraph"/>
              <w:spacing w:before="92"/>
              <w:ind w:left="111" w:right="96"/>
              <w:rPr>
                <w:sz w:val="23"/>
              </w:rPr>
            </w:pPr>
            <w:r>
              <w:rPr>
                <w:b/>
                <w:sz w:val="23"/>
              </w:rPr>
              <w:t xml:space="preserve">Código da embalagem: </w:t>
            </w:r>
            <w:r>
              <w:rPr>
                <w:sz w:val="23"/>
              </w:rPr>
              <w:t>LPB123</w:t>
            </w:r>
          </w:p>
        </w:tc>
        <w:tc>
          <w:tcPr>
            <w:tcW w:w="2318" w:type="dxa"/>
          </w:tcPr>
          <w:p w:rsidR="00AD62A3" w:rsidRDefault="00551222">
            <w:pPr>
              <w:pStyle w:val="TableParagraph"/>
              <w:spacing w:before="92"/>
              <w:ind w:left="242" w:right="223"/>
              <w:rPr>
                <w:sz w:val="23"/>
              </w:rPr>
            </w:pPr>
            <w:r>
              <w:rPr>
                <w:b/>
                <w:sz w:val="23"/>
              </w:rPr>
              <w:t xml:space="preserve">Revisão: </w:t>
            </w:r>
            <w:r>
              <w:rPr>
                <w:sz w:val="23"/>
              </w:rPr>
              <w:t>00</w:t>
            </w:r>
          </w:p>
        </w:tc>
      </w:tr>
      <w:tr w:rsidR="00AD62A3">
        <w:trPr>
          <w:trHeight w:val="721"/>
        </w:trPr>
        <w:tc>
          <w:tcPr>
            <w:tcW w:w="2587" w:type="dxa"/>
            <w:vMerge/>
            <w:tcBorders>
              <w:top w:val="nil"/>
            </w:tcBorders>
          </w:tcPr>
          <w:p w:rsidR="00AD62A3" w:rsidRDefault="00AD62A3">
            <w:pPr>
              <w:rPr>
                <w:sz w:val="2"/>
                <w:szCs w:val="2"/>
              </w:rPr>
            </w:pPr>
          </w:p>
        </w:tc>
        <w:tc>
          <w:tcPr>
            <w:tcW w:w="4080" w:type="dxa"/>
          </w:tcPr>
          <w:p w:rsidR="00AD62A3" w:rsidRDefault="00551222">
            <w:pPr>
              <w:pStyle w:val="TableParagraph"/>
              <w:spacing w:before="92"/>
              <w:ind w:left="110" w:right="99"/>
              <w:rPr>
                <w:b/>
                <w:sz w:val="23"/>
              </w:rPr>
            </w:pPr>
            <w:r>
              <w:rPr>
                <w:b/>
                <w:sz w:val="23"/>
              </w:rPr>
              <w:t>Nome da embalagem:</w:t>
            </w:r>
          </w:p>
          <w:p w:rsidR="00AD62A3" w:rsidRDefault="00551222">
            <w:pPr>
              <w:pStyle w:val="TableParagraph"/>
              <w:spacing w:before="0"/>
              <w:ind w:left="110" w:right="99"/>
              <w:rPr>
                <w:sz w:val="23"/>
              </w:rPr>
            </w:pPr>
            <w:r>
              <w:rPr>
                <w:sz w:val="23"/>
              </w:rPr>
              <w:t>Frasco para Loção Pós Barba</w:t>
            </w:r>
          </w:p>
        </w:tc>
        <w:tc>
          <w:tcPr>
            <w:tcW w:w="2318" w:type="dxa"/>
          </w:tcPr>
          <w:p w:rsidR="00AD62A3" w:rsidRDefault="00551222">
            <w:pPr>
              <w:pStyle w:val="TableParagraph"/>
              <w:spacing w:before="223"/>
              <w:ind w:left="242" w:right="225"/>
              <w:rPr>
                <w:sz w:val="23"/>
              </w:rPr>
            </w:pPr>
            <w:r>
              <w:rPr>
                <w:b/>
                <w:sz w:val="23"/>
              </w:rPr>
              <w:t xml:space="preserve">Data: </w:t>
            </w:r>
            <w:r>
              <w:rPr>
                <w:sz w:val="23"/>
              </w:rPr>
              <w:t>19/02/2015</w:t>
            </w:r>
          </w:p>
        </w:tc>
      </w:tr>
    </w:tbl>
    <w:p w:rsidR="00AD62A3" w:rsidRDefault="00AD62A3">
      <w:pPr>
        <w:pStyle w:val="Corpodetexto"/>
        <w:rPr>
          <w:b/>
          <w:sz w:val="22"/>
        </w:rPr>
      </w:pPr>
    </w:p>
    <w:p w:rsidR="00AD62A3" w:rsidRDefault="00551222">
      <w:pPr>
        <w:spacing w:before="141"/>
        <w:ind w:left="793"/>
        <w:rPr>
          <w:b/>
          <w:sz w:val="23"/>
        </w:rPr>
      </w:pPr>
      <w:r>
        <w:rPr>
          <w:b/>
          <w:sz w:val="23"/>
        </w:rPr>
        <w:t>Especificação da Embalagem Primária</w:t>
      </w:r>
    </w:p>
    <w:p w:rsidR="00AD62A3" w:rsidRDefault="00AD62A3">
      <w:pPr>
        <w:pStyle w:val="Corpodetexto"/>
        <w:rPr>
          <w:b/>
          <w:sz w:val="20"/>
        </w:rPr>
      </w:pPr>
    </w:p>
    <w:p w:rsidR="00AD62A3" w:rsidRDefault="00AD62A3">
      <w:pPr>
        <w:pStyle w:val="Corpodetexto"/>
        <w:spacing w:before="3"/>
        <w:rPr>
          <w:b/>
          <w:sz w:val="26"/>
        </w:rPr>
      </w:pPr>
    </w:p>
    <w:tbl>
      <w:tblPr>
        <w:tblStyle w:val="TableNormal"/>
        <w:tblW w:w="0" w:type="auto"/>
        <w:tblInd w:w="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74"/>
        <w:gridCol w:w="1497"/>
        <w:gridCol w:w="2177"/>
        <w:gridCol w:w="1636"/>
      </w:tblGrid>
      <w:tr w:rsidR="00AD62A3">
        <w:trPr>
          <w:trHeight w:val="457"/>
        </w:trPr>
        <w:tc>
          <w:tcPr>
            <w:tcW w:w="3674" w:type="dxa"/>
          </w:tcPr>
          <w:p w:rsidR="00AD62A3" w:rsidRDefault="00551222">
            <w:pPr>
              <w:pStyle w:val="TableParagraph"/>
              <w:spacing w:before="92"/>
              <w:ind w:left="1072"/>
              <w:jc w:val="left"/>
              <w:rPr>
                <w:b/>
                <w:sz w:val="23"/>
              </w:rPr>
            </w:pPr>
            <w:r>
              <w:rPr>
                <w:b/>
                <w:sz w:val="23"/>
              </w:rPr>
              <w:t>Característica</w:t>
            </w:r>
          </w:p>
        </w:tc>
        <w:tc>
          <w:tcPr>
            <w:tcW w:w="1497" w:type="dxa"/>
          </w:tcPr>
          <w:p w:rsidR="00AD62A3" w:rsidRDefault="00551222">
            <w:pPr>
              <w:pStyle w:val="TableParagraph"/>
              <w:spacing w:before="92"/>
              <w:ind w:left="269" w:right="259"/>
              <w:rPr>
                <w:b/>
                <w:sz w:val="23"/>
              </w:rPr>
            </w:pPr>
            <w:r>
              <w:rPr>
                <w:b/>
                <w:sz w:val="23"/>
              </w:rPr>
              <w:t>Unidade</w:t>
            </w:r>
          </w:p>
        </w:tc>
        <w:tc>
          <w:tcPr>
            <w:tcW w:w="2177" w:type="dxa"/>
          </w:tcPr>
          <w:p w:rsidR="00AD62A3" w:rsidRDefault="00551222">
            <w:pPr>
              <w:pStyle w:val="TableParagraph"/>
              <w:spacing w:before="92"/>
              <w:ind w:left="194" w:right="179"/>
              <w:rPr>
                <w:b/>
                <w:sz w:val="23"/>
              </w:rPr>
            </w:pPr>
            <w:r>
              <w:rPr>
                <w:b/>
                <w:sz w:val="23"/>
              </w:rPr>
              <w:t>Especificação</w:t>
            </w:r>
          </w:p>
        </w:tc>
        <w:tc>
          <w:tcPr>
            <w:tcW w:w="1636" w:type="dxa"/>
          </w:tcPr>
          <w:p w:rsidR="00AD62A3" w:rsidRDefault="00551222">
            <w:pPr>
              <w:pStyle w:val="TableParagraph"/>
              <w:spacing w:before="92"/>
              <w:ind w:left="118" w:right="103"/>
              <w:rPr>
                <w:b/>
                <w:sz w:val="23"/>
              </w:rPr>
            </w:pPr>
            <w:r>
              <w:rPr>
                <w:b/>
                <w:sz w:val="23"/>
              </w:rPr>
              <w:t>Metodologia</w:t>
            </w:r>
          </w:p>
        </w:tc>
      </w:tr>
      <w:tr w:rsidR="00AD62A3">
        <w:trPr>
          <w:trHeight w:val="454"/>
        </w:trPr>
        <w:tc>
          <w:tcPr>
            <w:tcW w:w="3674" w:type="dxa"/>
          </w:tcPr>
          <w:p w:rsidR="00AD62A3" w:rsidRDefault="00551222">
            <w:pPr>
              <w:pStyle w:val="TableParagraph"/>
              <w:spacing w:before="92"/>
              <w:ind w:left="93"/>
              <w:jc w:val="left"/>
              <w:rPr>
                <w:sz w:val="23"/>
              </w:rPr>
            </w:pPr>
            <w:r>
              <w:rPr>
                <w:sz w:val="23"/>
              </w:rPr>
              <w:t>Aparência</w:t>
            </w:r>
          </w:p>
        </w:tc>
        <w:tc>
          <w:tcPr>
            <w:tcW w:w="1497" w:type="dxa"/>
          </w:tcPr>
          <w:p w:rsidR="00AD62A3" w:rsidRDefault="00551222">
            <w:pPr>
              <w:pStyle w:val="TableParagraph"/>
              <w:spacing w:before="92"/>
              <w:ind w:left="269" w:right="258"/>
              <w:rPr>
                <w:sz w:val="23"/>
              </w:rPr>
            </w:pPr>
            <w:r>
              <w:rPr>
                <w:sz w:val="23"/>
              </w:rPr>
              <w:t>N/A</w:t>
            </w:r>
          </w:p>
        </w:tc>
        <w:tc>
          <w:tcPr>
            <w:tcW w:w="2177" w:type="dxa"/>
          </w:tcPr>
          <w:p w:rsidR="00AD62A3" w:rsidRDefault="00551222">
            <w:pPr>
              <w:pStyle w:val="TableParagraph"/>
              <w:spacing w:before="92"/>
              <w:ind w:left="194" w:right="179"/>
              <w:rPr>
                <w:sz w:val="23"/>
              </w:rPr>
            </w:pPr>
            <w:r>
              <w:rPr>
                <w:sz w:val="23"/>
              </w:rPr>
              <w:t>frasco, redondo</w:t>
            </w:r>
          </w:p>
        </w:tc>
        <w:tc>
          <w:tcPr>
            <w:tcW w:w="1636" w:type="dxa"/>
          </w:tcPr>
          <w:p w:rsidR="00AD62A3" w:rsidRDefault="00551222">
            <w:pPr>
              <w:pStyle w:val="TableParagraph"/>
              <w:spacing w:before="92"/>
              <w:ind w:left="118" w:right="103"/>
              <w:rPr>
                <w:sz w:val="23"/>
              </w:rPr>
            </w:pPr>
            <w:r>
              <w:rPr>
                <w:sz w:val="23"/>
              </w:rPr>
              <w:t>MT02-001</w:t>
            </w:r>
          </w:p>
        </w:tc>
      </w:tr>
      <w:tr w:rsidR="00AD62A3">
        <w:trPr>
          <w:trHeight w:val="721"/>
        </w:trPr>
        <w:tc>
          <w:tcPr>
            <w:tcW w:w="3674" w:type="dxa"/>
          </w:tcPr>
          <w:p w:rsidR="00AD62A3" w:rsidRDefault="00551222">
            <w:pPr>
              <w:pStyle w:val="TableParagraph"/>
              <w:spacing w:before="225"/>
              <w:ind w:left="93"/>
              <w:jc w:val="left"/>
              <w:rPr>
                <w:sz w:val="23"/>
              </w:rPr>
            </w:pPr>
            <w:r>
              <w:rPr>
                <w:sz w:val="23"/>
              </w:rPr>
              <w:t>Material de composição</w:t>
            </w:r>
          </w:p>
        </w:tc>
        <w:tc>
          <w:tcPr>
            <w:tcW w:w="1497" w:type="dxa"/>
          </w:tcPr>
          <w:p w:rsidR="00AD62A3" w:rsidRDefault="00551222">
            <w:pPr>
              <w:pStyle w:val="TableParagraph"/>
              <w:spacing w:before="225"/>
              <w:ind w:left="269" w:right="258"/>
              <w:rPr>
                <w:sz w:val="23"/>
              </w:rPr>
            </w:pPr>
            <w:r>
              <w:rPr>
                <w:sz w:val="23"/>
              </w:rPr>
              <w:t>N/A</w:t>
            </w:r>
          </w:p>
        </w:tc>
        <w:tc>
          <w:tcPr>
            <w:tcW w:w="2177" w:type="dxa"/>
          </w:tcPr>
          <w:p w:rsidR="00AD62A3" w:rsidRDefault="00551222">
            <w:pPr>
              <w:pStyle w:val="TableParagraph"/>
              <w:spacing w:before="92"/>
              <w:ind w:left="555" w:right="158" w:hanging="367"/>
              <w:jc w:val="left"/>
              <w:rPr>
                <w:sz w:val="23"/>
              </w:rPr>
            </w:pPr>
            <w:r>
              <w:rPr>
                <w:sz w:val="23"/>
              </w:rPr>
              <w:t>polietileno de alta densidade</w:t>
            </w:r>
          </w:p>
        </w:tc>
        <w:tc>
          <w:tcPr>
            <w:tcW w:w="1636" w:type="dxa"/>
          </w:tcPr>
          <w:p w:rsidR="00AD62A3" w:rsidRDefault="00551222">
            <w:pPr>
              <w:pStyle w:val="TableParagraph"/>
              <w:spacing w:before="225"/>
              <w:ind w:left="118" w:right="103"/>
              <w:rPr>
                <w:sz w:val="23"/>
              </w:rPr>
            </w:pPr>
            <w:r>
              <w:rPr>
                <w:sz w:val="23"/>
              </w:rPr>
              <w:t>MT02-018</w:t>
            </w:r>
          </w:p>
        </w:tc>
      </w:tr>
      <w:tr w:rsidR="00AD62A3">
        <w:trPr>
          <w:trHeight w:val="721"/>
        </w:trPr>
        <w:tc>
          <w:tcPr>
            <w:tcW w:w="3674" w:type="dxa"/>
          </w:tcPr>
          <w:p w:rsidR="00AD62A3" w:rsidRDefault="00551222">
            <w:pPr>
              <w:pStyle w:val="TableParagraph"/>
              <w:spacing w:before="223"/>
              <w:ind w:left="93"/>
              <w:jc w:val="left"/>
              <w:rPr>
                <w:sz w:val="23"/>
              </w:rPr>
            </w:pPr>
            <w:r>
              <w:rPr>
                <w:sz w:val="23"/>
              </w:rPr>
              <w:t>Cor</w:t>
            </w:r>
          </w:p>
        </w:tc>
        <w:tc>
          <w:tcPr>
            <w:tcW w:w="1497" w:type="dxa"/>
          </w:tcPr>
          <w:p w:rsidR="00AD62A3" w:rsidRDefault="00551222">
            <w:pPr>
              <w:pStyle w:val="TableParagraph"/>
              <w:spacing w:before="223"/>
              <w:ind w:left="269" w:right="258"/>
              <w:rPr>
                <w:sz w:val="23"/>
              </w:rPr>
            </w:pPr>
            <w:r>
              <w:rPr>
                <w:sz w:val="23"/>
              </w:rPr>
              <w:t>N/A</w:t>
            </w:r>
          </w:p>
        </w:tc>
        <w:tc>
          <w:tcPr>
            <w:tcW w:w="2177" w:type="dxa"/>
          </w:tcPr>
          <w:p w:rsidR="00AD62A3" w:rsidRDefault="00551222">
            <w:pPr>
              <w:pStyle w:val="TableParagraph"/>
              <w:spacing w:before="92"/>
              <w:ind w:left="497" w:right="185" w:hanging="284"/>
              <w:jc w:val="left"/>
              <w:rPr>
                <w:sz w:val="23"/>
              </w:rPr>
            </w:pPr>
            <w:r>
              <w:rPr>
                <w:sz w:val="23"/>
              </w:rPr>
              <w:t>conforme padrão ou Pantone</w:t>
            </w:r>
          </w:p>
        </w:tc>
        <w:tc>
          <w:tcPr>
            <w:tcW w:w="1636" w:type="dxa"/>
          </w:tcPr>
          <w:p w:rsidR="00AD62A3" w:rsidRDefault="00551222">
            <w:pPr>
              <w:pStyle w:val="TableParagraph"/>
              <w:spacing w:before="223"/>
              <w:ind w:left="118" w:right="103"/>
              <w:rPr>
                <w:sz w:val="23"/>
              </w:rPr>
            </w:pPr>
            <w:r>
              <w:rPr>
                <w:sz w:val="23"/>
              </w:rPr>
              <w:t>MT02-002</w:t>
            </w:r>
          </w:p>
        </w:tc>
      </w:tr>
      <w:tr w:rsidR="00AD62A3">
        <w:trPr>
          <w:trHeight w:val="719"/>
        </w:trPr>
        <w:tc>
          <w:tcPr>
            <w:tcW w:w="3674" w:type="dxa"/>
          </w:tcPr>
          <w:p w:rsidR="00AD62A3" w:rsidRDefault="00551222">
            <w:pPr>
              <w:pStyle w:val="TableParagraph"/>
              <w:spacing w:before="223"/>
              <w:ind w:left="93"/>
              <w:jc w:val="left"/>
              <w:rPr>
                <w:sz w:val="23"/>
              </w:rPr>
            </w:pPr>
            <w:r>
              <w:rPr>
                <w:sz w:val="23"/>
              </w:rPr>
              <w:t>Texto</w:t>
            </w:r>
          </w:p>
        </w:tc>
        <w:tc>
          <w:tcPr>
            <w:tcW w:w="1497" w:type="dxa"/>
          </w:tcPr>
          <w:p w:rsidR="00AD62A3" w:rsidRDefault="00551222">
            <w:pPr>
              <w:pStyle w:val="TableParagraph"/>
              <w:spacing w:before="223"/>
              <w:ind w:left="269" w:right="258"/>
              <w:rPr>
                <w:sz w:val="23"/>
              </w:rPr>
            </w:pPr>
            <w:r>
              <w:rPr>
                <w:sz w:val="23"/>
              </w:rPr>
              <w:t>N/A</w:t>
            </w:r>
          </w:p>
        </w:tc>
        <w:tc>
          <w:tcPr>
            <w:tcW w:w="2177" w:type="dxa"/>
          </w:tcPr>
          <w:p w:rsidR="00AD62A3" w:rsidRDefault="00551222">
            <w:pPr>
              <w:pStyle w:val="TableParagraph"/>
              <w:spacing w:before="92"/>
              <w:ind w:left="605" w:right="344" w:hanging="231"/>
              <w:jc w:val="left"/>
              <w:rPr>
                <w:sz w:val="23"/>
              </w:rPr>
            </w:pPr>
            <w:r>
              <w:rPr>
                <w:sz w:val="23"/>
              </w:rPr>
              <w:t>conforme arte aprovada</w:t>
            </w:r>
          </w:p>
        </w:tc>
        <w:tc>
          <w:tcPr>
            <w:tcW w:w="1636" w:type="dxa"/>
          </w:tcPr>
          <w:p w:rsidR="00AD62A3" w:rsidRDefault="00551222">
            <w:pPr>
              <w:pStyle w:val="TableParagraph"/>
              <w:spacing w:before="223"/>
              <w:ind w:left="118" w:right="103"/>
              <w:rPr>
                <w:sz w:val="23"/>
              </w:rPr>
            </w:pPr>
            <w:r>
              <w:rPr>
                <w:sz w:val="23"/>
              </w:rPr>
              <w:t>MT02-018</w:t>
            </w:r>
          </w:p>
        </w:tc>
      </w:tr>
      <w:tr w:rsidR="00AD62A3">
        <w:trPr>
          <w:trHeight w:val="457"/>
        </w:trPr>
        <w:tc>
          <w:tcPr>
            <w:tcW w:w="3674" w:type="dxa"/>
          </w:tcPr>
          <w:p w:rsidR="00AD62A3" w:rsidRDefault="00551222">
            <w:pPr>
              <w:pStyle w:val="TableParagraph"/>
              <w:spacing w:before="92"/>
              <w:ind w:left="93"/>
              <w:jc w:val="left"/>
              <w:rPr>
                <w:sz w:val="23"/>
              </w:rPr>
            </w:pPr>
            <w:r>
              <w:rPr>
                <w:sz w:val="23"/>
              </w:rPr>
              <w:t>Peso:</w:t>
            </w:r>
          </w:p>
        </w:tc>
        <w:tc>
          <w:tcPr>
            <w:tcW w:w="1497" w:type="dxa"/>
          </w:tcPr>
          <w:p w:rsidR="00AD62A3" w:rsidRDefault="00551222">
            <w:pPr>
              <w:pStyle w:val="TableParagraph"/>
              <w:spacing w:before="92"/>
              <w:ind w:left="13"/>
              <w:rPr>
                <w:sz w:val="23"/>
              </w:rPr>
            </w:pPr>
            <w:r>
              <w:rPr>
                <w:sz w:val="23"/>
              </w:rPr>
              <w:t>g</w:t>
            </w:r>
          </w:p>
        </w:tc>
        <w:tc>
          <w:tcPr>
            <w:tcW w:w="2177" w:type="dxa"/>
          </w:tcPr>
          <w:p w:rsidR="00AD62A3" w:rsidRDefault="00551222">
            <w:pPr>
              <w:pStyle w:val="TableParagraph"/>
              <w:spacing w:before="92"/>
              <w:ind w:left="194" w:right="175"/>
              <w:rPr>
                <w:sz w:val="23"/>
              </w:rPr>
            </w:pPr>
            <w:r>
              <w:rPr>
                <w:sz w:val="23"/>
              </w:rPr>
              <w:t>15±2</w:t>
            </w:r>
          </w:p>
        </w:tc>
        <w:tc>
          <w:tcPr>
            <w:tcW w:w="1636" w:type="dxa"/>
          </w:tcPr>
          <w:p w:rsidR="00AD62A3" w:rsidRDefault="00551222">
            <w:pPr>
              <w:pStyle w:val="TableParagraph"/>
              <w:spacing w:before="92"/>
              <w:ind w:left="118" w:right="103"/>
              <w:rPr>
                <w:sz w:val="23"/>
              </w:rPr>
            </w:pPr>
            <w:r>
              <w:rPr>
                <w:sz w:val="23"/>
              </w:rPr>
              <w:t>MT02-027</w:t>
            </w:r>
          </w:p>
        </w:tc>
      </w:tr>
      <w:tr w:rsidR="00AD62A3">
        <w:trPr>
          <w:trHeight w:val="456"/>
        </w:trPr>
        <w:tc>
          <w:tcPr>
            <w:tcW w:w="3674" w:type="dxa"/>
          </w:tcPr>
          <w:p w:rsidR="00AD62A3" w:rsidRDefault="00551222">
            <w:pPr>
              <w:pStyle w:val="TableParagraph"/>
              <w:spacing w:before="92"/>
              <w:ind w:left="93"/>
              <w:jc w:val="left"/>
              <w:rPr>
                <w:sz w:val="23"/>
              </w:rPr>
            </w:pPr>
            <w:r>
              <w:rPr>
                <w:sz w:val="23"/>
              </w:rPr>
              <w:t>Volume OF (over flow):</w:t>
            </w:r>
          </w:p>
        </w:tc>
        <w:tc>
          <w:tcPr>
            <w:tcW w:w="1497" w:type="dxa"/>
          </w:tcPr>
          <w:p w:rsidR="00AD62A3" w:rsidRDefault="00551222">
            <w:pPr>
              <w:pStyle w:val="TableParagraph"/>
              <w:spacing w:before="92"/>
              <w:ind w:left="269" w:right="254"/>
              <w:rPr>
                <w:sz w:val="23"/>
              </w:rPr>
            </w:pPr>
            <w:r>
              <w:rPr>
                <w:sz w:val="23"/>
              </w:rPr>
              <w:t>mL</w:t>
            </w:r>
          </w:p>
        </w:tc>
        <w:tc>
          <w:tcPr>
            <w:tcW w:w="2177" w:type="dxa"/>
          </w:tcPr>
          <w:p w:rsidR="00AD62A3" w:rsidRDefault="00551222">
            <w:pPr>
              <w:pStyle w:val="TableParagraph"/>
              <w:spacing w:before="92"/>
              <w:ind w:left="194" w:right="175"/>
              <w:rPr>
                <w:sz w:val="23"/>
              </w:rPr>
            </w:pPr>
            <w:r>
              <w:rPr>
                <w:sz w:val="23"/>
              </w:rPr>
              <w:t>120 +-3</w:t>
            </w:r>
          </w:p>
        </w:tc>
        <w:tc>
          <w:tcPr>
            <w:tcW w:w="1636" w:type="dxa"/>
          </w:tcPr>
          <w:p w:rsidR="00AD62A3" w:rsidRDefault="00551222">
            <w:pPr>
              <w:pStyle w:val="TableParagraph"/>
              <w:spacing w:before="92"/>
              <w:ind w:left="118" w:right="103"/>
              <w:rPr>
                <w:sz w:val="23"/>
              </w:rPr>
            </w:pPr>
            <w:r>
              <w:rPr>
                <w:sz w:val="23"/>
              </w:rPr>
              <w:t>MT02-027</w:t>
            </w:r>
          </w:p>
        </w:tc>
      </w:tr>
      <w:tr w:rsidR="00AD62A3">
        <w:trPr>
          <w:trHeight w:val="454"/>
        </w:trPr>
        <w:tc>
          <w:tcPr>
            <w:tcW w:w="3674" w:type="dxa"/>
          </w:tcPr>
          <w:p w:rsidR="00AD62A3" w:rsidRDefault="00551222">
            <w:pPr>
              <w:pStyle w:val="TableParagraph"/>
              <w:spacing w:before="92"/>
              <w:ind w:left="93"/>
              <w:jc w:val="left"/>
              <w:rPr>
                <w:sz w:val="23"/>
              </w:rPr>
            </w:pPr>
            <w:r>
              <w:rPr>
                <w:sz w:val="23"/>
              </w:rPr>
              <w:t>Volume BG (base do gargalo)</w:t>
            </w:r>
          </w:p>
        </w:tc>
        <w:tc>
          <w:tcPr>
            <w:tcW w:w="1497" w:type="dxa"/>
          </w:tcPr>
          <w:p w:rsidR="00AD62A3" w:rsidRDefault="00551222">
            <w:pPr>
              <w:pStyle w:val="TableParagraph"/>
              <w:spacing w:before="92"/>
              <w:ind w:left="269" w:right="254"/>
              <w:rPr>
                <w:sz w:val="23"/>
              </w:rPr>
            </w:pPr>
            <w:r>
              <w:rPr>
                <w:sz w:val="23"/>
              </w:rPr>
              <w:t>mL</w:t>
            </w:r>
          </w:p>
        </w:tc>
        <w:tc>
          <w:tcPr>
            <w:tcW w:w="2177" w:type="dxa"/>
          </w:tcPr>
          <w:p w:rsidR="00AD62A3" w:rsidRDefault="00551222">
            <w:pPr>
              <w:pStyle w:val="TableParagraph"/>
              <w:spacing w:before="92"/>
              <w:ind w:left="194" w:right="175"/>
              <w:rPr>
                <w:sz w:val="23"/>
              </w:rPr>
            </w:pPr>
            <w:r>
              <w:rPr>
                <w:sz w:val="23"/>
              </w:rPr>
              <w:t>110 +-2</w:t>
            </w:r>
          </w:p>
        </w:tc>
        <w:tc>
          <w:tcPr>
            <w:tcW w:w="1636" w:type="dxa"/>
          </w:tcPr>
          <w:p w:rsidR="00AD62A3" w:rsidRDefault="00551222">
            <w:pPr>
              <w:pStyle w:val="TableParagraph"/>
              <w:spacing w:before="92"/>
              <w:ind w:left="118" w:right="103"/>
              <w:rPr>
                <w:sz w:val="23"/>
              </w:rPr>
            </w:pPr>
            <w:r>
              <w:rPr>
                <w:sz w:val="23"/>
              </w:rPr>
              <w:t>MT02-027</w:t>
            </w:r>
          </w:p>
        </w:tc>
      </w:tr>
      <w:tr w:rsidR="00AD62A3">
        <w:trPr>
          <w:trHeight w:val="456"/>
        </w:trPr>
        <w:tc>
          <w:tcPr>
            <w:tcW w:w="3674" w:type="dxa"/>
          </w:tcPr>
          <w:p w:rsidR="00AD62A3" w:rsidRDefault="00551222">
            <w:pPr>
              <w:pStyle w:val="TableParagraph"/>
              <w:spacing w:before="92"/>
              <w:ind w:left="93"/>
              <w:jc w:val="left"/>
              <w:rPr>
                <w:sz w:val="23"/>
              </w:rPr>
            </w:pPr>
            <w:r>
              <w:rPr>
                <w:sz w:val="23"/>
              </w:rPr>
              <w:t>Altura total</w:t>
            </w:r>
          </w:p>
        </w:tc>
        <w:tc>
          <w:tcPr>
            <w:tcW w:w="1497" w:type="dxa"/>
          </w:tcPr>
          <w:p w:rsidR="00AD62A3" w:rsidRDefault="00551222">
            <w:pPr>
              <w:pStyle w:val="TableParagraph"/>
              <w:spacing w:before="92"/>
              <w:ind w:left="269" w:right="255"/>
              <w:rPr>
                <w:sz w:val="23"/>
              </w:rPr>
            </w:pPr>
            <w:r>
              <w:rPr>
                <w:sz w:val="23"/>
              </w:rPr>
              <w:t>mm</w:t>
            </w:r>
          </w:p>
        </w:tc>
        <w:tc>
          <w:tcPr>
            <w:tcW w:w="2177" w:type="dxa"/>
          </w:tcPr>
          <w:p w:rsidR="00AD62A3" w:rsidRDefault="00551222">
            <w:pPr>
              <w:pStyle w:val="TableParagraph"/>
              <w:spacing w:before="92"/>
              <w:ind w:left="194" w:right="175"/>
              <w:rPr>
                <w:sz w:val="23"/>
              </w:rPr>
            </w:pPr>
            <w:r>
              <w:rPr>
                <w:sz w:val="23"/>
              </w:rPr>
              <w:t>131+-2</w:t>
            </w:r>
          </w:p>
        </w:tc>
        <w:tc>
          <w:tcPr>
            <w:tcW w:w="1636" w:type="dxa"/>
          </w:tcPr>
          <w:p w:rsidR="00AD62A3" w:rsidRDefault="00551222">
            <w:pPr>
              <w:pStyle w:val="TableParagraph"/>
              <w:spacing w:before="92"/>
              <w:ind w:left="118" w:right="103"/>
              <w:rPr>
                <w:sz w:val="23"/>
              </w:rPr>
            </w:pPr>
            <w:r>
              <w:rPr>
                <w:sz w:val="23"/>
              </w:rPr>
              <w:t>MT02-025</w:t>
            </w:r>
          </w:p>
        </w:tc>
      </w:tr>
      <w:tr w:rsidR="00AD62A3">
        <w:trPr>
          <w:trHeight w:val="456"/>
        </w:trPr>
        <w:tc>
          <w:tcPr>
            <w:tcW w:w="3674" w:type="dxa"/>
          </w:tcPr>
          <w:p w:rsidR="00AD62A3" w:rsidRDefault="00551222">
            <w:pPr>
              <w:pStyle w:val="TableParagraph"/>
              <w:spacing w:before="92"/>
              <w:ind w:left="93"/>
              <w:jc w:val="left"/>
              <w:rPr>
                <w:sz w:val="23"/>
              </w:rPr>
            </w:pPr>
            <w:r>
              <w:rPr>
                <w:sz w:val="23"/>
              </w:rPr>
              <w:t>Diâmetro</w:t>
            </w:r>
          </w:p>
        </w:tc>
        <w:tc>
          <w:tcPr>
            <w:tcW w:w="1497" w:type="dxa"/>
          </w:tcPr>
          <w:p w:rsidR="00AD62A3" w:rsidRDefault="00551222">
            <w:pPr>
              <w:pStyle w:val="TableParagraph"/>
              <w:spacing w:before="92"/>
              <w:ind w:left="269" w:right="255"/>
              <w:rPr>
                <w:sz w:val="23"/>
              </w:rPr>
            </w:pPr>
            <w:r>
              <w:rPr>
                <w:sz w:val="23"/>
              </w:rPr>
              <w:t>mm</w:t>
            </w:r>
          </w:p>
        </w:tc>
        <w:tc>
          <w:tcPr>
            <w:tcW w:w="2177" w:type="dxa"/>
          </w:tcPr>
          <w:p w:rsidR="00AD62A3" w:rsidRDefault="00551222">
            <w:pPr>
              <w:pStyle w:val="TableParagraph"/>
              <w:spacing w:before="92"/>
              <w:ind w:left="194" w:right="178"/>
              <w:rPr>
                <w:sz w:val="23"/>
              </w:rPr>
            </w:pPr>
            <w:r>
              <w:rPr>
                <w:sz w:val="23"/>
              </w:rPr>
              <w:t>41,5 +-0,5</w:t>
            </w:r>
          </w:p>
        </w:tc>
        <w:tc>
          <w:tcPr>
            <w:tcW w:w="1636" w:type="dxa"/>
          </w:tcPr>
          <w:p w:rsidR="00AD62A3" w:rsidRDefault="00551222">
            <w:pPr>
              <w:pStyle w:val="TableParagraph"/>
              <w:spacing w:before="92"/>
              <w:ind w:left="118" w:right="103"/>
              <w:rPr>
                <w:sz w:val="23"/>
              </w:rPr>
            </w:pPr>
            <w:r>
              <w:rPr>
                <w:sz w:val="23"/>
              </w:rPr>
              <w:t>MT02-025</w:t>
            </w:r>
          </w:p>
        </w:tc>
      </w:tr>
      <w:tr w:rsidR="00AD62A3">
        <w:trPr>
          <w:trHeight w:val="454"/>
        </w:trPr>
        <w:tc>
          <w:tcPr>
            <w:tcW w:w="3674" w:type="dxa"/>
          </w:tcPr>
          <w:p w:rsidR="00AD62A3" w:rsidRDefault="00551222">
            <w:pPr>
              <w:pStyle w:val="TableParagraph"/>
              <w:spacing w:before="92"/>
              <w:ind w:left="93"/>
              <w:jc w:val="left"/>
              <w:rPr>
                <w:sz w:val="23"/>
              </w:rPr>
            </w:pPr>
            <w:r>
              <w:rPr>
                <w:sz w:val="23"/>
              </w:rPr>
              <w:t>Altura do gargalo</w:t>
            </w:r>
          </w:p>
        </w:tc>
        <w:tc>
          <w:tcPr>
            <w:tcW w:w="1497" w:type="dxa"/>
          </w:tcPr>
          <w:p w:rsidR="00AD62A3" w:rsidRDefault="00551222">
            <w:pPr>
              <w:pStyle w:val="TableParagraph"/>
              <w:spacing w:before="92"/>
              <w:ind w:left="269" w:right="255"/>
              <w:rPr>
                <w:sz w:val="23"/>
              </w:rPr>
            </w:pPr>
            <w:r>
              <w:rPr>
                <w:sz w:val="23"/>
              </w:rPr>
              <w:t>mm</w:t>
            </w:r>
          </w:p>
        </w:tc>
        <w:tc>
          <w:tcPr>
            <w:tcW w:w="2177" w:type="dxa"/>
          </w:tcPr>
          <w:p w:rsidR="00AD62A3" w:rsidRDefault="00551222">
            <w:pPr>
              <w:pStyle w:val="TableParagraph"/>
              <w:spacing w:before="92"/>
              <w:ind w:left="194" w:right="176"/>
              <w:rPr>
                <w:sz w:val="23"/>
              </w:rPr>
            </w:pPr>
            <w:r>
              <w:rPr>
                <w:sz w:val="23"/>
              </w:rPr>
              <w:t>16 +-0,5</w:t>
            </w:r>
          </w:p>
        </w:tc>
        <w:tc>
          <w:tcPr>
            <w:tcW w:w="1636" w:type="dxa"/>
          </w:tcPr>
          <w:p w:rsidR="00AD62A3" w:rsidRDefault="00551222">
            <w:pPr>
              <w:pStyle w:val="TableParagraph"/>
              <w:spacing w:before="92"/>
              <w:ind w:left="118" w:right="103"/>
              <w:rPr>
                <w:sz w:val="23"/>
              </w:rPr>
            </w:pPr>
            <w:r>
              <w:rPr>
                <w:sz w:val="23"/>
              </w:rPr>
              <w:t>MT02-025</w:t>
            </w:r>
          </w:p>
        </w:tc>
      </w:tr>
      <w:tr w:rsidR="00AD62A3">
        <w:trPr>
          <w:trHeight w:val="456"/>
        </w:trPr>
        <w:tc>
          <w:tcPr>
            <w:tcW w:w="3674" w:type="dxa"/>
          </w:tcPr>
          <w:p w:rsidR="00AD62A3" w:rsidRDefault="00551222">
            <w:pPr>
              <w:pStyle w:val="TableParagraph"/>
              <w:spacing w:before="92"/>
              <w:ind w:left="93"/>
              <w:jc w:val="left"/>
              <w:rPr>
                <w:sz w:val="23"/>
              </w:rPr>
            </w:pPr>
            <w:r>
              <w:rPr>
                <w:sz w:val="23"/>
              </w:rPr>
              <w:t>Diâmetro do gargalo externo</w:t>
            </w:r>
          </w:p>
        </w:tc>
        <w:tc>
          <w:tcPr>
            <w:tcW w:w="1497" w:type="dxa"/>
          </w:tcPr>
          <w:p w:rsidR="00AD62A3" w:rsidRDefault="00551222">
            <w:pPr>
              <w:pStyle w:val="TableParagraph"/>
              <w:spacing w:before="92"/>
              <w:ind w:left="269" w:right="256"/>
              <w:rPr>
                <w:sz w:val="23"/>
              </w:rPr>
            </w:pPr>
            <w:r>
              <w:rPr>
                <w:sz w:val="23"/>
              </w:rPr>
              <w:t>mm</w:t>
            </w:r>
          </w:p>
        </w:tc>
        <w:tc>
          <w:tcPr>
            <w:tcW w:w="2177" w:type="dxa"/>
          </w:tcPr>
          <w:p w:rsidR="00AD62A3" w:rsidRDefault="00551222">
            <w:pPr>
              <w:pStyle w:val="TableParagraph"/>
              <w:spacing w:before="92"/>
              <w:ind w:left="194" w:right="178"/>
              <w:rPr>
                <w:sz w:val="23"/>
              </w:rPr>
            </w:pPr>
            <w:r>
              <w:rPr>
                <w:sz w:val="23"/>
              </w:rPr>
              <w:t>21,5 +-0,2</w:t>
            </w:r>
          </w:p>
        </w:tc>
        <w:tc>
          <w:tcPr>
            <w:tcW w:w="1636" w:type="dxa"/>
          </w:tcPr>
          <w:p w:rsidR="00AD62A3" w:rsidRDefault="00551222">
            <w:pPr>
              <w:pStyle w:val="TableParagraph"/>
              <w:spacing w:before="92"/>
              <w:ind w:left="118" w:right="103"/>
              <w:rPr>
                <w:sz w:val="23"/>
              </w:rPr>
            </w:pPr>
            <w:r>
              <w:rPr>
                <w:sz w:val="23"/>
              </w:rPr>
              <w:t>MT02-025</w:t>
            </w:r>
          </w:p>
        </w:tc>
      </w:tr>
      <w:tr w:rsidR="00AD62A3">
        <w:trPr>
          <w:trHeight w:val="456"/>
        </w:trPr>
        <w:tc>
          <w:tcPr>
            <w:tcW w:w="3674" w:type="dxa"/>
          </w:tcPr>
          <w:p w:rsidR="00AD62A3" w:rsidRDefault="00551222">
            <w:pPr>
              <w:pStyle w:val="TableParagraph"/>
              <w:spacing w:before="92"/>
              <w:ind w:left="93"/>
              <w:jc w:val="left"/>
              <w:rPr>
                <w:sz w:val="23"/>
              </w:rPr>
            </w:pPr>
            <w:r>
              <w:rPr>
                <w:sz w:val="23"/>
              </w:rPr>
              <w:t>Diâmetro do gargalo interno</w:t>
            </w:r>
          </w:p>
        </w:tc>
        <w:tc>
          <w:tcPr>
            <w:tcW w:w="1497" w:type="dxa"/>
          </w:tcPr>
          <w:p w:rsidR="00AD62A3" w:rsidRDefault="00551222">
            <w:pPr>
              <w:pStyle w:val="TableParagraph"/>
              <w:spacing w:before="92"/>
              <w:ind w:left="269" w:right="255"/>
              <w:rPr>
                <w:sz w:val="23"/>
              </w:rPr>
            </w:pPr>
            <w:r>
              <w:rPr>
                <w:sz w:val="23"/>
              </w:rPr>
              <w:t>mm</w:t>
            </w:r>
          </w:p>
        </w:tc>
        <w:tc>
          <w:tcPr>
            <w:tcW w:w="2177" w:type="dxa"/>
          </w:tcPr>
          <w:p w:rsidR="00AD62A3" w:rsidRDefault="00551222">
            <w:pPr>
              <w:pStyle w:val="TableParagraph"/>
              <w:spacing w:before="92"/>
              <w:ind w:left="194" w:right="178"/>
              <w:rPr>
                <w:sz w:val="23"/>
              </w:rPr>
            </w:pPr>
            <w:r>
              <w:rPr>
                <w:sz w:val="23"/>
              </w:rPr>
              <w:t>18,5 +-0,2</w:t>
            </w:r>
          </w:p>
        </w:tc>
        <w:tc>
          <w:tcPr>
            <w:tcW w:w="1636" w:type="dxa"/>
          </w:tcPr>
          <w:p w:rsidR="00AD62A3" w:rsidRDefault="00551222">
            <w:pPr>
              <w:pStyle w:val="TableParagraph"/>
              <w:spacing w:before="92"/>
              <w:ind w:left="118" w:right="103"/>
              <w:rPr>
                <w:sz w:val="23"/>
              </w:rPr>
            </w:pPr>
            <w:r>
              <w:rPr>
                <w:sz w:val="23"/>
              </w:rPr>
              <w:t>MT02-025</w:t>
            </w:r>
          </w:p>
        </w:tc>
      </w:tr>
    </w:tbl>
    <w:p w:rsidR="00AD62A3" w:rsidRDefault="00AD62A3">
      <w:pPr>
        <w:pStyle w:val="Corpodetexto"/>
        <w:rPr>
          <w:b/>
          <w:sz w:val="29"/>
        </w:rPr>
      </w:pPr>
    </w:p>
    <w:p w:rsidR="00AD62A3" w:rsidRDefault="00551222">
      <w:pPr>
        <w:spacing w:before="61"/>
        <w:ind w:left="793"/>
        <w:rPr>
          <w:b/>
          <w:sz w:val="23"/>
        </w:rPr>
      </w:pPr>
      <w:r>
        <w:rPr>
          <w:b/>
          <w:sz w:val="23"/>
        </w:rPr>
        <w:t>Especificação da Válvula pump</w:t>
      </w:r>
    </w:p>
    <w:p w:rsidR="00AD62A3" w:rsidRDefault="00AD62A3">
      <w:pPr>
        <w:pStyle w:val="Corpodetexto"/>
        <w:rPr>
          <w:b/>
          <w:sz w:val="20"/>
        </w:rPr>
      </w:pPr>
    </w:p>
    <w:p w:rsidR="00AD62A3" w:rsidRDefault="00AD62A3">
      <w:pPr>
        <w:pStyle w:val="Corpodetexto"/>
        <w:spacing w:before="3"/>
        <w:rPr>
          <w:b/>
          <w:sz w:val="26"/>
        </w:rPr>
      </w:pPr>
    </w:p>
    <w:tbl>
      <w:tblPr>
        <w:tblStyle w:val="TableNormal"/>
        <w:tblW w:w="0" w:type="auto"/>
        <w:tblInd w:w="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74"/>
        <w:gridCol w:w="1497"/>
        <w:gridCol w:w="2177"/>
        <w:gridCol w:w="1636"/>
      </w:tblGrid>
      <w:tr w:rsidR="00AD62A3">
        <w:trPr>
          <w:trHeight w:val="456"/>
        </w:trPr>
        <w:tc>
          <w:tcPr>
            <w:tcW w:w="3674" w:type="dxa"/>
          </w:tcPr>
          <w:p w:rsidR="00AD62A3" w:rsidRDefault="00551222">
            <w:pPr>
              <w:pStyle w:val="TableParagraph"/>
              <w:spacing w:before="92"/>
              <w:ind w:left="1072"/>
              <w:jc w:val="left"/>
              <w:rPr>
                <w:b/>
                <w:sz w:val="23"/>
              </w:rPr>
            </w:pPr>
            <w:r>
              <w:rPr>
                <w:b/>
                <w:sz w:val="23"/>
              </w:rPr>
              <w:t>Característica</w:t>
            </w:r>
          </w:p>
        </w:tc>
        <w:tc>
          <w:tcPr>
            <w:tcW w:w="1497" w:type="dxa"/>
          </w:tcPr>
          <w:p w:rsidR="00AD62A3" w:rsidRDefault="00551222">
            <w:pPr>
              <w:pStyle w:val="TableParagraph"/>
              <w:spacing w:before="92"/>
              <w:ind w:left="269" w:right="259"/>
              <w:rPr>
                <w:b/>
                <w:sz w:val="23"/>
              </w:rPr>
            </w:pPr>
            <w:r>
              <w:rPr>
                <w:b/>
                <w:sz w:val="23"/>
              </w:rPr>
              <w:t>Unidade</w:t>
            </w:r>
          </w:p>
        </w:tc>
        <w:tc>
          <w:tcPr>
            <w:tcW w:w="2177" w:type="dxa"/>
          </w:tcPr>
          <w:p w:rsidR="00AD62A3" w:rsidRDefault="00551222">
            <w:pPr>
              <w:pStyle w:val="TableParagraph"/>
              <w:spacing w:before="92"/>
              <w:ind w:left="194" w:right="179"/>
              <w:rPr>
                <w:b/>
                <w:sz w:val="23"/>
              </w:rPr>
            </w:pPr>
            <w:r>
              <w:rPr>
                <w:b/>
                <w:sz w:val="23"/>
              </w:rPr>
              <w:t>Especificação</w:t>
            </w:r>
          </w:p>
        </w:tc>
        <w:tc>
          <w:tcPr>
            <w:tcW w:w="1636" w:type="dxa"/>
          </w:tcPr>
          <w:p w:rsidR="00AD62A3" w:rsidRDefault="00551222">
            <w:pPr>
              <w:pStyle w:val="TableParagraph"/>
              <w:spacing w:before="92"/>
              <w:ind w:left="118" w:right="103"/>
              <w:rPr>
                <w:b/>
                <w:sz w:val="23"/>
              </w:rPr>
            </w:pPr>
            <w:r>
              <w:rPr>
                <w:b/>
                <w:sz w:val="23"/>
              </w:rPr>
              <w:t>Metodologia</w:t>
            </w:r>
          </w:p>
        </w:tc>
      </w:tr>
      <w:tr w:rsidR="00AD62A3">
        <w:trPr>
          <w:trHeight w:val="721"/>
        </w:trPr>
        <w:tc>
          <w:tcPr>
            <w:tcW w:w="3674" w:type="dxa"/>
          </w:tcPr>
          <w:p w:rsidR="00AD62A3" w:rsidRDefault="00551222">
            <w:pPr>
              <w:pStyle w:val="TableParagraph"/>
              <w:spacing w:before="92"/>
              <w:ind w:left="93"/>
              <w:jc w:val="left"/>
              <w:rPr>
                <w:sz w:val="23"/>
              </w:rPr>
            </w:pPr>
            <w:r>
              <w:rPr>
                <w:sz w:val="23"/>
              </w:rPr>
              <w:t>Material de composição</w:t>
            </w:r>
          </w:p>
        </w:tc>
        <w:tc>
          <w:tcPr>
            <w:tcW w:w="1497" w:type="dxa"/>
          </w:tcPr>
          <w:p w:rsidR="00AD62A3" w:rsidRDefault="00551222">
            <w:pPr>
              <w:pStyle w:val="TableParagraph"/>
              <w:spacing w:before="223"/>
              <w:ind w:left="269" w:right="258"/>
              <w:rPr>
                <w:sz w:val="23"/>
              </w:rPr>
            </w:pPr>
            <w:r>
              <w:rPr>
                <w:sz w:val="23"/>
              </w:rPr>
              <w:t>N/A</w:t>
            </w:r>
          </w:p>
        </w:tc>
        <w:tc>
          <w:tcPr>
            <w:tcW w:w="2177" w:type="dxa"/>
          </w:tcPr>
          <w:p w:rsidR="00AD62A3" w:rsidRDefault="00551222">
            <w:pPr>
              <w:pStyle w:val="TableParagraph"/>
              <w:spacing w:before="92"/>
              <w:ind w:left="555" w:right="158" w:hanging="367"/>
              <w:jc w:val="left"/>
              <w:rPr>
                <w:sz w:val="23"/>
              </w:rPr>
            </w:pPr>
            <w:r>
              <w:rPr>
                <w:sz w:val="23"/>
              </w:rPr>
              <w:t>polietileno de alta densidade</w:t>
            </w:r>
          </w:p>
        </w:tc>
        <w:tc>
          <w:tcPr>
            <w:tcW w:w="1636" w:type="dxa"/>
          </w:tcPr>
          <w:p w:rsidR="00AD62A3" w:rsidRDefault="00551222">
            <w:pPr>
              <w:pStyle w:val="TableParagraph"/>
              <w:spacing w:before="223"/>
              <w:ind w:left="118" w:right="103"/>
              <w:rPr>
                <w:sz w:val="23"/>
              </w:rPr>
            </w:pPr>
            <w:r>
              <w:rPr>
                <w:sz w:val="23"/>
              </w:rPr>
              <w:t>MT02-018</w:t>
            </w:r>
          </w:p>
        </w:tc>
      </w:tr>
      <w:tr w:rsidR="00AD62A3">
        <w:trPr>
          <w:trHeight w:val="456"/>
        </w:trPr>
        <w:tc>
          <w:tcPr>
            <w:tcW w:w="3674" w:type="dxa"/>
          </w:tcPr>
          <w:p w:rsidR="00AD62A3" w:rsidRDefault="00551222">
            <w:pPr>
              <w:pStyle w:val="TableParagraph"/>
              <w:spacing w:before="92"/>
              <w:ind w:left="93"/>
              <w:jc w:val="left"/>
              <w:rPr>
                <w:sz w:val="23"/>
              </w:rPr>
            </w:pPr>
            <w:r>
              <w:rPr>
                <w:sz w:val="23"/>
              </w:rPr>
              <w:t>Cor</w:t>
            </w:r>
          </w:p>
        </w:tc>
        <w:tc>
          <w:tcPr>
            <w:tcW w:w="1497" w:type="dxa"/>
          </w:tcPr>
          <w:p w:rsidR="00AD62A3" w:rsidRDefault="00551222">
            <w:pPr>
              <w:pStyle w:val="TableParagraph"/>
              <w:spacing w:before="92"/>
              <w:ind w:left="269" w:right="258"/>
              <w:rPr>
                <w:sz w:val="23"/>
              </w:rPr>
            </w:pPr>
            <w:r>
              <w:rPr>
                <w:sz w:val="23"/>
              </w:rPr>
              <w:t>N/A</w:t>
            </w:r>
          </w:p>
        </w:tc>
        <w:tc>
          <w:tcPr>
            <w:tcW w:w="2177" w:type="dxa"/>
          </w:tcPr>
          <w:p w:rsidR="00AD62A3" w:rsidRDefault="00551222">
            <w:pPr>
              <w:pStyle w:val="TableParagraph"/>
              <w:spacing w:before="92"/>
              <w:ind w:left="194" w:right="183"/>
              <w:rPr>
                <w:sz w:val="23"/>
              </w:rPr>
            </w:pPr>
            <w:r>
              <w:rPr>
                <w:sz w:val="23"/>
              </w:rPr>
              <w:t>conforme padrão</w:t>
            </w:r>
          </w:p>
        </w:tc>
        <w:tc>
          <w:tcPr>
            <w:tcW w:w="1636" w:type="dxa"/>
          </w:tcPr>
          <w:p w:rsidR="00AD62A3" w:rsidRDefault="00551222">
            <w:pPr>
              <w:pStyle w:val="TableParagraph"/>
              <w:spacing w:before="92"/>
              <w:ind w:left="118" w:right="103"/>
              <w:rPr>
                <w:sz w:val="23"/>
              </w:rPr>
            </w:pPr>
            <w:r>
              <w:rPr>
                <w:sz w:val="23"/>
              </w:rPr>
              <w:t>MT02-002</w:t>
            </w:r>
          </w:p>
        </w:tc>
      </w:tr>
    </w:tbl>
    <w:p w:rsidR="00AD62A3" w:rsidRDefault="00AD62A3">
      <w:pPr>
        <w:rPr>
          <w:sz w:val="23"/>
        </w:rPr>
        <w:sectPr w:rsidR="00AD62A3">
          <w:pgSz w:w="11910" w:h="16840"/>
          <w:pgMar w:top="1240" w:right="760" w:bottom="280" w:left="1080" w:header="1022" w:footer="0" w:gutter="0"/>
          <w:cols w:space="720"/>
        </w:sectPr>
      </w:pPr>
    </w:p>
    <w:p w:rsidR="00AD62A3" w:rsidRDefault="00551222">
      <w:pPr>
        <w:pStyle w:val="Corpodetexto"/>
        <w:rPr>
          <w:b/>
          <w:sz w:val="20"/>
        </w:rPr>
      </w:pPr>
      <w:r>
        <w:lastRenderedPageBreak/>
        <w:pict>
          <v:shape id="_x0000_s1032" type="#_x0000_t202" alt="" style="position:absolute;margin-left:93.65pt;margin-top:652.6pt;width:224.6pt;height:23.85pt;z-index:251659776;mso-wrap-style:square;mso-wrap-edited:f;mso-width-percent:0;mso-height-percent:0;mso-position-horizontal-relative:page;mso-position-vertical-relative:page;mso-width-percent:0;mso-height-percent:0;v-text-anchor:top" filled="f" strokeweight=".325mm">
            <v:textbox inset="0,0,0,0">
              <w:txbxContent>
                <w:p w:rsidR="00AD62A3" w:rsidRDefault="00551222">
                  <w:pPr>
                    <w:spacing w:before="93"/>
                    <w:ind w:left="1275"/>
                    <w:rPr>
                      <w:b/>
                      <w:sz w:val="23"/>
                    </w:rPr>
                  </w:pPr>
                  <w:r>
                    <w:rPr>
                      <w:b/>
                      <w:color w:val="FF0000"/>
                      <w:sz w:val="23"/>
                    </w:rPr>
                    <w:t>Cópia Controlada</w:t>
                  </w:r>
                </w:p>
              </w:txbxContent>
            </v:textbox>
            <w10:wrap anchorx="page" anchory="page"/>
          </v:shape>
        </w:pict>
      </w:r>
    </w:p>
    <w:p w:rsidR="00AD62A3" w:rsidRDefault="00AD62A3">
      <w:pPr>
        <w:pStyle w:val="Corpodetexto"/>
        <w:rPr>
          <w:b/>
          <w:sz w:val="20"/>
        </w:rPr>
      </w:pPr>
    </w:p>
    <w:p w:rsidR="00AD62A3" w:rsidRDefault="00AD62A3">
      <w:pPr>
        <w:pStyle w:val="Corpodetexto"/>
        <w:spacing w:before="11"/>
        <w:rPr>
          <w:b/>
          <w:sz w:val="21"/>
        </w:rPr>
      </w:pPr>
    </w:p>
    <w:tbl>
      <w:tblPr>
        <w:tblStyle w:val="TableNormal"/>
        <w:tblW w:w="0" w:type="auto"/>
        <w:tblInd w:w="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74"/>
        <w:gridCol w:w="1497"/>
        <w:gridCol w:w="2177"/>
        <w:gridCol w:w="1636"/>
      </w:tblGrid>
      <w:tr w:rsidR="00AD62A3">
        <w:trPr>
          <w:trHeight w:val="454"/>
        </w:trPr>
        <w:tc>
          <w:tcPr>
            <w:tcW w:w="3674" w:type="dxa"/>
          </w:tcPr>
          <w:p w:rsidR="00AD62A3" w:rsidRDefault="00AD62A3">
            <w:pPr>
              <w:pStyle w:val="TableParagraph"/>
              <w:spacing w:before="0"/>
              <w:jc w:val="left"/>
              <w:rPr>
                <w:rFonts w:ascii="Times New Roman"/>
              </w:rPr>
            </w:pPr>
          </w:p>
        </w:tc>
        <w:tc>
          <w:tcPr>
            <w:tcW w:w="1497" w:type="dxa"/>
          </w:tcPr>
          <w:p w:rsidR="00AD62A3" w:rsidRDefault="00AD62A3">
            <w:pPr>
              <w:pStyle w:val="TableParagraph"/>
              <w:spacing w:before="0"/>
              <w:jc w:val="left"/>
              <w:rPr>
                <w:rFonts w:ascii="Times New Roman"/>
              </w:rPr>
            </w:pPr>
          </w:p>
        </w:tc>
        <w:tc>
          <w:tcPr>
            <w:tcW w:w="2177" w:type="dxa"/>
          </w:tcPr>
          <w:p w:rsidR="00AD62A3" w:rsidRDefault="00551222">
            <w:pPr>
              <w:pStyle w:val="TableParagraph"/>
              <w:spacing w:before="92"/>
              <w:ind w:left="194" w:right="175"/>
              <w:rPr>
                <w:sz w:val="23"/>
              </w:rPr>
            </w:pPr>
            <w:r>
              <w:rPr>
                <w:sz w:val="23"/>
              </w:rPr>
              <w:t>ou Pantone</w:t>
            </w:r>
          </w:p>
        </w:tc>
        <w:tc>
          <w:tcPr>
            <w:tcW w:w="1636" w:type="dxa"/>
          </w:tcPr>
          <w:p w:rsidR="00AD62A3" w:rsidRDefault="00AD62A3">
            <w:pPr>
              <w:pStyle w:val="TableParagraph"/>
              <w:spacing w:before="0"/>
              <w:jc w:val="left"/>
              <w:rPr>
                <w:rFonts w:ascii="Times New Roman"/>
              </w:rPr>
            </w:pPr>
          </w:p>
        </w:tc>
      </w:tr>
      <w:tr w:rsidR="00AD62A3">
        <w:trPr>
          <w:trHeight w:val="456"/>
        </w:trPr>
        <w:tc>
          <w:tcPr>
            <w:tcW w:w="3674" w:type="dxa"/>
          </w:tcPr>
          <w:p w:rsidR="00AD62A3" w:rsidRDefault="00551222">
            <w:pPr>
              <w:pStyle w:val="TableParagraph"/>
              <w:spacing w:before="92"/>
              <w:ind w:left="93"/>
              <w:jc w:val="left"/>
              <w:rPr>
                <w:sz w:val="23"/>
              </w:rPr>
            </w:pPr>
            <w:r>
              <w:rPr>
                <w:sz w:val="23"/>
              </w:rPr>
              <w:t>Diâmetro externo</w:t>
            </w:r>
          </w:p>
        </w:tc>
        <w:tc>
          <w:tcPr>
            <w:tcW w:w="1497" w:type="dxa"/>
          </w:tcPr>
          <w:p w:rsidR="00AD62A3" w:rsidRDefault="00551222">
            <w:pPr>
              <w:pStyle w:val="TableParagraph"/>
              <w:spacing w:before="92"/>
              <w:ind w:left="269" w:right="255"/>
              <w:rPr>
                <w:sz w:val="23"/>
              </w:rPr>
            </w:pPr>
            <w:r>
              <w:rPr>
                <w:sz w:val="23"/>
              </w:rPr>
              <w:t>mm</w:t>
            </w:r>
          </w:p>
        </w:tc>
        <w:tc>
          <w:tcPr>
            <w:tcW w:w="2177" w:type="dxa"/>
          </w:tcPr>
          <w:p w:rsidR="00AD62A3" w:rsidRDefault="00551222">
            <w:pPr>
              <w:pStyle w:val="TableParagraph"/>
              <w:spacing w:before="92"/>
              <w:ind w:left="194" w:right="178"/>
              <w:rPr>
                <w:sz w:val="23"/>
              </w:rPr>
            </w:pPr>
            <w:r>
              <w:rPr>
                <w:sz w:val="23"/>
              </w:rPr>
              <w:t>28,4 +-0,2</w:t>
            </w:r>
          </w:p>
        </w:tc>
        <w:tc>
          <w:tcPr>
            <w:tcW w:w="1636" w:type="dxa"/>
          </w:tcPr>
          <w:p w:rsidR="00AD62A3" w:rsidRDefault="00551222">
            <w:pPr>
              <w:pStyle w:val="TableParagraph"/>
              <w:spacing w:before="92"/>
              <w:ind w:left="118" w:right="103"/>
              <w:rPr>
                <w:sz w:val="23"/>
              </w:rPr>
            </w:pPr>
            <w:r>
              <w:rPr>
                <w:sz w:val="23"/>
              </w:rPr>
              <w:t>MT02-025</w:t>
            </w:r>
          </w:p>
        </w:tc>
      </w:tr>
      <w:tr w:rsidR="00AD62A3">
        <w:trPr>
          <w:trHeight w:val="456"/>
        </w:trPr>
        <w:tc>
          <w:tcPr>
            <w:tcW w:w="3674" w:type="dxa"/>
          </w:tcPr>
          <w:p w:rsidR="00AD62A3" w:rsidRDefault="00551222">
            <w:pPr>
              <w:pStyle w:val="TableParagraph"/>
              <w:spacing w:before="92"/>
              <w:ind w:left="93"/>
              <w:jc w:val="left"/>
              <w:rPr>
                <w:sz w:val="23"/>
              </w:rPr>
            </w:pPr>
            <w:r>
              <w:rPr>
                <w:sz w:val="23"/>
              </w:rPr>
              <w:t>Diâmetro interno</w:t>
            </w:r>
          </w:p>
        </w:tc>
        <w:tc>
          <w:tcPr>
            <w:tcW w:w="1497" w:type="dxa"/>
          </w:tcPr>
          <w:p w:rsidR="00AD62A3" w:rsidRDefault="00551222">
            <w:pPr>
              <w:pStyle w:val="TableParagraph"/>
              <w:spacing w:before="92"/>
              <w:ind w:left="269" w:right="255"/>
              <w:rPr>
                <w:sz w:val="23"/>
              </w:rPr>
            </w:pPr>
            <w:r>
              <w:rPr>
                <w:sz w:val="23"/>
              </w:rPr>
              <w:t>mm</w:t>
            </w:r>
          </w:p>
        </w:tc>
        <w:tc>
          <w:tcPr>
            <w:tcW w:w="2177" w:type="dxa"/>
          </w:tcPr>
          <w:p w:rsidR="00AD62A3" w:rsidRDefault="00551222">
            <w:pPr>
              <w:pStyle w:val="TableParagraph"/>
              <w:spacing w:before="92"/>
              <w:ind w:left="194" w:right="176"/>
              <w:rPr>
                <w:sz w:val="23"/>
              </w:rPr>
            </w:pPr>
            <w:r>
              <w:rPr>
                <w:sz w:val="23"/>
              </w:rPr>
              <w:t>25 +-0,2</w:t>
            </w:r>
          </w:p>
        </w:tc>
        <w:tc>
          <w:tcPr>
            <w:tcW w:w="1636" w:type="dxa"/>
          </w:tcPr>
          <w:p w:rsidR="00AD62A3" w:rsidRDefault="00551222">
            <w:pPr>
              <w:pStyle w:val="TableParagraph"/>
              <w:spacing w:before="92"/>
              <w:ind w:left="118" w:right="103"/>
              <w:rPr>
                <w:sz w:val="23"/>
              </w:rPr>
            </w:pPr>
            <w:r>
              <w:rPr>
                <w:sz w:val="23"/>
              </w:rPr>
              <w:t>MT02-025</w:t>
            </w:r>
          </w:p>
        </w:tc>
      </w:tr>
      <w:tr w:rsidR="00AD62A3">
        <w:trPr>
          <w:trHeight w:val="721"/>
        </w:trPr>
        <w:tc>
          <w:tcPr>
            <w:tcW w:w="3674" w:type="dxa"/>
          </w:tcPr>
          <w:p w:rsidR="00AD62A3" w:rsidRDefault="00551222">
            <w:pPr>
              <w:pStyle w:val="TableParagraph"/>
              <w:spacing w:before="92"/>
              <w:ind w:left="93" w:right="364"/>
              <w:jc w:val="left"/>
              <w:rPr>
                <w:sz w:val="23"/>
              </w:rPr>
            </w:pPr>
            <w:r>
              <w:rPr>
                <w:sz w:val="23"/>
              </w:rPr>
              <w:t>Comprimento total da válvula + pescante</w:t>
            </w:r>
          </w:p>
        </w:tc>
        <w:tc>
          <w:tcPr>
            <w:tcW w:w="1497" w:type="dxa"/>
          </w:tcPr>
          <w:p w:rsidR="00AD62A3" w:rsidRDefault="00551222">
            <w:pPr>
              <w:pStyle w:val="TableParagraph"/>
              <w:spacing w:before="92"/>
              <w:ind w:left="269" w:right="255"/>
              <w:rPr>
                <w:sz w:val="23"/>
              </w:rPr>
            </w:pPr>
            <w:r>
              <w:rPr>
                <w:sz w:val="23"/>
              </w:rPr>
              <w:t>mm</w:t>
            </w:r>
          </w:p>
        </w:tc>
        <w:tc>
          <w:tcPr>
            <w:tcW w:w="2177" w:type="dxa"/>
          </w:tcPr>
          <w:p w:rsidR="00AD62A3" w:rsidRDefault="00551222">
            <w:pPr>
              <w:pStyle w:val="TableParagraph"/>
              <w:spacing w:before="223"/>
              <w:ind w:left="194" w:right="175"/>
              <w:rPr>
                <w:sz w:val="23"/>
              </w:rPr>
            </w:pPr>
            <w:r>
              <w:rPr>
                <w:sz w:val="23"/>
              </w:rPr>
              <w:t>148 +-2</w:t>
            </w:r>
          </w:p>
        </w:tc>
        <w:tc>
          <w:tcPr>
            <w:tcW w:w="1636" w:type="dxa"/>
          </w:tcPr>
          <w:p w:rsidR="00AD62A3" w:rsidRDefault="00551222">
            <w:pPr>
              <w:pStyle w:val="TableParagraph"/>
              <w:spacing w:before="223"/>
              <w:ind w:left="118" w:right="103"/>
              <w:rPr>
                <w:sz w:val="23"/>
              </w:rPr>
            </w:pPr>
            <w:r>
              <w:rPr>
                <w:sz w:val="23"/>
              </w:rPr>
              <w:t>MT02-025</w:t>
            </w:r>
          </w:p>
        </w:tc>
      </w:tr>
    </w:tbl>
    <w:p w:rsidR="00AD62A3" w:rsidRDefault="00AD62A3">
      <w:pPr>
        <w:pStyle w:val="Corpodetexto"/>
        <w:spacing w:before="11"/>
        <w:rPr>
          <w:b/>
          <w:sz w:val="28"/>
        </w:rPr>
      </w:pPr>
    </w:p>
    <w:p w:rsidR="00AD62A3" w:rsidRDefault="00551222">
      <w:pPr>
        <w:spacing w:before="61"/>
        <w:ind w:left="793"/>
        <w:rPr>
          <w:b/>
          <w:sz w:val="23"/>
        </w:rPr>
      </w:pPr>
      <w:r>
        <w:rPr>
          <w:b/>
          <w:sz w:val="23"/>
        </w:rPr>
        <w:t>Especificação da Embalagem secundária</w:t>
      </w:r>
    </w:p>
    <w:p w:rsidR="00AD62A3" w:rsidRDefault="00AD62A3">
      <w:pPr>
        <w:pStyle w:val="Corpodetexto"/>
        <w:rPr>
          <w:b/>
          <w:sz w:val="20"/>
        </w:rPr>
      </w:pPr>
    </w:p>
    <w:p w:rsidR="00AD62A3" w:rsidRDefault="00AD62A3">
      <w:pPr>
        <w:pStyle w:val="Corpodetexto"/>
        <w:spacing w:before="3"/>
        <w:rPr>
          <w:b/>
          <w:sz w:val="26"/>
        </w:rPr>
      </w:pPr>
    </w:p>
    <w:tbl>
      <w:tblPr>
        <w:tblStyle w:val="TableNormal"/>
        <w:tblW w:w="0" w:type="auto"/>
        <w:tblInd w:w="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74"/>
        <w:gridCol w:w="1497"/>
        <w:gridCol w:w="2177"/>
        <w:gridCol w:w="1636"/>
      </w:tblGrid>
      <w:tr w:rsidR="00AD62A3">
        <w:trPr>
          <w:trHeight w:val="457"/>
        </w:trPr>
        <w:tc>
          <w:tcPr>
            <w:tcW w:w="3674" w:type="dxa"/>
          </w:tcPr>
          <w:p w:rsidR="00AD62A3" w:rsidRDefault="00551222">
            <w:pPr>
              <w:pStyle w:val="TableParagraph"/>
              <w:spacing w:before="92"/>
              <w:ind w:left="1072"/>
              <w:jc w:val="left"/>
              <w:rPr>
                <w:b/>
                <w:sz w:val="23"/>
              </w:rPr>
            </w:pPr>
            <w:r>
              <w:rPr>
                <w:b/>
                <w:sz w:val="23"/>
              </w:rPr>
              <w:t>Característica</w:t>
            </w:r>
          </w:p>
        </w:tc>
        <w:tc>
          <w:tcPr>
            <w:tcW w:w="1497" w:type="dxa"/>
          </w:tcPr>
          <w:p w:rsidR="00AD62A3" w:rsidRDefault="00551222">
            <w:pPr>
              <w:pStyle w:val="TableParagraph"/>
              <w:spacing w:before="92"/>
              <w:ind w:left="269" w:right="259"/>
              <w:rPr>
                <w:b/>
                <w:sz w:val="23"/>
              </w:rPr>
            </w:pPr>
            <w:r>
              <w:rPr>
                <w:b/>
                <w:sz w:val="23"/>
              </w:rPr>
              <w:t>Unidade</w:t>
            </w:r>
          </w:p>
        </w:tc>
        <w:tc>
          <w:tcPr>
            <w:tcW w:w="2177" w:type="dxa"/>
          </w:tcPr>
          <w:p w:rsidR="00AD62A3" w:rsidRDefault="00551222">
            <w:pPr>
              <w:pStyle w:val="TableParagraph"/>
              <w:spacing w:before="92"/>
              <w:ind w:left="194" w:right="179"/>
              <w:rPr>
                <w:b/>
                <w:sz w:val="23"/>
              </w:rPr>
            </w:pPr>
            <w:r>
              <w:rPr>
                <w:b/>
                <w:sz w:val="23"/>
              </w:rPr>
              <w:t>Especificação</w:t>
            </w:r>
          </w:p>
        </w:tc>
        <w:tc>
          <w:tcPr>
            <w:tcW w:w="1636" w:type="dxa"/>
          </w:tcPr>
          <w:p w:rsidR="00AD62A3" w:rsidRDefault="00551222">
            <w:pPr>
              <w:pStyle w:val="TableParagraph"/>
              <w:spacing w:before="92"/>
              <w:ind w:left="118" w:right="103"/>
              <w:rPr>
                <w:b/>
                <w:sz w:val="23"/>
              </w:rPr>
            </w:pPr>
            <w:r>
              <w:rPr>
                <w:b/>
                <w:sz w:val="23"/>
              </w:rPr>
              <w:t>Metodologia</w:t>
            </w:r>
          </w:p>
        </w:tc>
      </w:tr>
      <w:tr w:rsidR="00AD62A3">
        <w:trPr>
          <w:trHeight w:val="454"/>
        </w:trPr>
        <w:tc>
          <w:tcPr>
            <w:tcW w:w="3674" w:type="dxa"/>
          </w:tcPr>
          <w:p w:rsidR="00AD62A3" w:rsidRDefault="00551222">
            <w:pPr>
              <w:pStyle w:val="TableParagraph"/>
              <w:spacing w:before="92"/>
              <w:ind w:left="93"/>
              <w:jc w:val="left"/>
              <w:rPr>
                <w:sz w:val="23"/>
              </w:rPr>
            </w:pPr>
            <w:r>
              <w:rPr>
                <w:sz w:val="23"/>
              </w:rPr>
              <w:t>Material de composição</w:t>
            </w:r>
          </w:p>
        </w:tc>
        <w:tc>
          <w:tcPr>
            <w:tcW w:w="1497" w:type="dxa"/>
          </w:tcPr>
          <w:p w:rsidR="00AD62A3" w:rsidRDefault="00551222">
            <w:pPr>
              <w:pStyle w:val="TableParagraph"/>
              <w:spacing w:before="92"/>
              <w:ind w:left="269" w:right="258"/>
              <w:rPr>
                <w:sz w:val="23"/>
              </w:rPr>
            </w:pPr>
            <w:r>
              <w:rPr>
                <w:sz w:val="23"/>
              </w:rPr>
              <w:t>N/A</w:t>
            </w:r>
          </w:p>
        </w:tc>
        <w:tc>
          <w:tcPr>
            <w:tcW w:w="2177" w:type="dxa"/>
          </w:tcPr>
          <w:p w:rsidR="00AD62A3" w:rsidRDefault="00551222">
            <w:pPr>
              <w:pStyle w:val="TableParagraph"/>
              <w:spacing w:before="92"/>
              <w:ind w:left="194" w:right="175"/>
              <w:rPr>
                <w:sz w:val="23"/>
              </w:rPr>
            </w:pPr>
            <w:r>
              <w:rPr>
                <w:sz w:val="23"/>
              </w:rPr>
              <w:t>Papel cartão</w:t>
            </w:r>
          </w:p>
        </w:tc>
        <w:tc>
          <w:tcPr>
            <w:tcW w:w="1636" w:type="dxa"/>
          </w:tcPr>
          <w:p w:rsidR="00AD62A3" w:rsidRDefault="00551222">
            <w:pPr>
              <w:pStyle w:val="TableParagraph"/>
              <w:spacing w:before="92"/>
              <w:ind w:left="118" w:right="103"/>
              <w:rPr>
                <w:sz w:val="23"/>
              </w:rPr>
            </w:pPr>
            <w:r>
              <w:rPr>
                <w:sz w:val="23"/>
              </w:rPr>
              <w:t>MT02-018</w:t>
            </w:r>
          </w:p>
        </w:tc>
      </w:tr>
      <w:tr w:rsidR="00AD62A3">
        <w:trPr>
          <w:trHeight w:val="721"/>
        </w:trPr>
        <w:tc>
          <w:tcPr>
            <w:tcW w:w="3674" w:type="dxa"/>
          </w:tcPr>
          <w:p w:rsidR="00AD62A3" w:rsidRDefault="00551222">
            <w:pPr>
              <w:pStyle w:val="TableParagraph"/>
              <w:spacing w:before="225"/>
              <w:ind w:left="93"/>
              <w:jc w:val="left"/>
              <w:rPr>
                <w:sz w:val="23"/>
              </w:rPr>
            </w:pPr>
            <w:r>
              <w:rPr>
                <w:sz w:val="23"/>
              </w:rPr>
              <w:t>Cor</w:t>
            </w:r>
          </w:p>
        </w:tc>
        <w:tc>
          <w:tcPr>
            <w:tcW w:w="1497" w:type="dxa"/>
          </w:tcPr>
          <w:p w:rsidR="00AD62A3" w:rsidRDefault="00551222">
            <w:pPr>
              <w:pStyle w:val="TableParagraph"/>
              <w:spacing w:before="225"/>
              <w:ind w:left="269" w:right="258"/>
              <w:rPr>
                <w:sz w:val="23"/>
              </w:rPr>
            </w:pPr>
            <w:r>
              <w:rPr>
                <w:sz w:val="23"/>
              </w:rPr>
              <w:t>N/A</w:t>
            </w:r>
          </w:p>
        </w:tc>
        <w:tc>
          <w:tcPr>
            <w:tcW w:w="2177" w:type="dxa"/>
          </w:tcPr>
          <w:p w:rsidR="00AD62A3" w:rsidRDefault="00551222">
            <w:pPr>
              <w:pStyle w:val="TableParagraph"/>
              <w:spacing w:before="92"/>
              <w:ind w:left="497" w:right="185" w:hanging="284"/>
              <w:jc w:val="left"/>
              <w:rPr>
                <w:sz w:val="23"/>
              </w:rPr>
            </w:pPr>
            <w:r>
              <w:rPr>
                <w:sz w:val="23"/>
              </w:rPr>
              <w:t>conforme padrão ou Pantone</w:t>
            </w:r>
          </w:p>
        </w:tc>
        <w:tc>
          <w:tcPr>
            <w:tcW w:w="1636" w:type="dxa"/>
          </w:tcPr>
          <w:p w:rsidR="00AD62A3" w:rsidRDefault="00551222">
            <w:pPr>
              <w:pStyle w:val="TableParagraph"/>
              <w:spacing w:before="225"/>
              <w:ind w:left="118" w:right="103"/>
              <w:rPr>
                <w:sz w:val="23"/>
              </w:rPr>
            </w:pPr>
            <w:r>
              <w:rPr>
                <w:sz w:val="23"/>
              </w:rPr>
              <w:t>MT02-002</w:t>
            </w:r>
          </w:p>
        </w:tc>
      </w:tr>
      <w:tr w:rsidR="00AD62A3">
        <w:trPr>
          <w:trHeight w:val="456"/>
        </w:trPr>
        <w:tc>
          <w:tcPr>
            <w:tcW w:w="3674" w:type="dxa"/>
          </w:tcPr>
          <w:p w:rsidR="00AD62A3" w:rsidRDefault="00551222">
            <w:pPr>
              <w:pStyle w:val="TableParagraph"/>
              <w:spacing w:before="92"/>
              <w:ind w:left="93"/>
              <w:jc w:val="left"/>
              <w:rPr>
                <w:sz w:val="23"/>
              </w:rPr>
            </w:pPr>
            <w:r>
              <w:rPr>
                <w:sz w:val="23"/>
              </w:rPr>
              <w:t>Comprimento</w:t>
            </w:r>
          </w:p>
        </w:tc>
        <w:tc>
          <w:tcPr>
            <w:tcW w:w="1497" w:type="dxa"/>
          </w:tcPr>
          <w:p w:rsidR="00AD62A3" w:rsidRDefault="00551222">
            <w:pPr>
              <w:pStyle w:val="TableParagraph"/>
              <w:spacing w:before="92"/>
              <w:ind w:left="269" w:right="255"/>
              <w:rPr>
                <w:sz w:val="23"/>
              </w:rPr>
            </w:pPr>
            <w:r>
              <w:rPr>
                <w:sz w:val="23"/>
              </w:rPr>
              <w:t>mm</w:t>
            </w:r>
          </w:p>
        </w:tc>
        <w:tc>
          <w:tcPr>
            <w:tcW w:w="2177" w:type="dxa"/>
          </w:tcPr>
          <w:p w:rsidR="00AD62A3" w:rsidRDefault="00551222">
            <w:pPr>
              <w:pStyle w:val="TableParagraph"/>
              <w:spacing w:before="92"/>
              <w:ind w:left="194" w:right="178"/>
              <w:rPr>
                <w:sz w:val="23"/>
              </w:rPr>
            </w:pPr>
            <w:r>
              <w:rPr>
                <w:sz w:val="23"/>
              </w:rPr>
              <w:t>190 +-0,5</w:t>
            </w:r>
          </w:p>
        </w:tc>
        <w:tc>
          <w:tcPr>
            <w:tcW w:w="1636" w:type="dxa"/>
          </w:tcPr>
          <w:p w:rsidR="00AD62A3" w:rsidRDefault="00551222">
            <w:pPr>
              <w:pStyle w:val="TableParagraph"/>
              <w:spacing w:before="92"/>
              <w:ind w:left="118" w:right="103"/>
              <w:rPr>
                <w:sz w:val="23"/>
              </w:rPr>
            </w:pPr>
            <w:r>
              <w:rPr>
                <w:sz w:val="23"/>
              </w:rPr>
              <w:t>MT02-025</w:t>
            </w:r>
          </w:p>
        </w:tc>
      </w:tr>
      <w:tr w:rsidR="00AD62A3">
        <w:trPr>
          <w:trHeight w:val="454"/>
        </w:trPr>
        <w:tc>
          <w:tcPr>
            <w:tcW w:w="3674" w:type="dxa"/>
          </w:tcPr>
          <w:p w:rsidR="00AD62A3" w:rsidRDefault="00551222">
            <w:pPr>
              <w:pStyle w:val="TableParagraph"/>
              <w:spacing w:before="92"/>
              <w:ind w:left="93"/>
              <w:jc w:val="left"/>
              <w:rPr>
                <w:sz w:val="23"/>
              </w:rPr>
            </w:pPr>
            <w:r>
              <w:rPr>
                <w:sz w:val="23"/>
              </w:rPr>
              <w:t>Largura</w:t>
            </w:r>
          </w:p>
        </w:tc>
        <w:tc>
          <w:tcPr>
            <w:tcW w:w="1497" w:type="dxa"/>
          </w:tcPr>
          <w:p w:rsidR="00AD62A3" w:rsidRDefault="00551222">
            <w:pPr>
              <w:pStyle w:val="TableParagraph"/>
              <w:spacing w:before="92"/>
              <w:ind w:left="269" w:right="255"/>
              <w:rPr>
                <w:sz w:val="23"/>
              </w:rPr>
            </w:pPr>
            <w:r>
              <w:rPr>
                <w:sz w:val="23"/>
              </w:rPr>
              <w:t>mm</w:t>
            </w:r>
          </w:p>
        </w:tc>
        <w:tc>
          <w:tcPr>
            <w:tcW w:w="2177" w:type="dxa"/>
          </w:tcPr>
          <w:p w:rsidR="00AD62A3" w:rsidRDefault="00551222">
            <w:pPr>
              <w:pStyle w:val="TableParagraph"/>
              <w:spacing w:before="92"/>
              <w:ind w:left="194" w:right="176"/>
              <w:rPr>
                <w:sz w:val="23"/>
              </w:rPr>
            </w:pPr>
            <w:r>
              <w:rPr>
                <w:sz w:val="23"/>
              </w:rPr>
              <w:t>50 +-0,5</w:t>
            </w:r>
          </w:p>
        </w:tc>
        <w:tc>
          <w:tcPr>
            <w:tcW w:w="1636" w:type="dxa"/>
          </w:tcPr>
          <w:p w:rsidR="00AD62A3" w:rsidRDefault="00551222">
            <w:pPr>
              <w:pStyle w:val="TableParagraph"/>
              <w:spacing w:before="92"/>
              <w:ind w:left="118" w:right="103"/>
              <w:rPr>
                <w:sz w:val="23"/>
              </w:rPr>
            </w:pPr>
            <w:r>
              <w:rPr>
                <w:sz w:val="23"/>
              </w:rPr>
              <w:t>MT02-025</w:t>
            </w:r>
          </w:p>
        </w:tc>
      </w:tr>
      <w:tr w:rsidR="00AD62A3">
        <w:trPr>
          <w:trHeight w:val="456"/>
        </w:trPr>
        <w:tc>
          <w:tcPr>
            <w:tcW w:w="3674" w:type="dxa"/>
          </w:tcPr>
          <w:p w:rsidR="00AD62A3" w:rsidRDefault="00551222">
            <w:pPr>
              <w:pStyle w:val="TableParagraph"/>
              <w:spacing w:before="92"/>
              <w:ind w:left="93"/>
              <w:jc w:val="left"/>
              <w:rPr>
                <w:sz w:val="23"/>
              </w:rPr>
            </w:pPr>
            <w:r>
              <w:rPr>
                <w:sz w:val="23"/>
              </w:rPr>
              <w:t>Produndidade</w:t>
            </w:r>
          </w:p>
        </w:tc>
        <w:tc>
          <w:tcPr>
            <w:tcW w:w="1497" w:type="dxa"/>
          </w:tcPr>
          <w:p w:rsidR="00AD62A3" w:rsidRDefault="00551222">
            <w:pPr>
              <w:pStyle w:val="TableParagraph"/>
              <w:spacing w:before="92"/>
              <w:ind w:left="269" w:right="255"/>
              <w:rPr>
                <w:sz w:val="23"/>
              </w:rPr>
            </w:pPr>
            <w:r>
              <w:rPr>
                <w:sz w:val="23"/>
              </w:rPr>
              <w:t>mm</w:t>
            </w:r>
          </w:p>
        </w:tc>
        <w:tc>
          <w:tcPr>
            <w:tcW w:w="2177" w:type="dxa"/>
          </w:tcPr>
          <w:p w:rsidR="00AD62A3" w:rsidRDefault="00551222">
            <w:pPr>
              <w:pStyle w:val="TableParagraph"/>
              <w:spacing w:before="92"/>
              <w:ind w:left="194" w:right="176"/>
              <w:rPr>
                <w:sz w:val="23"/>
              </w:rPr>
            </w:pPr>
            <w:r>
              <w:rPr>
                <w:sz w:val="23"/>
              </w:rPr>
              <w:t>40 +-0,5</w:t>
            </w:r>
          </w:p>
        </w:tc>
        <w:tc>
          <w:tcPr>
            <w:tcW w:w="1636" w:type="dxa"/>
          </w:tcPr>
          <w:p w:rsidR="00AD62A3" w:rsidRDefault="00551222">
            <w:pPr>
              <w:pStyle w:val="TableParagraph"/>
              <w:spacing w:before="92"/>
              <w:ind w:left="118" w:right="103"/>
              <w:rPr>
                <w:sz w:val="23"/>
              </w:rPr>
            </w:pPr>
            <w:r>
              <w:rPr>
                <w:sz w:val="23"/>
              </w:rPr>
              <w:t>MT02-025</w:t>
            </w:r>
          </w:p>
        </w:tc>
      </w:tr>
      <w:tr w:rsidR="00AD62A3">
        <w:trPr>
          <w:trHeight w:val="722"/>
        </w:trPr>
        <w:tc>
          <w:tcPr>
            <w:tcW w:w="3674" w:type="dxa"/>
          </w:tcPr>
          <w:p w:rsidR="00AD62A3" w:rsidRDefault="00551222">
            <w:pPr>
              <w:pStyle w:val="TableParagraph"/>
              <w:spacing w:before="226"/>
              <w:ind w:left="93"/>
              <w:jc w:val="left"/>
              <w:rPr>
                <w:sz w:val="23"/>
              </w:rPr>
            </w:pPr>
            <w:r>
              <w:rPr>
                <w:sz w:val="23"/>
              </w:rPr>
              <w:t>Texto</w:t>
            </w:r>
          </w:p>
        </w:tc>
        <w:tc>
          <w:tcPr>
            <w:tcW w:w="1497" w:type="dxa"/>
          </w:tcPr>
          <w:p w:rsidR="00AD62A3" w:rsidRDefault="00551222">
            <w:pPr>
              <w:pStyle w:val="TableParagraph"/>
              <w:spacing w:before="226"/>
              <w:ind w:left="269" w:right="258"/>
              <w:rPr>
                <w:sz w:val="23"/>
              </w:rPr>
            </w:pPr>
            <w:r>
              <w:rPr>
                <w:sz w:val="23"/>
              </w:rPr>
              <w:t>N/A</w:t>
            </w:r>
          </w:p>
        </w:tc>
        <w:tc>
          <w:tcPr>
            <w:tcW w:w="2177" w:type="dxa"/>
          </w:tcPr>
          <w:p w:rsidR="00AD62A3" w:rsidRDefault="00551222">
            <w:pPr>
              <w:pStyle w:val="TableParagraph"/>
              <w:spacing w:before="92"/>
              <w:ind w:left="605" w:right="344" w:hanging="231"/>
              <w:jc w:val="left"/>
              <w:rPr>
                <w:sz w:val="23"/>
              </w:rPr>
            </w:pPr>
            <w:r>
              <w:rPr>
                <w:sz w:val="23"/>
              </w:rPr>
              <w:t>conforme arte aprovada</w:t>
            </w:r>
          </w:p>
        </w:tc>
        <w:tc>
          <w:tcPr>
            <w:tcW w:w="1636" w:type="dxa"/>
          </w:tcPr>
          <w:p w:rsidR="00AD62A3" w:rsidRDefault="00551222">
            <w:pPr>
              <w:pStyle w:val="TableParagraph"/>
              <w:spacing w:before="226"/>
              <w:ind w:left="118" w:right="103"/>
              <w:rPr>
                <w:sz w:val="23"/>
              </w:rPr>
            </w:pPr>
            <w:r>
              <w:rPr>
                <w:sz w:val="23"/>
              </w:rPr>
              <w:t>MT02-018</w:t>
            </w:r>
          </w:p>
        </w:tc>
      </w:tr>
    </w:tbl>
    <w:p w:rsidR="00AD62A3" w:rsidRDefault="00AD62A3">
      <w:pPr>
        <w:pStyle w:val="Corpodetexto"/>
        <w:spacing w:before="3"/>
        <w:rPr>
          <w:b/>
          <w:sz w:val="17"/>
        </w:rPr>
      </w:pPr>
    </w:p>
    <w:p w:rsidR="00AD62A3" w:rsidRDefault="00551222">
      <w:pPr>
        <w:spacing w:before="62"/>
        <w:ind w:left="793"/>
        <w:rPr>
          <w:i/>
          <w:sz w:val="23"/>
        </w:rPr>
      </w:pPr>
      <w:r>
        <w:rPr>
          <w:i/>
          <w:sz w:val="23"/>
        </w:rPr>
        <w:t>Controle de Revisões</w:t>
      </w:r>
    </w:p>
    <w:p w:rsidR="00AD62A3" w:rsidRDefault="00AD62A3">
      <w:pPr>
        <w:pStyle w:val="Corpodetexto"/>
        <w:rPr>
          <w:i/>
          <w:sz w:val="20"/>
        </w:rPr>
      </w:pPr>
    </w:p>
    <w:p w:rsidR="00AD62A3" w:rsidRDefault="00AD62A3">
      <w:pPr>
        <w:pStyle w:val="Corpodetexto"/>
        <w:spacing w:before="2" w:after="1"/>
        <w:rPr>
          <w:i/>
          <w:sz w:val="10"/>
        </w:rPr>
      </w:pPr>
    </w:p>
    <w:tbl>
      <w:tblPr>
        <w:tblStyle w:val="TableNormal"/>
        <w:tblW w:w="0" w:type="auto"/>
        <w:tblInd w:w="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61"/>
        <w:gridCol w:w="4354"/>
        <w:gridCol w:w="1483"/>
        <w:gridCol w:w="1785"/>
      </w:tblGrid>
      <w:tr w:rsidR="00AD62A3">
        <w:trPr>
          <w:trHeight w:val="433"/>
        </w:trPr>
        <w:tc>
          <w:tcPr>
            <w:tcW w:w="1361" w:type="dxa"/>
          </w:tcPr>
          <w:p w:rsidR="00AD62A3" w:rsidRDefault="00551222">
            <w:pPr>
              <w:pStyle w:val="TableParagraph"/>
              <w:spacing w:before="92"/>
              <w:ind w:left="252" w:right="243"/>
              <w:rPr>
                <w:b/>
                <w:sz w:val="21"/>
              </w:rPr>
            </w:pPr>
            <w:r>
              <w:rPr>
                <w:b/>
                <w:sz w:val="21"/>
              </w:rPr>
              <w:t>Revisão</w:t>
            </w:r>
          </w:p>
        </w:tc>
        <w:tc>
          <w:tcPr>
            <w:tcW w:w="4354" w:type="dxa"/>
          </w:tcPr>
          <w:p w:rsidR="00AD62A3" w:rsidRDefault="00551222">
            <w:pPr>
              <w:pStyle w:val="TableParagraph"/>
              <w:spacing w:before="92"/>
              <w:ind w:left="1233" w:right="1217"/>
              <w:rPr>
                <w:b/>
                <w:sz w:val="21"/>
              </w:rPr>
            </w:pPr>
            <w:r>
              <w:rPr>
                <w:b/>
                <w:sz w:val="21"/>
              </w:rPr>
              <w:t>Motivo da Revisão</w:t>
            </w:r>
          </w:p>
        </w:tc>
        <w:tc>
          <w:tcPr>
            <w:tcW w:w="1483" w:type="dxa"/>
          </w:tcPr>
          <w:p w:rsidR="00AD62A3" w:rsidRDefault="00551222">
            <w:pPr>
              <w:pStyle w:val="TableParagraph"/>
              <w:spacing w:before="92"/>
              <w:ind w:left="192" w:right="175"/>
              <w:rPr>
                <w:b/>
                <w:sz w:val="21"/>
              </w:rPr>
            </w:pPr>
            <w:r>
              <w:rPr>
                <w:b/>
                <w:sz w:val="21"/>
              </w:rPr>
              <w:t>Data</w:t>
            </w:r>
          </w:p>
        </w:tc>
        <w:tc>
          <w:tcPr>
            <w:tcW w:w="1785" w:type="dxa"/>
          </w:tcPr>
          <w:p w:rsidR="00AD62A3" w:rsidRDefault="00551222">
            <w:pPr>
              <w:pStyle w:val="TableParagraph"/>
              <w:spacing w:before="92"/>
              <w:ind w:left="341" w:right="322"/>
              <w:rPr>
                <w:b/>
                <w:sz w:val="21"/>
              </w:rPr>
            </w:pPr>
            <w:r>
              <w:rPr>
                <w:b/>
                <w:sz w:val="21"/>
              </w:rPr>
              <w:t>Solicitante</w:t>
            </w:r>
          </w:p>
        </w:tc>
      </w:tr>
      <w:tr w:rsidR="00AD62A3">
        <w:trPr>
          <w:trHeight w:val="436"/>
        </w:trPr>
        <w:tc>
          <w:tcPr>
            <w:tcW w:w="1361" w:type="dxa"/>
          </w:tcPr>
          <w:p w:rsidR="00AD62A3" w:rsidRDefault="00551222">
            <w:pPr>
              <w:pStyle w:val="TableParagraph"/>
              <w:spacing w:before="94"/>
              <w:ind w:left="252" w:right="241"/>
              <w:rPr>
                <w:sz w:val="21"/>
              </w:rPr>
            </w:pPr>
            <w:r>
              <w:rPr>
                <w:sz w:val="21"/>
              </w:rPr>
              <w:t>00</w:t>
            </w:r>
          </w:p>
        </w:tc>
        <w:tc>
          <w:tcPr>
            <w:tcW w:w="4354" w:type="dxa"/>
          </w:tcPr>
          <w:p w:rsidR="00AD62A3" w:rsidRDefault="00551222">
            <w:pPr>
              <w:pStyle w:val="TableParagraph"/>
              <w:spacing w:before="94"/>
              <w:ind w:left="1232" w:right="1217"/>
              <w:rPr>
                <w:sz w:val="21"/>
              </w:rPr>
            </w:pPr>
            <w:r>
              <w:rPr>
                <w:sz w:val="21"/>
              </w:rPr>
              <w:t>Emissão inicial</w:t>
            </w:r>
          </w:p>
        </w:tc>
        <w:tc>
          <w:tcPr>
            <w:tcW w:w="1483" w:type="dxa"/>
          </w:tcPr>
          <w:p w:rsidR="00AD62A3" w:rsidRDefault="00551222">
            <w:pPr>
              <w:pStyle w:val="TableParagraph"/>
              <w:spacing w:before="94"/>
              <w:ind w:left="195" w:right="175"/>
              <w:rPr>
                <w:sz w:val="21"/>
              </w:rPr>
            </w:pPr>
            <w:r>
              <w:rPr>
                <w:sz w:val="21"/>
              </w:rPr>
              <w:t>19/02/2015</w:t>
            </w:r>
          </w:p>
        </w:tc>
        <w:tc>
          <w:tcPr>
            <w:tcW w:w="1785" w:type="dxa"/>
          </w:tcPr>
          <w:p w:rsidR="00AD62A3" w:rsidRDefault="00551222">
            <w:pPr>
              <w:pStyle w:val="TableParagraph"/>
              <w:spacing w:before="94"/>
              <w:ind w:left="337" w:right="322"/>
              <w:rPr>
                <w:sz w:val="21"/>
              </w:rPr>
            </w:pPr>
            <w:r>
              <w:rPr>
                <w:sz w:val="21"/>
              </w:rPr>
              <w:t>Silmara</w:t>
            </w:r>
          </w:p>
        </w:tc>
      </w:tr>
    </w:tbl>
    <w:p w:rsidR="00AD62A3" w:rsidRDefault="00AD62A3">
      <w:pPr>
        <w:pStyle w:val="Corpodetexto"/>
        <w:rPr>
          <w:i/>
          <w:sz w:val="20"/>
        </w:rPr>
      </w:pPr>
    </w:p>
    <w:p w:rsidR="00AD62A3" w:rsidRDefault="00AD62A3">
      <w:pPr>
        <w:pStyle w:val="Corpodetexto"/>
        <w:spacing w:before="7"/>
        <w:rPr>
          <w:i/>
          <w:sz w:val="11"/>
        </w:rPr>
      </w:pPr>
    </w:p>
    <w:tbl>
      <w:tblPr>
        <w:tblStyle w:val="TableNormal"/>
        <w:tblW w:w="0" w:type="auto"/>
        <w:tblInd w:w="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92"/>
        <w:gridCol w:w="2163"/>
        <w:gridCol w:w="448"/>
        <w:gridCol w:w="811"/>
        <w:gridCol w:w="1071"/>
      </w:tblGrid>
      <w:tr w:rsidR="00AD62A3">
        <w:trPr>
          <w:trHeight w:val="433"/>
        </w:trPr>
        <w:tc>
          <w:tcPr>
            <w:tcW w:w="4492" w:type="dxa"/>
          </w:tcPr>
          <w:p w:rsidR="00AD62A3" w:rsidRDefault="00551222">
            <w:pPr>
              <w:pStyle w:val="TableParagraph"/>
              <w:spacing w:before="92"/>
              <w:ind w:left="93"/>
              <w:jc w:val="left"/>
              <w:rPr>
                <w:b/>
                <w:sz w:val="21"/>
              </w:rPr>
            </w:pPr>
            <w:r>
              <w:rPr>
                <w:b/>
                <w:sz w:val="21"/>
              </w:rPr>
              <w:t>Emitido por:</w:t>
            </w:r>
          </w:p>
        </w:tc>
        <w:tc>
          <w:tcPr>
            <w:tcW w:w="4493" w:type="dxa"/>
            <w:gridSpan w:val="4"/>
          </w:tcPr>
          <w:p w:rsidR="00AD62A3" w:rsidRDefault="00551222">
            <w:pPr>
              <w:pStyle w:val="TableParagraph"/>
              <w:spacing w:before="94"/>
              <w:ind w:left="93"/>
              <w:jc w:val="left"/>
              <w:rPr>
                <w:sz w:val="21"/>
              </w:rPr>
            </w:pPr>
            <w:r>
              <w:rPr>
                <w:sz w:val="21"/>
              </w:rPr>
              <w:t>Thiago Souza - Analista de CQ</w:t>
            </w:r>
          </w:p>
        </w:tc>
      </w:tr>
      <w:tr w:rsidR="00AD62A3">
        <w:trPr>
          <w:trHeight w:val="678"/>
        </w:trPr>
        <w:tc>
          <w:tcPr>
            <w:tcW w:w="4492" w:type="dxa"/>
          </w:tcPr>
          <w:p w:rsidR="00AD62A3" w:rsidRDefault="00AD62A3">
            <w:pPr>
              <w:pStyle w:val="TableParagraph"/>
              <w:spacing w:before="7"/>
              <w:jc w:val="left"/>
              <w:rPr>
                <w:i/>
                <w:sz w:val="18"/>
              </w:rPr>
            </w:pPr>
          </w:p>
          <w:p w:rsidR="00AD62A3" w:rsidRDefault="00551222">
            <w:pPr>
              <w:pStyle w:val="TableParagraph"/>
              <w:spacing w:before="0"/>
              <w:ind w:left="93"/>
              <w:jc w:val="left"/>
              <w:rPr>
                <w:b/>
                <w:sz w:val="21"/>
              </w:rPr>
            </w:pPr>
            <w:r>
              <w:rPr>
                <w:b/>
                <w:sz w:val="21"/>
              </w:rPr>
              <w:t>Aprovado por:</w:t>
            </w:r>
          </w:p>
        </w:tc>
        <w:tc>
          <w:tcPr>
            <w:tcW w:w="2163" w:type="dxa"/>
            <w:tcBorders>
              <w:right w:val="nil"/>
            </w:tcBorders>
          </w:tcPr>
          <w:p w:rsidR="00AD62A3" w:rsidRDefault="00551222">
            <w:pPr>
              <w:pStyle w:val="TableParagraph"/>
              <w:tabs>
                <w:tab w:val="left" w:pos="1186"/>
              </w:tabs>
              <w:spacing w:before="94"/>
              <w:ind w:left="93" w:right="177"/>
              <w:jc w:val="left"/>
              <w:rPr>
                <w:sz w:val="21"/>
              </w:rPr>
            </w:pPr>
            <w:r>
              <w:rPr>
                <w:sz w:val="21"/>
              </w:rPr>
              <w:t>Silmara</w:t>
            </w:r>
            <w:r>
              <w:rPr>
                <w:sz w:val="21"/>
              </w:rPr>
              <w:tab/>
            </w:r>
            <w:r>
              <w:rPr>
                <w:spacing w:val="-1"/>
                <w:sz w:val="21"/>
              </w:rPr>
              <w:t xml:space="preserve">Gambini </w:t>
            </w:r>
            <w:r>
              <w:rPr>
                <w:sz w:val="21"/>
              </w:rPr>
              <w:t>Responsável</w:t>
            </w:r>
          </w:p>
        </w:tc>
        <w:tc>
          <w:tcPr>
            <w:tcW w:w="448" w:type="dxa"/>
            <w:tcBorders>
              <w:left w:val="nil"/>
              <w:right w:val="nil"/>
            </w:tcBorders>
          </w:tcPr>
          <w:p w:rsidR="00AD62A3" w:rsidRDefault="00551222">
            <w:pPr>
              <w:pStyle w:val="TableParagraph"/>
              <w:spacing w:before="94"/>
              <w:ind w:left="19"/>
              <w:rPr>
                <w:sz w:val="21"/>
              </w:rPr>
            </w:pPr>
            <w:r>
              <w:rPr>
                <w:sz w:val="21"/>
              </w:rPr>
              <w:t>-</w:t>
            </w:r>
          </w:p>
        </w:tc>
        <w:tc>
          <w:tcPr>
            <w:tcW w:w="811" w:type="dxa"/>
            <w:tcBorders>
              <w:left w:val="nil"/>
              <w:right w:val="nil"/>
            </w:tcBorders>
          </w:tcPr>
          <w:p w:rsidR="00AD62A3" w:rsidRDefault="00551222">
            <w:pPr>
              <w:pStyle w:val="TableParagraph"/>
              <w:spacing w:before="94"/>
              <w:ind w:left="197"/>
              <w:jc w:val="left"/>
              <w:rPr>
                <w:sz w:val="21"/>
              </w:rPr>
            </w:pPr>
            <w:r>
              <w:rPr>
                <w:sz w:val="21"/>
              </w:rPr>
              <w:t>Eng.</w:t>
            </w:r>
          </w:p>
        </w:tc>
        <w:tc>
          <w:tcPr>
            <w:tcW w:w="1071" w:type="dxa"/>
            <w:tcBorders>
              <w:left w:val="nil"/>
            </w:tcBorders>
          </w:tcPr>
          <w:p w:rsidR="00AD62A3" w:rsidRDefault="00551222">
            <w:pPr>
              <w:pStyle w:val="TableParagraph"/>
              <w:spacing w:before="94"/>
              <w:ind w:left="196"/>
              <w:jc w:val="left"/>
              <w:rPr>
                <w:sz w:val="21"/>
              </w:rPr>
            </w:pPr>
            <w:r>
              <w:rPr>
                <w:sz w:val="21"/>
              </w:rPr>
              <w:t>Química</w:t>
            </w:r>
          </w:p>
        </w:tc>
      </w:tr>
    </w:tbl>
    <w:p w:rsidR="00AD62A3" w:rsidRDefault="00AD62A3">
      <w:pPr>
        <w:pStyle w:val="Corpodetexto"/>
        <w:rPr>
          <w:i/>
          <w:sz w:val="20"/>
        </w:rPr>
      </w:pPr>
    </w:p>
    <w:p w:rsidR="00AD62A3" w:rsidRDefault="00551222">
      <w:pPr>
        <w:pStyle w:val="Corpodetexto"/>
        <w:spacing w:before="9"/>
        <w:rPr>
          <w:i/>
          <w:sz w:val="17"/>
        </w:rPr>
      </w:pPr>
      <w:r>
        <w:pict>
          <v:shape id="_x0000_s1031" type="#_x0000_t202" alt="" style="position:absolute;margin-left:318.25pt;margin-top:12.7pt;width:224.65pt;height:23.85pt;z-index:-251641344;mso-wrap-style:square;mso-wrap-edited:f;mso-width-percent:0;mso-height-percent:0;mso-wrap-distance-left:0;mso-wrap-distance-right:0;mso-position-horizontal-relative:page;mso-width-percent:0;mso-height-percent:0;v-text-anchor:top" filled="f" strokeweight=".32497mm">
            <v:textbox inset="0,0,0,0">
              <w:txbxContent>
                <w:p w:rsidR="00AD62A3" w:rsidRDefault="00551222">
                  <w:pPr>
                    <w:spacing w:before="93"/>
                    <w:ind w:left="1071"/>
                    <w:rPr>
                      <w:b/>
                      <w:sz w:val="23"/>
                    </w:rPr>
                  </w:pPr>
                  <w:r>
                    <w:rPr>
                      <w:b/>
                      <w:color w:val="FF0000"/>
                      <w:sz w:val="23"/>
                    </w:rPr>
                    <w:t>Reprodução Proibida</w:t>
                  </w:r>
                </w:p>
              </w:txbxContent>
            </v:textbox>
            <w10:wrap type="topAndBottom" anchorx="page"/>
          </v:shape>
        </w:pict>
      </w:r>
    </w:p>
    <w:p w:rsidR="00AD62A3" w:rsidRDefault="00AD62A3">
      <w:pPr>
        <w:rPr>
          <w:sz w:val="17"/>
        </w:rPr>
        <w:sectPr w:rsidR="00AD62A3">
          <w:pgSz w:w="11910" w:h="16840"/>
          <w:pgMar w:top="1240" w:right="760" w:bottom="280" w:left="1080" w:header="1022" w:footer="0" w:gutter="0"/>
          <w:cols w:space="720"/>
        </w:sectPr>
      </w:pPr>
    </w:p>
    <w:p w:rsidR="00AD62A3" w:rsidRDefault="00AD62A3">
      <w:pPr>
        <w:pStyle w:val="Corpodetexto"/>
        <w:rPr>
          <w:i/>
          <w:sz w:val="20"/>
        </w:rPr>
      </w:pPr>
    </w:p>
    <w:p w:rsidR="00AD62A3" w:rsidRDefault="00AD62A3">
      <w:pPr>
        <w:pStyle w:val="Corpodetexto"/>
        <w:rPr>
          <w:i/>
          <w:sz w:val="20"/>
        </w:rPr>
      </w:pPr>
    </w:p>
    <w:p w:rsidR="00AD62A3" w:rsidRDefault="00AD62A3">
      <w:pPr>
        <w:pStyle w:val="Corpodetexto"/>
        <w:spacing w:before="10"/>
        <w:rPr>
          <w:i/>
          <w:sz w:val="21"/>
        </w:rPr>
      </w:pPr>
    </w:p>
    <w:p w:rsidR="00AD62A3" w:rsidRDefault="00551222">
      <w:pPr>
        <w:pStyle w:val="Ttulo1"/>
      </w:pPr>
      <w:r>
        <w:rPr>
          <w:noProof/>
        </w:rPr>
        <w:drawing>
          <wp:anchor distT="0" distB="0" distL="0" distR="0" simplePos="0" relativeHeight="251660800" behindDoc="0" locked="0" layoutInCell="1" allowOverlap="1">
            <wp:simplePos x="0" y="0"/>
            <wp:positionH relativeFrom="page">
              <wp:posOffset>5825172</wp:posOffset>
            </wp:positionH>
            <wp:positionV relativeFrom="paragraph">
              <wp:posOffset>297914</wp:posOffset>
            </wp:positionV>
            <wp:extent cx="802386" cy="712796"/>
            <wp:effectExtent l="0" t="0" r="0" b="0"/>
            <wp:wrapNone/>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44" cstate="print"/>
                    <a:stretch>
                      <a:fillRect/>
                    </a:stretch>
                  </pic:blipFill>
                  <pic:spPr>
                    <a:xfrm>
                      <a:off x="0" y="0"/>
                      <a:ext cx="802386" cy="712796"/>
                    </a:xfrm>
                    <a:prstGeom prst="rect">
                      <a:avLst/>
                    </a:prstGeom>
                  </pic:spPr>
                </pic:pic>
              </a:graphicData>
            </a:graphic>
          </wp:anchor>
        </w:drawing>
      </w:r>
      <w:bookmarkStart w:id="51" w:name="_TOC_250003"/>
      <w:bookmarkEnd w:id="51"/>
      <w:r>
        <w:t>ANEXO D – Teste de Estabilidade</w:t>
      </w:r>
    </w:p>
    <w:p w:rsidR="00AD62A3" w:rsidRDefault="00AD62A3">
      <w:pPr>
        <w:pStyle w:val="Corpodetexto"/>
        <w:rPr>
          <w:b/>
          <w:sz w:val="26"/>
        </w:rPr>
      </w:pPr>
    </w:p>
    <w:p w:rsidR="00AD62A3" w:rsidRDefault="00551222">
      <w:pPr>
        <w:pStyle w:val="Corpodetexto"/>
        <w:spacing w:before="231"/>
        <w:ind w:left="1938" w:right="1709"/>
        <w:jc w:val="center"/>
      </w:pPr>
      <w:r>
        <w:t>Relatório de Pesquisa</w:t>
      </w:r>
    </w:p>
    <w:p w:rsidR="00AD62A3" w:rsidRDefault="00551222">
      <w:pPr>
        <w:pStyle w:val="Ttulo1"/>
        <w:spacing w:before="132"/>
        <w:ind w:left="1932" w:right="1709"/>
        <w:jc w:val="center"/>
      </w:pPr>
      <w:r>
        <w:t>Estudo de Estabilidade Acelerada</w:t>
      </w:r>
    </w:p>
    <w:p w:rsidR="00AD62A3" w:rsidRDefault="00AD62A3">
      <w:pPr>
        <w:pStyle w:val="Corpodetexto"/>
        <w:rPr>
          <w:b/>
          <w:sz w:val="22"/>
        </w:rPr>
      </w:pPr>
    </w:p>
    <w:p w:rsidR="00AD62A3" w:rsidRDefault="00AD62A3">
      <w:pPr>
        <w:pStyle w:val="Corpodetexto"/>
        <w:spacing w:before="1"/>
        <w:rPr>
          <w:b/>
          <w:sz w:val="24"/>
        </w:rPr>
      </w:pPr>
    </w:p>
    <w:p w:rsidR="00AD62A3" w:rsidRDefault="00551222">
      <w:pPr>
        <w:ind w:left="793"/>
        <w:rPr>
          <w:sz w:val="23"/>
        </w:rPr>
      </w:pPr>
      <w:r>
        <w:rPr>
          <w:b/>
          <w:sz w:val="23"/>
        </w:rPr>
        <w:t xml:space="preserve">Empresa Responsável pelo teste: </w:t>
      </w:r>
      <w:r>
        <w:rPr>
          <w:sz w:val="23"/>
        </w:rPr>
        <w:t>S&amp;G Indústria de Cosméticos LTDA</w:t>
      </w:r>
    </w:p>
    <w:p w:rsidR="00AD62A3" w:rsidRDefault="00551222">
      <w:pPr>
        <w:tabs>
          <w:tab w:val="left" w:pos="2832"/>
          <w:tab w:val="left" w:pos="4870"/>
        </w:tabs>
        <w:spacing w:before="134" w:line="360" w:lineRule="auto"/>
        <w:ind w:left="793" w:right="3984"/>
        <w:rPr>
          <w:b/>
          <w:sz w:val="23"/>
        </w:rPr>
      </w:pPr>
      <w:r>
        <w:rPr>
          <w:b/>
          <w:sz w:val="23"/>
        </w:rPr>
        <w:t xml:space="preserve">Endereço: </w:t>
      </w:r>
      <w:r>
        <w:rPr>
          <w:sz w:val="23"/>
        </w:rPr>
        <w:t xml:space="preserve">Avenida Arquimedes,152 , Casa Branca </w:t>
      </w:r>
      <w:r>
        <w:rPr>
          <w:b/>
          <w:sz w:val="23"/>
        </w:rPr>
        <w:t>CEP:</w:t>
      </w:r>
      <w:r>
        <w:rPr>
          <w:b/>
          <w:spacing w:val="-2"/>
          <w:sz w:val="23"/>
        </w:rPr>
        <w:t xml:space="preserve"> </w:t>
      </w:r>
      <w:r>
        <w:rPr>
          <w:b/>
          <w:sz w:val="23"/>
        </w:rPr>
        <w:t>13.210-280</w:t>
      </w:r>
      <w:r>
        <w:rPr>
          <w:b/>
          <w:sz w:val="23"/>
        </w:rPr>
        <w:tab/>
        <w:t>Cidade:</w:t>
      </w:r>
      <w:r>
        <w:rPr>
          <w:b/>
          <w:spacing w:val="-1"/>
          <w:sz w:val="23"/>
        </w:rPr>
        <w:t xml:space="preserve"> </w:t>
      </w:r>
      <w:r>
        <w:rPr>
          <w:b/>
          <w:sz w:val="23"/>
        </w:rPr>
        <w:t>Jundiaí</w:t>
      </w:r>
      <w:r>
        <w:rPr>
          <w:b/>
          <w:sz w:val="23"/>
        </w:rPr>
        <w:tab/>
      </w:r>
      <w:r>
        <w:rPr>
          <w:b/>
          <w:sz w:val="23"/>
        </w:rPr>
        <w:t>UF: SP Fone/Fax: (011) 4589-2563</w:t>
      </w:r>
    </w:p>
    <w:p w:rsidR="00AD62A3" w:rsidRDefault="00551222">
      <w:pPr>
        <w:spacing w:before="1"/>
        <w:ind w:left="793"/>
        <w:rPr>
          <w:sz w:val="23"/>
        </w:rPr>
      </w:pPr>
      <w:r>
        <w:rPr>
          <w:b/>
          <w:sz w:val="23"/>
        </w:rPr>
        <w:t xml:space="preserve">Realizado por: </w:t>
      </w:r>
      <w:r>
        <w:rPr>
          <w:sz w:val="23"/>
        </w:rPr>
        <w:t>Luciana de Almeida - Analista de Controle de Qualidade</w:t>
      </w:r>
    </w:p>
    <w:p w:rsidR="00AD62A3" w:rsidRDefault="00551222">
      <w:pPr>
        <w:pStyle w:val="Corpodetexto"/>
        <w:spacing w:before="134"/>
        <w:ind w:left="793"/>
      </w:pPr>
      <w:r>
        <w:rPr>
          <w:b/>
        </w:rPr>
        <w:t xml:space="preserve">Aprovado por: </w:t>
      </w:r>
      <w:r>
        <w:t>Silmara Gambini da Silva- Engenheira Química Responsável</w:t>
      </w:r>
    </w:p>
    <w:p w:rsidR="00AD62A3" w:rsidRDefault="00AD62A3">
      <w:pPr>
        <w:pStyle w:val="Corpodetexto"/>
        <w:rPr>
          <w:sz w:val="26"/>
        </w:rPr>
      </w:pPr>
    </w:p>
    <w:p w:rsidR="00AD62A3" w:rsidRDefault="00551222">
      <w:pPr>
        <w:spacing w:before="231" w:line="360" w:lineRule="auto"/>
        <w:ind w:left="793" w:right="569"/>
        <w:rPr>
          <w:sz w:val="23"/>
        </w:rPr>
      </w:pPr>
      <w:r>
        <w:rPr>
          <w:b/>
          <w:sz w:val="23"/>
        </w:rPr>
        <w:t xml:space="preserve">Metodologias empregadas: </w:t>
      </w:r>
      <w:r>
        <w:rPr>
          <w:sz w:val="23"/>
        </w:rPr>
        <w:t>PR02-001, MT02-001, MT02-002, MT02-003, MT02- 007, MT02-</w:t>
      </w:r>
      <w:r>
        <w:rPr>
          <w:sz w:val="23"/>
        </w:rPr>
        <w:t>012, MT02-015, MT02-031, PR02-001</w:t>
      </w:r>
    </w:p>
    <w:p w:rsidR="00AD62A3" w:rsidRDefault="00AD62A3">
      <w:pPr>
        <w:pStyle w:val="Corpodetexto"/>
        <w:spacing w:before="6"/>
        <w:rPr>
          <w:sz w:val="34"/>
        </w:rPr>
      </w:pPr>
    </w:p>
    <w:p w:rsidR="00AD62A3" w:rsidRDefault="00551222">
      <w:pPr>
        <w:pStyle w:val="Corpodetexto"/>
        <w:ind w:left="793"/>
      </w:pPr>
      <w:r>
        <w:t>Data do início do teste: 02/01/2015</w:t>
      </w:r>
    </w:p>
    <w:p w:rsidR="00AD62A3" w:rsidRDefault="00551222">
      <w:pPr>
        <w:pStyle w:val="Corpodetexto"/>
        <w:spacing w:before="134"/>
        <w:ind w:left="793"/>
      </w:pPr>
      <w:r>
        <w:t>Data de Emissão do Resultado Final: 02/04/2015</w:t>
      </w:r>
    </w:p>
    <w:p w:rsidR="00AD62A3" w:rsidRDefault="00AD62A3">
      <w:pPr>
        <w:pStyle w:val="Corpodetexto"/>
        <w:rPr>
          <w:sz w:val="26"/>
        </w:rPr>
      </w:pPr>
    </w:p>
    <w:p w:rsidR="00AD62A3" w:rsidRDefault="00551222">
      <w:pPr>
        <w:pStyle w:val="Corpodetexto"/>
        <w:spacing w:before="230" w:line="362" w:lineRule="auto"/>
        <w:ind w:left="793" w:right="4093"/>
      </w:pPr>
      <w:r>
        <w:t>Produto: CONTROL FOR MEN - Loção Pós-Barba Lote: 1:14/2812/1540-01</w:t>
      </w:r>
    </w:p>
    <w:p w:rsidR="00AD62A3" w:rsidRDefault="00AD62A3">
      <w:pPr>
        <w:pStyle w:val="Corpodetexto"/>
        <w:spacing w:before="3"/>
        <w:rPr>
          <w:sz w:val="34"/>
        </w:rPr>
      </w:pPr>
    </w:p>
    <w:p w:rsidR="00AD62A3" w:rsidRDefault="00551222">
      <w:pPr>
        <w:pStyle w:val="Corpodetexto"/>
        <w:ind w:left="793"/>
      </w:pPr>
      <w:r>
        <w:t>Tabelas</w:t>
      </w:r>
    </w:p>
    <w:p w:rsidR="00AD62A3" w:rsidRDefault="00551222">
      <w:pPr>
        <w:pStyle w:val="Corpodetexto"/>
        <w:spacing w:before="132"/>
        <w:ind w:left="793"/>
      </w:pPr>
      <w:r>
        <w:t>Tabela 01: Determinação do pH do produto</w:t>
      </w:r>
    </w:p>
    <w:p w:rsidR="00AD62A3" w:rsidRDefault="00AD62A3">
      <w:pPr>
        <w:pStyle w:val="Corpodetexto"/>
        <w:spacing w:before="8" w:after="1"/>
        <w:rPr>
          <w:sz w:val="11"/>
        </w:rPr>
      </w:pPr>
    </w:p>
    <w:tbl>
      <w:tblPr>
        <w:tblStyle w:val="TableNormal"/>
        <w:tblW w:w="0" w:type="auto"/>
        <w:tblInd w:w="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85"/>
        <w:gridCol w:w="1283"/>
        <w:gridCol w:w="1283"/>
        <w:gridCol w:w="1283"/>
        <w:gridCol w:w="1284"/>
        <w:gridCol w:w="1284"/>
        <w:gridCol w:w="1284"/>
      </w:tblGrid>
      <w:tr w:rsidR="00AD62A3">
        <w:trPr>
          <w:trHeight w:val="456"/>
        </w:trPr>
        <w:tc>
          <w:tcPr>
            <w:tcW w:w="1285" w:type="dxa"/>
          </w:tcPr>
          <w:p w:rsidR="00AD62A3" w:rsidRDefault="00AD62A3">
            <w:pPr>
              <w:pStyle w:val="TableParagraph"/>
              <w:spacing w:before="0"/>
              <w:jc w:val="left"/>
              <w:rPr>
                <w:rFonts w:ascii="Times New Roman"/>
              </w:rPr>
            </w:pPr>
          </w:p>
        </w:tc>
        <w:tc>
          <w:tcPr>
            <w:tcW w:w="1283" w:type="dxa"/>
          </w:tcPr>
          <w:p w:rsidR="00AD62A3" w:rsidRDefault="00AD62A3">
            <w:pPr>
              <w:pStyle w:val="TableParagraph"/>
              <w:spacing w:before="0"/>
              <w:jc w:val="left"/>
              <w:rPr>
                <w:rFonts w:ascii="Times New Roman"/>
              </w:rPr>
            </w:pPr>
          </w:p>
        </w:tc>
        <w:tc>
          <w:tcPr>
            <w:tcW w:w="6418" w:type="dxa"/>
            <w:gridSpan w:val="5"/>
          </w:tcPr>
          <w:p w:rsidR="00AD62A3" w:rsidRDefault="00551222">
            <w:pPr>
              <w:pStyle w:val="TableParagraph"/>
              <w:spacing w:before="92"/>
              <w:ind w:left="2144"/>
              <w:jc w:val="left"/>
              <w:rPr>
                <w:b/>
                <w:sz w:val="23"/>
              </w:rPr>
            </w:pPr>
            <w:r>
              <w:rPr>
                <w:b/>
                <w:sz w:val="23"/>
              </w:rPr>
              <w:t>Condições do teste</w:t>
            </w:r>
          </w:p>
        </w:tc>
      </w:tr>
      <w:tr w:rsidR="00AD62A3">
        <w:trPr>
          <w:trHeight w:val="719"/>
        </w:trPr>
        <w:tc>
          <w:tcPr>
            <w:tcW w:w="1285" w:type="dxa"/>
          </w:tcPr>
          <w:p w:rsidR="00AD62A3" w:rsidRDefault="00551222">
            <w:pPr>
              <w:pStyle w:val="TableParagraph"/>
              <w:spacing w:before="92"/>
              <w:ind w:left="93"/>
              <w:jc w:val="left"/>
              <w:rPr>
                <w:b/>
                <w:sz w:val="23"/>
              </w:rPr>
            </w:pPr>
            <w:r>
              <w:rPr>
                <w:b/>
                <w:sz w:val="23"/>
              </w:rPr>
              <w:t>Data</w:t>
            </w:r>
          </w:p>
        </w:tc>
        <w:tc>
          <w:tcPr>
            <w:tcW w:w="1283" w:type="dxa"/>
          </w:tcPr>
          <w:p w:rsidR="00AD62A3" w:rsidRDefault="00551222">
            <w:pPr>
              <w:pStyle w:val="TableParagraph"/>
              <w:spacing w:before="92"/>
              <w:ind w:left="331" w:right="228" w:hanging="70"/>
              <w:jc w:val="left"/>
              <w:rPr>
                <w:b/>
                <w:sz w:val="23"/>
              </w:rPr>
            </w:pPr>
            <w:r>
              <w:rPr>
                <w:b/>
                <w:sz w:val="23"/>
              </w:rPr>
              <w:t>Tempo (dias)</w:t>
            </w:r>
          </w:p>
        </w:tc>
        <w:tc>
          <w:tcPr>
            <w:tcW w:w="1283" w:type="dxa"/>
          </w:tcPr>
          <w:p w:rsidR="00AD62A3" w:rsidRDefault="00AD62A3">
            <w:pPr>
              <w:pStyle w:val="TableParagraph"/>
              <w:spacing w:before="4"/>
              <w:jc w:val="left"/>
              <w:rPr>
                <w:sz w:val="19"/>
              </w:rPr>
            </w:pPr>
          </w:p>
          <w:p w:rsidR="00AD62A3" w:rsidRDefault="00551222">
            <w:pPr>
              <w:pStyle w:val="TableParagraph"/>
              <w:spacing w:before="1"/>
              <w:ind w:left="446"/>
              <w:jc w:val="left"/>
              <w:rPr>
                <w:b/>
                <w:sz w:val="23"/>
              </w:rPr>
            </w:pPr>
            <w:r>
              <w:rPr>
                <w:b/>
                <w:sz w:val="23"/>
              </w:rPr>
              <w:t>5°C</w:t>
            </w:r>
          </w:p>
        </w:tc>
        <w:tc>
          <w:tcPr>
            <w:tcW w:w="1283" w:type="dxa"/>
          </w:tcPr>
          <w:p w:rsidR="00AD62A3" w:rsidRDefault="00551222">
            <w:pPr>
              <w:pStyle w:val="TableParagraph"/>
              <w:spacing w:before="92"/>
              <w:ind w:left="262" w:right="81" w:hanging="148"/>
              <w:jc w:val="left"/>
              <w:rPr>
                <w:b/>
                <w:sz w:val="23"/>
              </w:rPr>
            </w:pPr>
            <w:r>
              <w:rPr>
                <w:b/>
                <w:sz w:val="23"/>
              </w:rPr>
              <w:t>Ambiente escuro</w:t>
            </w:r>
          </w:p>
        </w:tc>
        <w:tc>
          <w:tcPr>
            <w:tcW w:w="1284" w:type="dxa"/>
          </w:tcPr>
          <w:p w:rsidR="00AD62A3" w:rsidRDefault="00AD62A3">
            <w:pPr>
              <w:pStyle w:val="TableParagraph"/>
              <w:spacing w:before="4"/>
              <w:jc w:val="left"/>
              <w:rPr>
                <w:sz w:val="19"/>
              </w:rPr>
            </w:pPr>
          </w:p>
          <w:p w:rsidR="00AD62A3" w:rsidRDefault="00551222">
            <w:pPr>
              <w:pStyle w:val="TableParagraph"/>
              <w:spacing w:before="1"/>
              <w:ind w:left="103" w:right="85"/>
              <w:rPr>
                <w:b/>
                <w:sz w:val="23"/>
              </w:rPr>
            </w:pPr>
            <w:r>
              <w:rPr>
                <w:b/>
                <w:sz w:val="23"/>
              </w:rPr>
              <w:t>Luz Solar</w:t>
            </w:r>
          </w:p>
        </w:tc>
        <w:tc>
          <w:tcPr>
            <w:tcW w:w="1284" w:type="dxa"/>
          </w:tcPr>
          <w:p w:rsidR="00AD62A3" w:rsidRDefault="00AD62A3">
            <w:pPr>
              <w:pStyle w:val="TableParagraph"/>
              <w:spacing w:before="4"/>
              <w:jc w:val="left"/>
              <w:rPr>
                <w:sz w:val="19"/>
              </w:rPr>
            </w:pPr>
          </w:p>
          <w:p w:rsidR="00AD62A3" w:rsidRDefault="00551222">
            <w:pPr>
              <w:pStyle w:val="TableParagraph"/>
              <w:spacing w:before="1"/>
              <w:ind w:right="364"/>
              <w:jc w:val="right"/>
              <w:rPr>
                <w:b/>
                <w:sz w:val="23"/>
              </w:rPr>
            </w:pPr>
            <w:r>
              <w:rPr>
                <w:b/>
                <w:sz w:val="23"/>
              </w:rPr>
              <w:t>37°C</w:t>
            </w:r>
          </w:p>
        </w:tc>
        <w:tc>
          <w:tcPr>
            <w:tcW w:w="1284" w:type="dxa"/>
          </w:tcPr>
          <w:p w:rsidR="00AD62A3" w:rsidRDefault="00AD62A3">
            <w:pPr>
              <w:pStyle w:val="TableParagraph"/>
              <w:spacing w:before="4"/>
              <w:jc w:val="left"/>
              <w:rPr>
                <w:sz w:val="19"/>
              </w:rPr>
            </w:pPr>
          </w:p>
          <w:p w:rsidR="00AD62A3" w:rsidRDefault="00551222">
            <w:pPr>
              <w:pStyle w:val="TableParagraph"/>
              <w:spacing w:before="1"/>
              <w:ind w:right="365"/>
              <w:jc w:val="right"/>
              <w:rPr>
                <w:b/>
                <w:sz w:val="23"/>
              </w:rPr>
            </w:pPr>
            <w:r>
              <w:rPr>
                <w:b/>
                <w:sz w:val="23"/>
              </w:rPr>
              <w:t>45°C</w:t>
            </w:r>
          </w:p>
        </w:tc>
      </w:tr>
      <w:tr w:rsidR="00AD62A3">
        <w:trPr>
          <w:trHeight w:val="456"/>
        </w:trPr>
        <w:tc>
          <w:tcPr>
            <w:tcW w:w="1285" w:type="dxa"/>
          </w:tcPr>
          <w:p w:rsidR="00AD62A3" w:rsidRDefault="00551222">
            <w:pPr>
              <w:pStyle w:val="TableParagraph"/>
              <w:spacing w:before="92"/>
              <w:ind w:left="93"/>
              <w:jc w:val="left"/>
              <w:rPr>
                <w:sz w:val="23"/>
              </w:rPr>
            </w:pPr>
            <w:r>
              <w:rPr>
                <w:sz w:val="23"/>
              </w:rPr>
              <w:t>02/01/15</w:t>
            </w:r>
          </w:p>
        </w:tc>
        <w:tc>
          <w:tcPr>
            <w:tcW w:w="1283" w:type="dxa"/>
          </w:tcPr>
          <w:p w:rsidR="00AD62A3" w:rsidRDefault="00551222">
            <w:pPr>
              <w:pStyle w:val="TableParagraph"/>
              <w:spacing w:before="92"/>
              <w:ind w:left="504"/>
              <w:jc w:val="left"/>
              <w:rPr>
                <w:sz w:val="23"/>
              </w:rPr>
            </w:pPr>
            <w:r>
              <w:rPr>
                <w:sz w:val="23"/>
              </w:rPr>
              <w:t>T0</w:t>
            </w:r>
          </w:p>
        </w:tc>
        <w:tc>
          <w:tcPr>
            <w:tcW w:w="1283" w:type="dxa"/>
          </w:tcPr>
          <w:p w:rsidR="00AD62A3" w:rsidRDefault="00AD62A3">
            <w:pPr>
              <w:pStyle w:val="TableParagraph"/>
              <w:spacing w:before="0"/>
              <w:jc w:val="left"/>
              <w:rPr>
                <w:rFonts w:ascii="Times New Roman"/>
              </w:rPr>
            </w:pPr>
          </w:p>
        </w:tc>
        <w:tc>
          <w:tcPr>
            <w:tcW w:w="1283" w:type="dxa"/>
          </w:tcPr>
          <w:p w:rsidR="00AD62A3" w:rsidRDefault="00551222">
            <w:pPr>
              <w:pStyle w:val="TableParagraph"/>
              <w:spacing w:before="92"/>
              <w:ind w:left="329" w:right="314"/>
              <w:rPr>
                <w:sz w:val="23"/>
              </w:rPr>
            </w:pPr>
            <w:r>
              <w:rPr>
                <w:sz w:val="23"/>
              </w:rPr>
              <w:t>4,5</w:t>
            </w:r>
          </w:p>
        </w:tc>
        <w:tc>
          <w:tcPr>
            <w:tcW w:w="1284" w:type="dxa"/>
          </w:tcPr>
          <w:p w:rsidR="00AD62A3" w:rsidRDefault="00AD62A3">
            <w:pPr>
              <w:pStyle w:val="TableParagraph"/>
              <w:spacing w:before="0"/>
              <w:jc w:val="left"/>
              <w:rPr>
                <w:rFonts w:ascii="Times New Roman"/>
              </w:rPr>
            </w:pPr>
          </w:p>
        </w:tc>
        <w:tc>
          <w:tcPr>
            <w:tcW w:w="1284" w:type="dxa"/>
          </w:tcPr>
          <w:p w:rsidR="00AD62A3" w:rsidRDefault="00AD62A3">
            <w:pPr>
              <w:pStyle w:val="TableParagraph"/>
              <w:spacing w:before="0"/>
              <w:jc w:val="left"/>
              <w:rPr>
                <w:rFonts w:ascii="Times New Roman"/>
              </w:rPr>
            </w:pPr>
          </w:p>
        </w:tc>
        <w:tc>
          <w:tcPr>
            <w:tcW w:w="1284" w:type="dxa"/>
          </w:tcPr>
          <w:p w:rsidR="00AD62A3" w:rsidRDefault="00AD62A3">
            <w:pPr>
              <w:pStyle w:val="TableParagraph"/>
              <w:spacing w:before="0"/>
              <w:jc w:val="left"/>
              <w:rPr>
                <w:rFonts w:ascii="Times New Roman"/>
              </w:rPr>
            </w:pPr>
          </w:p>
        </w:tc>
      </w:tr>
      <w:tr w:rsidR="00AD62A3">
        <w:trPr>
          <w:trHeight w:val="456"/>
        </w:trPr>
        <w:tc>
          <w:tcPr>
            <w:tcW w:w="1285" w:type="dxa"/>
          </w:tcPr>
          <w:p w:rsidR="00AD62A3" w:rsidRDefault="00551222">
            <w:pPr>
              <w:pStyle w:val="TableParagraph"/>
              <w:spacing w:before="92"/>
              <w:ind w:left="93"/>
              <w:jc w:val="left"/>
              <w:rPr>
                <w:sz w:val="23"/>
              </w:rPr>
            </w:pPr>
            <w:r>
              <w:rPr>
                <w:sz w:val="23"/>
              </w:rPr>
              <w:t>09/01/15</w:t>
            </w:r>
          </w:p>
        </w:tc>
        <w:tc>
          <w:tcPr>
            <w:tcW w:w="1283" w:type="dxa"/>
          </w:tcPr>
          <w:p w:rsidR="00AD62A3" w:rsidRDefault="00551222">
            <w:pPr>
              <w:pStyle w:val="TableParagraph"/>
              <w:spacing w:before="92"/>
              <w:ind w:left="504"/>
              <w:jc w:val="left"/>
              <w:rPr>
                <w:sz w:val="23"/>
              </w:rPr>
            </w:pPr>
            <w:r>
              <w:rPr>
                <w:sz w:val="23"/>
              </w:rPr>
              <w:t>T7</w:t>
            </w:r>
          </w:p>
        </w:tc>
        <w:tc>
          <w:tcPr>
            <w:tcW w:w="1283" w:type="dxa"/>
          </w:tcPr>
          <w:p w:rsidR="00AD62A3" w:rsidRDefault="00551222">
            <w:pPr>
              <w:pStyle w:val="TableParagraph"/>
              <w:spacing w:before="92"/>
              <w:ind w:left="478"/>
              <w:jc w:val="left"/>
              <w:rPr>
                <w:sz w:val="23"/>
              </w:rPr>
            </w:pPr>
            <w:r>
              <w:rPr>
                <w:sz w:val="23"/>
              </w:rPr>
              <w:t>4,4</w:t>
            </w:r>
          </w:p>
        </w:tc>
        <w:tc>
          <w:tcPr>
            <w:tcW w:w="1283" w:type="dxa"/>
          </w:tcPr>
          <w:p w:rsidR="00AD62A3" w:rsidRDefault="00551222">
            <w:pPr>
              <w:pStyle w:val="TableParagraph"/>
              <w:spacing w:before="92"/>
              <w:ind w:left="329" w:right="314"/>
              <w:rPr>
                <w:sz w:val="23"/>
              </w:rPr>
            </w:pPr>
            <w:r>
              <w:rPr>
                <w:sz w:val="23"/>
              </w:rPr>
              <w:t>4,5</w:t>
            </w:r>
          </w:p>
        </w:tc>
        <w:tc>
          <w:tcPr>
            <w:tcW w:w="1284" w:type="dxa"/>
          </w:tcPr>
          <w:p w:rsidR="00AD62A3" w:rsidRDefault="00551222">
            <w:pPr>
              <w:pStyle w:val="TableParagraph"/>
              <w:spacing w:before="92"/>
              <w:ind w:left="100" w:right="85"/>
              <w:rPr>
                <w:sz w:val="23"/>
              </w:rPr>
            </w:pPr>
            <w:r>
              <w:rPr>
                <w:sz w:val="23"/>
              </w:rPr>
              <w:t>4,5</w:t>
            </w:r>
          </w:p>
        </w:tc>
        <w:tc>
          <w:tcPr>
            <w:tcW w:w="1284" w:type="dxa"/>
          </w:tcPr>
          <w:p w:rsidR="00AD62A3" w:rsidRDefault="00551222">
            <w:pPr>
              <w:pStyle w:val="TableParagraph"/>
              <w:spacing w:before="92"/>
              <w:ind w:right="462"/>
              <w:jc w:val="right"/>
              <w:rPr>
                <w:sz w:val="23"/>
              </w:rPr>
            </w:pPr>
            <w:r>
              <w:rPr>
                <w:sz w:val="23"/>
              </w:rPr>
              <w:t>4,5</w:t>
            </w:r>
          </w:p>
        </w:tc>
        <w:tc>
          <w:tcPr>
            <w:tcW w:w="1284" w:type="dxa"/>
          </w:tcPr>
          <w:p w:rsidR="00AD62A3" w:rsidRDefault="00551222">
            <w:pPr>
              <w:pStyle w:val="TableParagraph"/>
              <w:spacing w:before="92"/>
              <w:ind w:right="463"/>
              <w:jc w:val="right"/>
              <w:rPr>
                <w:sz w:val="23"/>
              </w:rPr>
            </w:pPr>
            <w:r>
              <w:rPr>
                <w:sz w:val="23"/>
              </w:rPr>
              <w:t>4,5</w:t>
            </w:r>
          </w:p>
        </w:tc>
      </w:tr>
      <w:tr w:rsidR="00AD62A3">
        <w:trPr>
          <w:trHeight w:val="454"/>
        </w:trPr>
        <w:tc>
          <w:tcPr>
            <w:tcW w:w="1285" w:type="dxa"/>
          </w:tcPr>
          <w:p w:rsidR="00AD62A3" w:rsidRDefault="00551222">
            <w:pPr>
              <w:pStyle w:val="TableParagraph"/>
              <w:spacing w:before="92"/>
              <w:ind w:left="93"/>
              <w:jc w:val="left"/>
              <w:rPr>
                <w:sz w:val="23"/>
              </w:rPr>
            </w:pPr>
            <w:r>
              <w:rPr>
                <w:sz w:val="23"/>
              </w:rPr>
              <w:t>17/01/15</w:t>
            </w:r>
          </w:p>
        </w:tc>
        <w:tc>
          <w:tcPr>
            <w:tcW w:w="1283" w:type="dxa"/>
          </w:tcPr>
          <w:p w:rsidR="00AD62A3" w:rsidRDefault="00551222">
            <w:pPr>
              <w:pStyle w:val="TableParagraph"/>
              <w:spacing w:before="92"/>
              <w:ind w:left="442"/>
              <w:jc w:val="left"/>
              <w:rPr>
                <w:sz w:val="23"/>
              </w:rPr>
            </w:pPr>
            <w:r>
              <w:rPr>
                <w:sz w:val="23"/>
              </w:rPr>
              <w:t>T15</w:t>
            </w:r>
          </w:p>
        </w:tc>
        <w:tc>
          <w:tcPr>
            <w:tcW w:w="1283" w:type="dxa"/>
          </w:tcPr>
          <w:p w:rsidR="00AD62A3" w:rsidRDefault="00551222">
            <w:pPr>
              <w:pStyle w:val="TableParagraph"/>
              <w:spacing w:before="92"/>
              <w:ind w:left="478"/>
              <w:jc w:val="left"/>
              <w:rPr>
                <w:sz w:val="23"/>
              </w:rPr>
            </w:pPr>
            <w:r>
              <w:rPr>
                <w:sz w:val="23"/>
              </w:rPr>
              <w:t>4,3</w:t>
            </w:r>
          </w:p>
        </w:tc>
        <w:tc>
          <w:tcPr>
            <w:tcW w:w="1283" w:type="dxa"/>
          </w:tcPr>
          <w:p w:rsidR="00AD62A3" w:rsidRDefault="00551222">
            <w:pPr>
              <w:pStyle w:val="TableParagraph"/>
              <w:spacing w:before="92"/>
              <w:ind w:left="329" w:right="314"/>
              <w:rPr>
                <w:sz w:val="23"/>
              </w:rPr>
            </w:pPr>
            <w:r>
              <w:rPr>
                <w:sz w:val="23"/>
              </w:rPr>
              <w:t>4,5</w:t>
            </w:r>
          </w:p>
        </w:tc>
        <w:tc>
          <w:tcPr>
            <w:tcW w:w="1284" w:type="dxa"/>
          </w:tcPr>
          <w:p w:rsidR="00AD62A3" w:rsidRDefault="00551222">
            <w:pPr>
              <w:pStyle w:val="TableParagraph"/>
              <w:spacing w:before="92"/>
              <w:ind w:left="100" w:right="85"/>
              <w:rPr>
                <w:sz w:val="23"/>
              </w:rPr>
            </w:pPr>
            <w:r>
              <w:rPr>
                <w:sz w:val="23"/>
              </w:rPr>
              <w:t>4,5</w:t>
            </w:r>
          </w:p>
        </w:tc>
        <w:tc>
          <w:tcPr>
            <w:tcW w:w="1284" w:type="dxa"/>
          </w:tcPr>
          <w:p w:rsidR="00AD62A3" w:rsidRDefault="00551222">
            <w:pPr>
              <w:pStyle w:val="TableParagraph"/>
              <w:spacing w:before="92"/>
              <w:ind w:right="398"/>
              <w:jc w:val="right"/>
              <w:rPr>
                <w:sz w:val="23"/>
              </w:rPr>
            </w:pPr>
            <w:r>
              <w:rPr>
                <w:sz w:val="23"/>
              </w:rPr>
              <w:t>4,53</w:t>
            </w:r>
          </w:p>
        </w:tc>
        <w:tc>
          <w:tcPr>
            <w:tcW w:w="1284" w:type="dxa"/>
          </w:tcPr>
          <w:p w:rsidR="00AD62A3" w:rsidRDefault="00551222">
            <w:pPr>
              <w:pStyle w:val="TableParagraph"/>
              <w:spacing w:before="92"/>
              <w:ind w:right="463"/>
              <w:jc w:val="right"/>
              <w:rPr>
                <w:sz w:val="23"/>
              </w:rPr>
            </w:pPr>
            <w:r>
              <w:rPr>
                <w:sz w:val="23"/>
              </w:rPr>
              <w:t>4,6</w:t>
            </w:r>
          </w:p>
        </w:tc>
      </w:tr>
      <w:tr w:rsidR="00AD62A3">
        <w:trPr>
          <w:trHeight w:val="456"/>
        </w:trPr>
        <w:tc>
          <w:tcPr>
            <w:tcW w:w="1285" w:type="dxa"/>
          </w:tcPr>
          <w:p w:rsidR="00AD62A3" w:rsidRDefault="00551222">
            <w:pPr>
              <w:pStyle w:val="TableParagraph"/>
              <w:spacing w:before="92"/>
              <w:ind w:left="93"/>
              <w:jc w:val="left"/>
              <w:rPr>
                <w:sz w:val="23"/>
              </w:rPr>
            </w:pPr>
            <w:r>
              <w:rPr>
                <w:sz w:val="23"/>
              </w:rPr>
              <w:t>01/02/15</w:t>
            </w:r>
          </w:p>
        </w:tc>
        <w:tc>
          <w:tcPr>
            <w:tcW w:w="1283" w:type="dxa"/>
          </w:tcPr>
          <w:p w:rsidR="00AD62A3" w:rsidRDefault="00551222">
            <w:pPr>
              <w:pStyle w:val="TableParagraph"/>
              <w:spacing w:before="92"/>
              <w:ind w:left="442"/>
              <w:jc w:val="left"/>
              <w:rPr>
                <w:sz w:val="23"/>
              </w:rPr>
            </w:pPr>
            <w:r>
              <w:rPr>
                <w:sz w:val="23"/>
              </w:rPr>
              <w:t>T30</w:t>
            </w:r>
          </w:p>
        </w:tc>
        <w:tc>
          <w:tcPr>
            <w:tcW w:w="1283" w:type="dxa"/>
          </w:tcPr>
          <w:p w:rsidR="00AD62A3" w:rsidRDefault="00551222">
            <w:pPr>
              <w:pStyle w:val="TableParagraph"/>
              <w:spacing w:before="92"/>
              <w:ind w:left="478"/>
              <w:jc w:val="left"/>
              <w:rPr>
                <w:sz w:val="23"/>
              </w:rPr>
            </w:pPr>
            <w:r>
              <w:rPr>
                <w:sz w:val="23"/>
              </w:rPr>
              <w:t>4,3</w:t>
            </w:r>
          </w:p>
        </w:tc>
        <w:tc>
          <w:tcPr>
            <w:tcW w:w="1283" w:type="dxa"/>
          </w:tcPr>
          <w:p w:rsidR="00AD62A3" w:rsidRDefault="00551222">
            <w:pPr>
              <w:pStyle w:val="TableParagraph"/>
              <w:spacing w:before="92"/>
              <w:ind w:left="329" w:right="314"/>
              <w:rPr>
                <w:sz w:val="23"/>
              </w:rPr>
            </w:pPr>
            <w:r>
              <w:rPr>
                <w:sz w:val="23"/>
              </w:rPr>
              <w:t>4,5</w:t>
            </w:r>
          </w:p>
        </w:tc>
        <w:tc>
          <w:tcPr>
            <w:tcW w:w="1284" w:type="dxa"/>
          </w:tcPr>
          <w:p w:rsidR="00AD62A3" w:rsidRDefault="00551222">
            <w:pPr>
              <w:pStyle w:val="TableParagraph"/>
              <w:spacing w:before="92"/>
              <w:ind w:left="100" w:right="85"/>
              <w:rPr>
                <w:sz w:val="23"/>
              </w:rPr>
            </w:pPr>
            <w:r>
              <w:rPr>
                <w:sz w:val="23"/>
              </w:rPr>
              <w:t>4,5</w:t>
            </w:r>
          </w:p>
        </w:tc>
        <w:tc>
          <w:tcPr>
            <w:tcW w:w="1284" w:type="dxa"/>
          </w:tcPr>
          <w:p w:rsidR="00AD62A3" w:rsidRDefault="00551222">
            <w:pPr>
              <w:pStyle w:val="TableParagraph"/>
              <w:spacing w:before="92"/>
              <w:ind w:right="398"/>
              <w:jc w:val="right"/>
              <w:rPr>
                <w:sz w:val="23"/>
              </w:rPr>
            </w:pPr>
            <w:r>
              <w:rPr>
                <w:sz w:val="23"/>
              </w:rPr>
              <w:t>4,53</w:t>
            </w:r>
          </w:p>
        </w:tc>
        <w:tc>
          <w:tcPr>
            <w:tcW w:w="1284" w:type="dxa"/>
          </w:tcPr>
          <w:p w:rsidR="00AD62A3" w:rsidRDefault="00551222">
            <w:pPr>
              <w:pStyle w:val="TableParagraph"/>
              <w:spacing w:before="92"/>
              <w:ind w:right="463"/>
              <w:jc w:val="right"/>
              <w:rPr>
                <w:sz w:val="23"/>
              </w:rPr>
            </w:pPr>
            <w:r>
              <w:rPr>
                <w:sz w:val="23"/>
              </w:rPr>
              <w:t>4,6</w:t>
            </w:r>
          </w:p>
        </w:tc>
      </w:tr>
      <w:tr w:rsidR="00AD62A3">
        <w:trPr>
          <w:trHeight w:val="456"/>
        </w:trPr>
        <w:tc>
          <w:tcPr>
            <w:tcW w:w="1285" w:type="dxa"/>
          </w:tcPr>
          <w:p w:rsidR="00AD62A3" w:rsidRDefault="00551222">
            <w:pPr>
              <w:pStyle w:val="TableParagraph"/>
              <w:spacing w:before="92"/>
              <w:ind w:left="93"/>
              <w:jc w:val="left"/>
              <w:rPr>
                <w:sz w:val="23"/>
              </w:rPr>
            </w:pPr>
            <w:r>
              <w:rPr>
                <w:sz w:val="23"/>
              </w:rPr>
              <w:t>03/03/15</w:t>
            </w:r>
          </w:p>
        </w:tc>
        <w:tc>
          <w:tcPr>
            <w:tcW w:w="1283" w:type="dxa"/>
          </w:tcPr>
          <w:p w:rsidR="00AD62A3" w:rsidRDefault="00551222">
            <w:pPr>
              <w:pStyle w:val="TableParagraph"/>
              <w:spacing w:before="92"/>
              <w:ind w:left="442"/>
              <w:jc w:val="left"/>
              <w:rPr>
                <w:sz w:val="23"/>
              </w:rPr>
            </w:pPr>
            <w:r>
              <w:rPr>
                <w:sz w:val="23"/>
              </w:rPr>
              <w:t>T60</w:t>
            </w:r>
          </w:p>
        </w:tc>
        <w:tc>
          <w:tcPr>
            <w:tcW w:w="1283" w:type="dxa"/>
          </w:tcPr>
          <w:p w:rsidR="00AD62A3" w:rsidRDefault="00551222">
            <w:pPr>
              <w:pStyle w:val="TableParagraph"/>
              <w:spacing w:before="92"/>
              <w:ind w:left="414"/>
              <w:jc w:val="left"/>
              <w:rPr>
                <w:sz w:val="23"/>
              </w:rPr>
            </w:pPr>
            <w:r>
              <w:rPr>
                <w:sz w:val="23"/>
              </w:rPr>
              <w:t>4,28</w:t>
            </w:r>
          </w:p>
        </w:tc>
        <w:tc>
          <w:tcPr>
            <w:tcW w:w="1283" w:type="dxa"/>
          </w:tcPr>
          <w:p w:rsidR="00AD62A3" w:rsidRDefault="00551222">
            <w:pPr>
              <w:pStyle w:val="TableParagraph"/>
              <w:spacing w:before="92"/>
              <w:ind w:left="329" w:right="314"/>
              <w:rPr>
                <w:sz w:val="23"/>
              </w:rPr>
            </w:pPr>
            <w:r>
              <w:rPr>
                <w:sz w:val="23"/>
              </w:rPr>
              <w:t>4,4</w:t>
            </w:r>
          </w:p>
        </w:tc>
        <w:tc>
          <w:tcPr>
            <w:tcW w:w="1284" w:type="dxa"/>
          </w:tcPr>
          <w:p w:rsidR="00AD62A3" w:rsidRDefault="00551222">
            <w:pPr>
              <w:pStyle w:val="TableParagraph"/>
              <w:spacing w:before="92"/>
              <w:ind w:left="100" w:right="85"/>
              <w:rPr>
                <w:sz w:val="23"/>
              </w:rPr>
            </w:pPr>
            <w:r>
              <w:rPr>
                <w:sz w:val="23"/>
              </w:rPr>
              <w:t>4,6</w:t>
            </w:r>
          </w:p>
        </w:tc>
        <w:tc>
          <w:tcPr>
            <w:tcW w:w="1284" w:type="dxa"/>
          </w:tcPr>
          <w:p w:rsidR="00AD62A3" w:rsidRDefault="00551222">
            <w:pPr>
              <w:pStyle w:val="TableParagraph"/>
              <w:spacing w:before="92"/>
              <w:ind w:right="462"/>
              <w:jc w:val="right"/>
              <w:rPr>
                <w:sz w:val="23"/>
              </w:rPr>
            </w:pPr>
            <w:r>
              <w:rPr>
                <w:sz w:val="23"/>
              </w:rPr>
              <w:t>4,6</w:t>
            </w:r>
          </w:p>
        </w:tc>
        <w:tc>
          <w:tcPr>
            <w:tcW w:w="1284" w:type="dxa"/>
          </w:tcPr>
          <w:p w:rsidR="00AD62A3" w:rsidRDefault="00551222">
            <w:pPr>
              <w:pStyle w:val="TableParagraph"/>
              <w:spacing w:before="92"/>
              <w:ind w:right="463"/>
              <w:jc w:val="right"/>
              <w:rPr>
                <w:sz w:val="23"/>
              </w:rPr>
            </w:pPr>
            <w:r>
              <w:rPr>
                <w:sz w:val="23"/>
              </w:rPr>
              <w:t>4,6</w:t>
            </w:r>
          </w:p>
        </w:tc>
      </w:tr>
      <w:tr w:rsidR="00AD62A3">
        <w:trPr>
          <w:trHeight w:val="454"/>
        </w:trPr>
        <w:tc>
          <w:tcPr>
            <w:tcW w:w="1285" w:type="dxa"/>
          </w:tcPr>
          <w:p w:rsidR="00AD62A3" w:rsidRDefault="00551222">
            <w:pPr>
              <w:pStyle w:val="TableParagraph"/>
              <w:spacing w:before="92"/>
              <w:ind w:left="93"/>
              <w:jc w:val="left"/>
              <w:rPr>
                <w:sz w:val="23"/>
              </w:rPr>
            </w:pPr>
            <w:r>
              <w:rPr>
                <w:sz w:val="23"/>
              </w:rPr>
              <w:t>02/04/15</w:t>
            </w:r>
          </w:p>
        </w:tc>
        <w:tc>
          <w:tcPr>
            <w:tcW w:w="1283" w:type="dxa"/>
          </w:tcPr>
          <w:p w:rsidR="00AD62A3" w:rsidRDefault="00551222">
            <w:pPr>
              <w:pStyle w:val="TableParagraph"/>
              <w:spacing w:before="92"/>
              <w:ind w:left="442"/>
              <w:jc w:val="left"/>
              <w:rPr>
                <w:sz w:val="23"/>
              </w:rPr>
            </w:pPr>
            <w:r>
              <w:rPr>
                <w:sz w:val="23"/>
              </w:rPr>
              <w:t>T90</w:t>
            </w:r>
          </w:p>
        </w:tc>
        <w:tc>
          <w:tcPr>
            <w:tcW w:w="1283" w:type="dxa"/>
          </w:tcPr>
          <w:p w:rsidR="00AD62A3" w:rsidRDefault="00551222">
            <w:pPr>
              <w:pStyle w:val="TableParagraph"/>
              <w:spacing w:before="92"/>
              <w:ind w:left="478"/>
              <w:jc w:val="left"/>
              <w:rPr>
                <w:sz w:val="23"/>
              </w:rPr>
            </w:pPr>
            <w:r>
              <w:rPr>
                <w:sz w:val="23"/>
              </w:rPr>
              <w:t>4,2</w:t>
            </w:r>
          </w:p>
        </w:tc>
        <w:tc>
          <w:tcPr>
            <w:tcW w:w="1283" w:type="dxa"/>
          </w:tcPr>
          <w:p w:rsidR="00AD62A3" w:rsidRDefault="00551222">
            <w:pPr>
              <w:pStyle w:val="TableParagraph"/>
              <w:spacing w:before="92"/>
              <w:ind w:left="329" w:right="314"/>
              <w:rPr>
                <w:sz w:val="23"/>
              </w:rPr>
            </w:pPr>
            <w:r>
              <w:rPr>
                <w:sz w:val="23"/>
              </w:rPr>
              <w:t>4,3</w:t>
            </w:r>
          </w:p>
        </w:tc>
        <w:tc>
          <w:tcPr>
            <w:tcW w:w="1284" w:type="dxa"/>
          </w:tcPr>
          <w:p w:rsidR="00AD62A3" w:rsidRDefault="00551222">
            <w:pPr>
              <w:pStyle w:val="TableParagraph"/>
              <w:spacing w:before="92"/>
              <w:ind w:left="100" w:right="85"/>
              <w:rPr>
                <w:sz w:val="23"/>
              </w:rPr>
            </w:pPr>
            <w:r>
              <w:rPr>
                <w:sz w:val="23"/>
              </w:rPr>
              <w:t>4,6</w:t>
            </w:r>
          </w:p>
        </w:tc>
        <w:tc>
          <w:tcPr>
            <w:tcW w:w="1284" w:type="dxa"/>
          </w:tcPr>
          <w:p w:rsidR="00AD62A3" w:rsidRDefault="00551222">
            <w:pPr>
              <w:pStyle w:val="TableParagraph"/>
              <w:spacing w:before="92"/>
              <w:ind w:right="398"/>
              <w:jc w:val="right"/>
              <w:rPr>
                <w:sz w:val="23"/>
              </w:rPr>
            </w:pPr>
            <w:r>
              <w:rPr>
                <w:sz w:val="23"/>
              </w:rPr>
              <w:t>4,63</w:t>
            </w:r>
          </w:p>
        </w:tc>
        <w:tc>
          <w:tcPr>
            <w:tcW w:w="1284" w:type="dxa"/>
          </w:tcPr>
          <w:p w:rsidR="00AD62A3" w:rsidRDefault="00551222">
            <w:pPr>
              <w:pStyle w:val="TableParagraph"/>
              <w:spacing w:before="92"/>
              <w:ind w:right="398"/>
              <w:jc w:val="right"/>
              <w:rPr>
                <w:sz w:val="23"/>
              </w:rPr>
            </w:pPr>
            <w:r>
              <w:rPr>
                <w:sz w:val="23"/>
              </w:rPr>
              <w:t>4,65</w:t>
            </w:r>
          </w:p>
        </w:tc>
      </w:tr>
    </w:tbl>
    <w:p w:rsidR="00AD62A3" w:rsidRDefault="00AD62A3">
      <w:pPr>
        <w:jc w:val="right"/>
        <w:rPr>
          <w:sz w:val="23"/>
        </w:rPr>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10"/>
        <w:rPr>
          <w:sz w:val="21"/>
        </w:rPr>
      </w:pPr>
    </w:p>
    <w:p w:rsidR="00AD62A3" w:rsidRDefault="00551222">
      <w:pPr>
        <w:pStyle w:val="Corpodetexto"/>
        <w:ind w:left="793"/>
      </w:pPr>
      <w:r>
        <w:t>Tabela 02: Determinação da densidade do produto*</w:t>
      </w:r>
    </w:p>
    <w:p w:rsidR="00AD62A3" w:rsidRDefault="00AD62A3">
      <w:pPr>
        <w:pStyle w:val="Corpodetexto"/>
        <w:spacing w:before="6" w:after="1"/>
        <w:rPr>
          <w:sz w:val="11"/>
        </w:rPr>
      </w:pPr>
    </w:p>
    <w:tbl>
      <w:tblPr>
        <w:tblStyle w:val="TableNormal"/>
        <w:tblW w:w="0" w:type="auto"/>
        <w:tblInd w:w="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85"/>
        <w:gridCol w:w="1283"/>
        <w:gridCol w:w="1283"/>
        <w:gridCol w:w="1283"/>
        <w:gridCol w:w="1284"/>
        <w:gridCol w:w="1284"/>
        <w:gridCol w:w="1284"/>
      </w:tblGrid>
      <w:tr w:rsidR="00AD62A3">
        <w:trPr>
          <w:trHeight w:val="456"/>
        </w:trPr>
        <w:tc>
          <w:tcPr>
            <w:tcW w:w="1285" w:type="dxa"/>
          </w:tcPr>
          <w:p w:rsidR="00AD62A3" w:rsidRDefault="00AD62A3">
            <w:pPr>
              <w:pStyle w:val="TableParagraph"/>
              <w:spacing w:before="0"/>
              <w:jc w:val="left"/>
              <w:rPr>
                <w:rFonts w:ascii="Times New Roman"/>
              </w:rPr>
            </w:pPr>
          </w:p>
        </w:tc>
        <w:tc>
          <w:tcPr>
            <w:tcW w:w="1283" w:type="dxa"/>
          </w:tcPr>
          <w:p w:rsidR="00AD62A3" w:rsidRDefault="00AD62A3">
            <w:pPr>
              <w:pStyle w:val="TableParagraph"/>
              <w:spacing w:before="0"/>
              <w:jc w:val="left"/>
              <w:rPr>
                <w:rFonts w:ascii="Times New Roman"/>
              </w:rPr>
            </w:pPr>
          </w:p>
        </w:tc>
        <w:tc>
          <w:tcPr>
            <w:tcW w:w="6418" w:type="dxa"/>
            <w:gridSpan w:val="5"/>
          </w:tcPr>
          <w:p w:rsidR="00AD62A3" w:rsidRDefault="00551222">
            <w:pPr>
              <w:pStyle w:val="TableParagraph"/>
              <w:spacing w:before="92"/>
              <w:ind w:left="2144"/>
              <w:jc w:val="left"/>
              <w:rPr>
                <w:b/>
                <w:sz w:val="23"/>
              </w:rPr>
            </w:pPr>
            <w:r>
              <w:rPr>
                <w:b/>
                <w:sz w:val="23"/>
              </w:rPr>
              <w:t>Condições do teste</w:t>
            </w:r>
          </w:p>
        </w:tc>
      </w:tr>
      <w:tr w:rsidR="00AD62A3">
        <w:trPr>
          <w:trHeight w:val="721"/>
        </w:trPr>
        <w:tc>
          <w:tcPr>
            <w:tcW w:w="1285" w:type="dxa"/>
          </w:tcPr>
          <w:p w:rsidR="00AD62A3" w:rsidRDefault="00551222">
            <w:pPr>
              <w:pStyle w:val="TableParagraph"/>
              <w:spacing w:before="92"/>
              <w:ind w:left="93"/>
              <w:jc w:val="left"/>
              <w:rPr>
                <w:b/>
                <w:sz w:val="23"/>
              </w:rPr>
            </w:pPr>
            <w:r>
              <w:rPr>
                <w:b/>
                <w:sz w:val="23"/>
              </w:rPr>
              <w:t>Data</w:t>
            </w:r>
          </w:p>
        </w:tc>
        <w:tc>
          <w:tcPr>
            <w:tcW w:w="1283" w:type="dxa"/>
          </w:tcPr>
          <w:p w:rsidR="00AD62A3" w:rsidRDefault="00551222">
            <w:pPr>
              <w:pStyle w:val="TableParagraph"/>
              <w:spacing w:before="92"/>
              <w:ind w:left="331" w:right="228" w:hanging="70"/>
              <w:jc w:val="left"/>
              <w:rPr>
                <w:b/>
                <w:sz w:val="23"/>
              </w:rPr>
            </w:pPr>
            <w:r>
              <w:rPr>
                <w:b/>
                <w:sz w:val="23"/>
              </w:rPr>
              <w:t>Tempo (dias)</w:t>
            </w:r>
          </w:p>
        </w:tc>
        <w:tc>
          <w:tcPr>
            <w:tcW w:w="1283" w:type="dxa"/>
          </w:tcPr>
          <w:p w:rsidR="00AD62A3" w:rsidRDefault="00AD62A3">
            <w:pPr>
              <w:pStyle w:val="TableParagraph"/>
              <w:spacing w:before="4"/>
              <w:jc w:val="left"/>
              <w:rPr>
                <w:sz w:val="19"/>
              </w:rPr>
            </w:pPr>
          </w:p>
          <w:p w:rsidR="00AD62A3" w:rsidRDefault="00551222">
            <w:pPr>
              <w:pStyle w:val="TableParagraph"/>
              <w:spacing w:before="1"/>
              <w:ind w:left="331" w:right="314"/>
              <w:rPr>
                <w:b/>
                <w:sz w:val="23"/>
              </w:rPr>
            </w:pPr>
            <w:r>
              <w:rPr>
                <w:b/>
                <w:sz w:val="23"/>
              </w:rPr>
              <w:t>5°C</w:t>
            </w:r>
          </w:p>
        </w:tc>
        <w:tc>
          <w:tcPr>
            <w:tcW w:w="1283" w:type="dxa"/>
          </w:tcPr>
          <w:p w:rsidR="00AD62A3" w:rsidRDefault="00551222">
            <w:pPr>
              <w:pStyle w:val="TableParagraph"/>
              <w:spacing w:before="92"/>
              <w:ind w:left="262" w:right="81" w:hanging="148"/>
              <w:jc w:val="left"/>
              <w:rPr>
                <w:b/>
                <w:sz w:val="23"/>
              </w:rPr>
            </w:pPr>
            <w:r>
              <w:rPr>
                <w:b/>
                <w:sz w:val="23"/>
              </w:rPr>
              <w:t>Ambiente escuro</w:t>
            </w:r>
          </w:p>
        </w:tc>
        <w:tc>
          <w:tcPr>
            <w:tcW w:w="1284" w:type="dxa"/>
          </w:tcPr>
          <w:p w:rsidR="00AD62A3" w:rsidRDefault="00AD62A3">
            <w:pPr>
              <w:pStyle w:val="TableParagraph"/>
              <w:spacing w:before="4"/>
              <w:jc w:val="left"/>
              <w:rPr>
                <w:sz w:val="19"/>
              </w:rPr>
            </w:pPr>
          </w:p>
          <w:p w:rsidR="00AD62A3" w:rsidRDefault="00551222">
            <w:pPr>
              <w:pStyle w:val="TableParagraph"/>
              <w:spacing w:before="1"/>
              <w:ind w:left="103" w:right="85"/>
              <w:rPr>
                <w:b/>
                <w:sz w:val="23"/>
              </w:rPr>
            </w:pPr>
            <w:r>
              <w:rPr>
                <w:b/>
                <w:sz w:val="23"/>
              </w:rPr>
              <w:t>Luz Solar</w:t>
            </w:r>
          </w:p>
        </w:tc>
        <w:tc>
          <w:tcPr>
            <w:tcW w:w="1284" w:type="dxa"/>
          </w:tcPr>
          <w:p w:rsidR="00AD62A3" w:rsidRDefault="00AD62A3">
            <w:pPr>
              <w:pStyle w:val="TableParagraph"/>
              <w:spacing w:before="4"/>
              <w:jc w:val="left"/>
              <w:rPr>
                <w:sz w:val="19"/>
              </w:rPr>
            </w:pPr>
          </w:p>
          <w:p w:rsidR="00AD62A3" w:rsidRDefault="00551222">
            <w:pPr>
              <w:pStyle w:val="TableParagraph"/>
              <w:spacing w:before="1"/>
              <w:ind w:left="381"/>
              <w:jc w:val="left"/>
              <w:rPr>
                <w:b/>
                <w:sz w:val="23"/>
              </w:rPr>
            </w:pPr>
            <w:r>
              <w:rPr>
                <w:b/>
                <w:sz w:val="23"/>
              </w:rPr>
              <w:t>37°C</w:t>
            </w:r>
          </w:p>
        </w:tc>
        <w:tc>
          <w:tcPr>
            <w:tcW w:w="1284" w:type="dxa"/>
          </w:tcPr>
          <w:p w:rsidR="00AD62A3" w:rsidRDefault="00AD62A3">
            <w:pPr>
              <w:pStyle w:val="TableParagraph"/>
              <w:spacing w:before="4"/>
              <w:jc w:val="left"/>
              <w:rPr>
                <w:sz w:val="19"/>
              </w:rPr>
            </w:pPr>
          </w:p>
          <w:p w:rsidR="00AD62A3" w:rsidRDefault="00551222">
            <w:pPr>
              <w:pStyle w:val="TableParagraph"/>
              <w:spacing w:before="1"/>
              <w:ind w:left="380"/>
              <w:jc w:val="left"/>
              <w:rPr>
                <w:b/>
                <w:sz w:val="23"/>
              </w:rPr>
            </w:pPr>
            <w:r>
              <w:rPr>
                <w:b/>
                <w:sz w:val="23"/>
              </w:rPr>
              <w:t>45°C</w:t>
            </w:r>
          </w:p>
        </w:tc>
      </w:tr>
      <w:tr w:rsidR="00AD62A3">
        <w:trPr>
          <w:trHeight w:val="454"/>
        </w:trPr>
        <w:tc>
          <w:tcPr>
            <w:tcW w:w="1285" w:type="dxa"/>
          </w:tcPr>
          <w:p w:rsidR="00AD62A3" w:rsidRDefault="00551222">
            <w:pPr>
              <w:pStyle w:val="TableParagraph"/>
              <w:spacing w:before="92"/>
              <w:ind w:left="93"/>
              <w:jc w:val="left"/>
              <w:rPr>
                <w:sz w:val="23"/>
              </w:rPr>
            </w:pPr>
            <w:r>
              <w:rPr>
                <w:sz w:val="23"/>
              </w:rPr>
              <w:t>02/01/15</w:t>
            </w:r>
          </w:p>
        </w:tc>
        <w:tc>
          <w:tcPr>
            <w:tcW w:w="1283" w:type="dxa"/>
          </w:tcPr>
          <w:p w:rsidR="00AD62A3" w:rsidRDefault="00551222">
            <w:pPr>
              <w:pStyle w:val="TableParagraph"/>
              <w:spacing w:before="92"/>
              <w:ind w:left="504"/>
              <w:jc w:val="left"/>
              <w:rPr>
                <w:sz w:val="23"/>
              </w:rPr>
            </w:pPr>
            <w:r>
              <w:rPr>
                <w:sz w:val="23"/>
              </w:rPr>
              <w:t>T0</w:t>
            </w:r>
          </w:p>
        </w:tc>
        <w:tc>
          <w:tcPr>
            <w:tcW w:w="1283" w:type="dxa"/>
          </w:tcPr>
          <w:p w:rsidR="00AD62A3" w:rsidRDefault="00AD62A3">
            <w:pPr>
              <w:pStyle w:val="TableParagraph"/>
              <w:spacing w:before="0"/>
              <w:jc w:val="left"/>
              <w:rPr>
                <w:rFonts w:ascii="Times New Roman"/>
              </w:rPr>
            </w:pPr>
          </w:p>
        </w:tc>
        <w:tc>
          <w:tcPr>
            <w:tcW w:w="1283" w:type="dxa"/>
          </w:tcPr>
          <w:p w:rsidR="00AD62A3" w:rsidRDefault="00551222">
            <w:pPr>
              <w:pStyle w:val="TableParagraph"/>
              <w:spacing w:before="92"/>
              <w:ind w:left="352"/>
              <w:jc w:val="left"/>
              <w:rPr>
                <w:sz w:val="23"/>
              </w:rPr>
            </w:pPr>
            <w:r>
              <w:rPr>
                <w:sz w:val="23"/>
              </w:rPr>
              <w:t>1,110</w:t>
            </w:r>
          </w:p>
        </w:tc>
        <w:tc>
          <w:tcPr>
            <w:tcW w:w="1284" w:type="dxa"/>
          </w:tcPr>
          <w:p w:rsidR="00AD62A3" w:rsidRDefault="00AD62A3">
            <w:pPr>
              <w:pStyle w:val="TableParagraph"/>
              <w:spacing w:before="0"/>
              <w:jc w:val="left"/>
              <w:rPr>
                <w:rFonts w:ascii="Times New Roman"/>
              </w:rPr>
            </w:pPr>
          </w:p>
        </w:tc>
        <w:tc>
          <w:tcPr>
            <w:tcW w:w="1284" w:type="dxa"/>
          </w:tcPr>
          <w:p w:rsidR="00AD62A3" w:rsidRDefault="00AD62A3">
            <w:pPr>
              <w:pStyle w:val="TableParagraph"/>
              <w:spacing w:before="0"/>
              <w:jc w:val="left"/>
              <w:rPr>
                <w:rFonts w:ascii="Times New Roman"/>
              </w:rPr>
            </w:pPr>
          </w:p>
        </w:tc>
        <w:tc>
          <w:tcPr>
            <w:tcW w:w="1284" w:type="dxa"/>
          </w:tcPr>
          <w:p w:rsidR="00AD62A3" w:rsidRDefault="00AD62A3">
            <w:pPr>
              <w:pStyle w:val="TableParagraph"/>
              <w:spacing w:before="0"/>
              <w:jc w:val="left"/>
              <w:rPr>
                <w:rFonts w:ascii="Times New Roman"/>
              </w:rPr>
            </w:pPr>
          </w:p>
        </w:tc>
      </w:tr>
      <w:tr w:rsidR="00AD62A3">
        <w:trPr>
          <w:trHeight w:val="456"/>
        </w:trPr>
        <w:tc>
          <w:tcPr>
            <w:tcW w:w="1285" w:type="dxa"/>
          </w:tcPr>
          <w:p w:rsidR="00AD62A3" w:rsidRDefault="00551222">
            <w:pPr>
              <w:pStyle w:val="TableParagraph"/>
              <w:spacing w:before="92"/>
              <w:ind w:left="93"/>
              <w:jc w:val="left"/>
              <w:rPr>
                <w:sz w:val="23"/>
              </w:rPr>
            </w:pPr>
            <w:r>
              <w:rPr>
                <w:sz w:val="23"/>
              </w:rPr>
              <w:t>09/01/15</w:t>
            </w:r>
          </w:p>
        </w:tc>
        <w:tc>
          <w:tcPr>
            <w:tcW w:w="1283" w:type="dxa"/>
          </w:tcPr>
          <w:p w:rsidR="00AD62A3" w:rsidRDefault="00551222">
            <w:pPr>
              <w:pStyle w:val="TableParagraph"/>
              <w:spacing w:before="92"/>
              <w:ind w:left="504"/>
              <w:jc w:val="left"/>
              <w:rPr>
                <w:sz w:val="23"/>
              </w:rPr>
            </w:pPr>
            <w:r>
              <w:rPr>
                <w:sz w:val="23"/>
              </w:rPr>
              <w:t>T7</w:t>
            </w:r>
          </w:p>
        </w:tc>
        <w:tc>
          <w:tcPr>
            <w:tcW w:w="1283" w:type="dxa"/>
          </w:tcPr>
          <w:p w:rsidR="00AD62A3" w:rsidRDefault="00551222">
            <w:pPr>
              <w:pStyle w:val="TableParagraph"/>
              <w:spacing w:before="92"/>
              <w:ind w:left="332" w:right="314"/>
              <w:rPr>
                <w:sz w:val="23"/>
              </w:rPr>
            </w:pPr>
            <w:r>
              <w:rPr>
                <w:sz w:val="23"/>
              </w:rPr>
              <w:t>1,110</w:t>
            </w:r>
          </w:p>
        </w:tc>
        <w:tc>
          <w:tcPr>
            <w:tcW w:w="1283" w:type="dxa"/>
          </w:tcPr>
          <w:p w:rsidR="00AD62A3" w:rsidRDefault="00551222">
            <w:pPr>
              <w:pStyle w:val="TableParagraph"/>
              <w:spacing w:before="92"/>
              <w:ind w:left="352"/>
              <w:jc w:val="left"/>
              <w:rPr>
                <w:sz w:val="23"/>
              </w:rPr>
            </w:pPr>
            <w:r>
              <w:rPr>
                <w:sz w:val="23"/>
              </w:rPr>
              <w:t>1,110</w:t>
            </w:r>
          </w:p>
        </w:tc>
        <w:tc>
          <w:tcPr>
            <w:tcW w:w="1284" w:type="dxa"/>
          </w:tcPr>
          <w:p w:rsidR="00AD62A3" w:rsidRDefault="00551222">
            <w:pPr>
              <w:pStyle w:val="TableParagraph"/>
              <w:spacing w:before="92"/>
              <w:ind w:left="102" w:right="85"/>
              <w:rPr>
                <w:sz w:val="23"/>
              </w:rPr>
            </w:pPr>
            <w:r>
              <w:rPr>
                <w:sz w:val="23"/>
              </w:rPr>
              <w:t>1,108</w:t>
            </w:r>
          </w:p>
        </w:tc>
        <w:tc>
          <w:tcPr>
            <w:tcW w:w="1284" w:type="dxa"/>
          </w:tcPr>
          <w:p w:rsidR="00AD62A3" w:rsidRDefault="00551222">
            <w:pPr>
              <w:pStyle w:val="TableParagraph"/>
              <w:spacing w:before="92"/>
              <w:ind w:left="351"/>
              <w:jc w:val="left"/>
              <w:rPr>
                <w:sz w:val="23"/>
              </w:rPr>
            </w:pPr>
            <w:r>
              <w:rPr>
                <w:sz w:val="23"/>
              </w:rPr>
              <w:t>1,108</w:t>
            </w:r>
          </w:p>
        </w:tc>
        <w:tc>
          <w:tcPr>
            <w:tcW w:w="1284" w:type="dxa"/>
          </w:tcPr>
          <w:p w:rsidR="00AD62A3" w:rsidRDefault="00551222">
            <w:pPr>
              <w:pStyle w:val="TableParagraph"/>
              <w:spacing w:before="92"/>
              <w:ind w:left="350"/>
              <w:jc w:val="left"/>
              <w:rPr>
                <w:sz w:val="23"/>
              </w:rPr>
            </w:pPr>
            <w:r>
              <w:rPr>
                <w:sz w:val="23"/>
              </w:rPr>
              <w:t>1,108</w:t>
            </w:r>
          </w:p>
        </w:tc>
      </w:tr>
      <w:tr w:rsidR="00AD62A3">
        <w:trPr>
          <w:trHeight w:val="456"/>
        </w:trPr>
        <w:tc>
          <w:tcPr>
            <w:tcW w:w="1285" w:type="dxa"/>
          </w:tcPr>
          <w:p w:rsidR="00AD62A3" w:rsidRDefault="00551222">
            <w:pPr>
              <w:pStyle w:val="TableParagraph"/>
              <w:spacing w:before="92"/>
              <w:ind w:left="93"/>
              <w:jc w:val="left"/>
              <w:rPr>
                <w:sz w:val="23"/>
              </w:rPr>
            </w:pPr>
            <w:r>
              <w:rPr>
                <w:sz w:val="23"/>
              </w:rPr>
              <w:t>17/01/15</w:t>
            </w:r>
          </w:p>
        </w:tc>
        <w:tc>
          <w:tcPr>
            <w:tcW w:w="1283" w:type="dxa"/>
          </w:tcPr>
          <w:p w:rsidR="00AD62A3" w:rsidRDefault="00551222">
            <w:pPr>
              <w:pStyle w:val="TableParagraph"/>
              <w:spacing w:before="92"/>
              <w:ind w:left="442"/>
              <w:jc w:val="left"/>
              <w:rPr>
                <w:sz w:val="23"/>
              </w:rPr>
            </w:pPr>
            <w:r>
              <w:rPr>
                <w:sz w:val="23"/>
              </w:rPr>
              <w:t>T15</w:t>
            </w:r>
          </w:p>
        </w:tc>
        <w:tc>
          <w:tcPr>
            <w:tcW w:w="1283" w:type="dxa"/>
          </w:tcPr>
          <w:p w:rsidR="00AD62A3" w:rsidRDefault="00551222">
            <w:pPr>
              <w:pStyle w:val="TableParagraph"/>
              <w:spacing w:before="92"/>
              <w:ind w:left="332" w:right="314"/>
              <w:rPr>
                <w:sz w:val="23"/>
              </w:rPr>
            </w:pPr>
            <w:r>
              <w:rPr>
                <w:sz w:val="23"/>
              </w:rPr>
              <w:t>1,110</w:t>
            </w:r>
          </w:p>
        </w:tc>
        <w:tc>
          <w:tcPr>
            <w:tcW w:w="1283" w:type="dxa"/>
          </w:tcPr>
          <w:p w:rsidR="00AD62A3" w:rsidRDefault="00551222">
            <w:pPr>
              <w:pStyle w:val="TableParagraph"/>
              <w:spacing w:before="92"/>
              <w:ind w:left="352"/>
              <w:jc w:val="left"/>
              <w:rPr>
                <w:sz w:val="23"/>
              </w:rPr>
            </w:pPr>
            <w:r>
              <w:rPr>
                <w:sz w:val="23"/>
              </w:rPr>
              <w:t>1,110</w:t>
            </w:r>
          </w:p>
        </w:tc>
        <w:tc>
          <w:tcPr>
            <w:tcW w:w="1284" w:type="dxa"/>
          </w:tcPr>
          <w:p w:rsidR="00AD62A3" w:rsidRDefault="00551222">
            <w:pPr>
              <w:pStyle w:val="TableParagraph"/>
              <w:spacing w:before="92"/>
              <w:ind w:left="102" w:right="85"/>
              <w:rPr>
                <w:sz w:val="23"/>
              </w:rPr>
            </w:pPr>
            <w:r>
              <w:rPr>
                <w:sz w:val="23"/>
              </w:rPr>
              <w:t>1,108</w:t>
            </w:r>
          </w:p>
        </w:tc>
        <w:tc>
          <w:tcPr>
            <w:tcW w:w="1284" w:type="dxa"/>
          </w:tcPr>
          <w:p w:rsidR="00AD62A3" w:rsidRDefault="00551222">
            <w:pPr>
              <w:pStyle w:val="TableParagraph"/>
              <w:spacing w:before="92"/>
              <w:ind w:left="351"/>
              <w:jc w:val="left"/>
              <w:rPr>
                <w:sz w:val="23"/>
              </w:rPr>
            </w:pPr>
            <w:r>
              <w:rPr>
                <w:sz w:val="23"/>
              </w:rPr>
              <w:t>1,107</w:t>
            </w:r>
          </w:p>
        </w:tc>
        <w:tc>
          <w:tcPr>
            <w:tcW w:w="1284" w:type="dxa"/>
          </w:tcPr>
          <w:p w:rsidR="00AD62A3" w:rsidRDefault="00551222">
            <w:pPr>
              <w:pStyle w:val="TableParagraph"/>
              <w:spacing w:before="92"/>
              <w:ind w:left="350"/>
              <w:jc w:val="left"/>
              <w:rPr>
                <w:sz w:val="23"/>
              </w:rPr>
            </w:pPr>
            <w:r>
              <w:rPr>
                <w:sz w:val="23"/>
              </w:rPr>
              <w:t>1,106</w:t>
            </w:r>
          </w:p>
        </w:tc>
      </w:tr>
      <w:tr w:rsidR="00AD62A3">
        <w:trPr>
          <w:trHeight w:val="455"/>
        </w:trPr>
        <w:tc>
          <w:tcPr>
            <w:tcW w:w="1285" w:type="dxa"/>
          </w:tcPr>
          <w:p w:rsidR="00AD62A3" w:rsidRDefault="00551222">
            <w:pPr>
              <w:pStyle w:val="TableParagraph"/>
              <w:spacing w:before="92"/>
              <w:ind w:left="93"/>
              <w:jc w:val="left"/>
              <w:rPr>
                <w:sz w:val="23"/>
              </w:rPr>
            </w:pPr>
            <w:r>
              <w:rPr>
                <w:sz w:val="23"/>
              </w:rPr>
              <w:t>01/02/15</w:t>
            </w:r>
          </w:p>
        </w:tc>
        <w:tc>
          <w:tcPr>
            <w:tcW w:w="1283" w:type="dxa"/>
          </w:tcPr>
          <w:p w:rsidR="00AD62A3" w:rsidRDefault="00551222">
            <w:pPr>
              <w:pStyle w:val="TableParagraph"/>
              <w:spacing w:before="92"/>
              <w:ind w:left="442"/>
              <w:jc w:val="left"/>
              <w:rPr>
                <w:sz w:val="23"/>
              </w:rPr>
            </w:pPr>
            <w:r>
              <w:rPr>
                <w:sz w:val="23"/>
              </w:rPr>
              <w:t>T30</w:t>
            </w:r>
          </w:p>
        </w:tc>
        <w:tc>
          <w:tcPr>
            <w:tcW w:w="1283" w:type="dxa"/>
          </w:tcPr>
          <w:p w:rsidR="00AD62A3" w:rsidRDefault="00551222">
            <w:pPr>
              <w:pStyle w:val="TableParagraph"/>
              <w:spacing w:before="92"/>
              <w:ind w:left="332" w:right="314"/>
              <w:rPr>
                <w:sz w:val="23"/>
              </w:rPr>
            </w:pPr>
            <w:r>
              <w:rPr>
                <w:sz w:val="23"/>
              </w:rPr>
              <w:t>1,110</w:t>
            </w:r>
          </w:p>
        </w:tc>
        <w:tc>
          <w:tcPr>
            <w:tcW w:w="1283" w:type="dxa"/>
          </w:tcPr>
          <w:p w:rsidR="00AD62A3" w:rsidRDefault="00551222">
            <w:pPr>
              <w:pStyle w:val="TableParagraph"/>
              <w:spacing w:before="92"/>
              <w:ind w:left="352"/>
              <w:jc w:val="left"/>
              <w:rPr>
                <w:sz w:val="23"/>
              </w:rPr>
            </w:pPr>
            <w:r>
              <w:rPr>
                <w:sz w:val="23"/>
              </w:rPr>
              <w:t>1,110</w:t>
            </w:r>
          </w:p>
        </w:tc>
        <w:tc>
          <w:tcPr>
            <w:tcW w:w="1284" w:type="dxa"/>
          </w:tcPr>
          <w:p w:rsidR="00AD62A3" w:rsidRDefault="00551222">
            <w:pPr>
              <w:pStyle w:val="TableParagraph"/>
              <w:spacing w:before="92"/>
              <w:ind w:left="102" w:right="85"/>
              <w:rPr>
                <w:sz w:val="23"/>
              </w:rPr>
            </w:pPr>
            <w:r>
              <w:rPr>
                <w:sz w:val="23"/>
              </w:rPr>
              <w:t>1,107</w:t>
            </w:r>
          </w:p>
        </w:tc>
        <w:tc>
          <w:tcPr>
            <w:tcW w:w="1284" w:type="dxa"/>
          </w:tcPr>
          <w:p w:rsidR="00AD62A3" w:rsidRDefault="00551222">
            <w:pPr>
              <w:pStyle w:val="TableParagraph"/>
              <w:spacing w:before="92"/>
              <w:ind w:left="351"/>
              <w:jc w:val="left"/>
              <w:rPr>
                <w:sz w:val="23"/>
              </w:rPr>
            </w:pPr>
            <w:r>
              <w:rPr>
                <w:sz w:val="23"/>
              </w:rPr>
              <w:t>1,107</w:t>
            </w:r>
          </w:p>
        </w:tc>
        <w:tc>
          <w:tcPr>
            <w:tcW w:w="1284" w:type="dxa"/>
          </w:tcPr>
          <w:p w:rsidR="00AD62A3" w:rsidRDefault="00551222">
            <w:pPr>
              <w:pStyle w:val="TableParagraph"/>
              <w:spacing w:before="92"/>
              <w:ind w:left="350"/>
              <w:jc w:val="left"/>
              <w:rPr>
                <w:sz w:val="23"/>
              </w:rPr>
            </w:pPr>
            <w:r>
              <w:rPr>
                <w:sz w:val="23"/>
              </w:rPr>
              <w:t>1,106</w:t>
            </w:r>
          </w:p>
        </w:tc>
      </w:tr>
      <w:tr w:rsidR="00AD62A3">
        <w:trPr>
          <w:trHeight w:val="456"/>
        </w:trPr>
        <w:tc>
          <w:tcPr>
            <w:tcW w:w="1285" w:type="dxa"/>
          </w:tcPr>
          <w:p w:rsidR="00AD62A3" w:rsidRDefault="00551222">
            <w:pPr>
              <w:pStyle w:val="TableParagraph"/>
              <w:spacing w:before="92"/>
              <w:ind w:left="93"/>
              <w:jc w:val="left"/>
              <w:rPr>
                <w:sz w:val="23"/>
              </w:rPr>
            </w:pPr>
            <w:r>
              <w:rPr>
                <w:sz w:val="23"/>
              </w:rPr>
              <w:t>03/03/15</w:t>
            </w:r>
          </w:p>
        </w:tc>
        <w:tc>
          <w:tcPr>
            <w:tcW w:w="1283" w:type="dxa"/>
          </w:tcPr>
          <w:p w:rsidR="00AD62A3" w:rsidRDefault="00551222">
            <w:pPr>
              <w:pStyle w:val="TableParagraph"/>
              <w:spacing w:before="92"/>
              <w:ind w:left="442"/>
              <w:jc w:val="left"/>
              <w:rPr>
                <w:sz w:val="23"/>
              </w:rPr>
            </w:pPr>
            <w:r>
              <w:rPr>
                <w:sz w:val="23"/>
              </w:rPr>
              <w:t>T60</w:t>
            </w:r>
          </w:p>
        </w:tc>
        <w:tc>
          <w:tcPr>
            <w:tcW w:w="1283" w:type="dxa"/>
          </w:tcPr>
          <w:p w:rsidR="00AD62A3" w:rsidRDefault="00551222">
            <w:pPr>
              <w:pStyle w:val="TableParagraph"/>
              <w:spacing w:before="92"/>
              <w:ind w:left="332" w:right="314"/>
              <w:rPr>
                <w:sz w:val="23"/>
              </w:rPr>
            </w:pPr>
            <w:r>
              <w:rPr>
                <w:sz w:val="23"/>
              </w:rPr>
              <w:t>1,109</w:t>
            </w:r>
          </w:p>
        </w:tc>
        <w:tc>
          <w:tcPr>
            <w:tcW w:w="1283" w:type="dxa"/>
          </w:tcPr>
          <w:p w:rsidR="00AD62A3" w:rsidRDefault="00551222">
            <w:pPr>
              <w:pStyle w:val="TableParagraph"/>
              <w:spacing w:before="92"/>
              <w:ind w:left="352"/>
              <w:jc w:val="left"/>
              <w:rPr>
                <w:sz w:val="23"/>
              </w:rPr>
            </w:pPr>
            <w:r>
              <w:rPr>
                <w:sz w:val="23"/>
              </w:rPr>
              <w:t>1,110</w:t>
            </w:r>
          </w:p>
        </w:tc>
        <w:tc>
          <w:tcPr>
            <w:tcW w:w="1284" w:type="dxa"/>
          </w:tcPr>
          <w:p w:rsidR="00AD62A3" w:rsidRDefault="00551222">
            <w:pPr>
              <w:pStyle w:val="TableParagraph"/>
              <w:spacing w:before="92"/>
              <w:ind w:left="102" w:right="85"/>
              <w:rPr>
                <w:sz w:val="23"/>
              </w:rPr>
            </w:pPr>
            <w:r>
              <w:rPr>
                <w:sz w:val="23"/>
              </w:rPr>
              <w:t>1,106</w:t>
            </w:r>
          </w:p>
        </w:tc>
        <w:tc>
          <w:tcPr>
            <w:tcW w:w="1284" w:type="dxa"/>
          </w:tcPr>
          <w:p w:rsidR="00AD62A3" w:rsidRDefault="00551222">
            <w:pPr>
              <w:pStyle w:val="TableParagraph"/>
              <w:spacing w:before="92"/>
              <w:ind w:left="351"/>
              <w:jc w:val="left"/>
              <w:rPr>
                <w:sz w:val="23"/>
              </w:rPr>
            </w:pPr>
            <w:r>
              <w:rPr>
                <w:sz w:val="23"/>
              </w:rPr>
              <w:t>1,106</w:t>
            </w:r>
          </w:p>
        </w:tc>
        <w:tc>
          <w:tcPr>
            <w:tcW w:w="1284" w:type="dxa"/>
          </w:tcPr>
          <w:p w:rsidR="00AD62A3" w:rsidRDefault="00551222">
            <w:pPr>
              <w:pStyle w:val="TableParagraph"/>
              <w:spacing w:before="92"/>
              <w:ind w:left="350"/>
              <w:jc w:val="left"/>
              <w:rPr>
                <w:sz w:val="23"/>
              </w:rPr>
            </w:pPr>
            <w:r>
              <w:rPr>
                <w:sz w:val="23"/>
              </w:rPr>
              <w:t>1,106</w:t>
            </w:r>
          </w:p>
        </w:tc>
      </w:tr>
      <w:tr w:rsidR="00AD62A3">
        <w:trPr>
          <w:trHeight w:val="456"/>
        </w:trPr>
        <w:tc>
          <w:tcPr>
            <w:tcW w:w="1285" w:type="dxa"/>
          </w:tcPr>
          <w:p w:rsidR="00AD62A3" w:rsidRDefault="00551222">
            <w:pPr>
              <w:pStyle w:val="TableParagraph"/>
              <w:spacing w:before="92"/>
              <w:ind w:left="93"/>
              <w:jc w:val="left"/>
              <w:rPr>
                <w:sz w:val="23"/>
              </w:rPr>
            </w:pPr>
            <w:r>
              <w:rPr>
                <w:sz w:val="23"/>
              </w:rPr>
              <w:t>02/04/15</w:t>
            </w:r>
          </w:p>
        </w:tc>
        <w:tc>
          <w:tcPr>
            <w:tcW w:w="1283" w:type="dxa"/>
          </w:tcPr>
          <w:p w:rsidR="00AD62A3" w:rsidRDefault="00551222">
            <w:pPr>
              <w:pStyle w:val="TableParagraph"/>
              <w:spacing w:before="92"/>
              <w:ind w:left="442"/>
              <w:jc w:val="left"/>
              <w:rPr>
                <w:sz w:val="23"/>
              </w:rPr>
            </w:pPr>
            <w:r>
              <w:rPr>
                <w:sz w:val="23"/>
              </w:rPr>
              <w:t>T90</w:t>
            </w:r>
          </w:p>
        </w:tc>
        <w:tc>
          <w:tcPr>
            <w:tcW w:w="1283" w:type="dxa"/>
          </w:tcPr>
          <w:p w:rsidR="00AD62A3" w:rsidRDefault="00551222">
            <w:pPr>
              <w:pStyle w:val="TableParagraph"/>
              <w:spacing w:before="92"/>
              <w:ind w:left="332" w:right="314"/>
              <w:rPr>
                <w:sz w:val="23"/>
              </w:rPr>
            </w:pPr>
            <w:r>
              <w:rPr>
                <w:sz w:val="23"/>
              </w:rPr>
              <w:t>1,109</w:t>
            </w:r>
          </w:p>
        </w:tc>
        <w:tc>
          <w:tcPr>
            <w:tcW w:w="1283" w:type="dxa"/>
          </w:tcPr>
          <w:p w:rsidR="00AD62A3" w:rsidRDefault="00551222">
            <w:pPr>
              <w:pStyle w:val="TableParagraph"/>
              <w:spacing w:before="92"/>
              <w:ind w:left="352"/>
              <w:jc w:val="left"/>
              <w:rPr>
                <w:sz w:val="23"/>
              </w:rPr>
            </w:pPr>
            <w:r>
              <w:rPr>
                <w:sz w:val="23"/>
              </w:rPr>
              <w:t>1,109</w:t>
            </w:r>
          </w:p>
        </w:tc>
        <w:tc>
          <w:tcPr>
            <w:tcW w:w="1284" w:type="dxa"/>
          </w:tcPr>
          <w:p w:rsidR="00AD62A3" w:rsidRDefault="00551222">
            <w:pPr>
              <w:pStyle w:val="TableParagraph"/>
              <w:spacing w:before="92"/>
              <w:ind w:left="102" w:right="85"/>
              <w:rPr>
                <w:sz w:val="23"/>
              </w:rPr>
            </w:pPr>
            <w:r>
              <w:rPr>
                <w:sz w:val="23"/>
              </w:rPr>
              <w:t>1,106</w:t>
            </w:r>
          </w:p>
        </w:tc>
        <w:tc>
          <w:tcPr>
            <w:tcW w:w="1284" w:type="dxa"/>
          </w:tcPr>
          <w:p w:rsidR="00AD62A3" w:rsidRDefault="00551222">
            <w:pPr>
              <w:pStyle w:val="TableParagraph"/>
              <w:spacing w:before="92"/>
              <w:ind w:left="351"/>
              <w:jc w:val="left"/>
              <w:rPr>
                <w:sz w:val="23"/>
              </w:rPr>
            </w:pPr>
            <w:r>
              <w:rPr>
                <w:sz w:val="23"/>
              </w:rPr>
              <w:t>1,106</w:t>
            </w:r>
          </w:p>
        </w:tc>
        <w:tc>
          <w:tcPr>
            <w:tcW w:w="1284" w:type="dxa"/>
          </w:tcPr>
          <w:p w:rsidR="00AD62A3" w:rsidRDefault="00551222">
            <w:pPr>
              <w:pStyle w:val="TableParagraph"/>
              <w:spacing w:before="92"/>
              <w:ind w:left="350"/>
              <w:jc w:val="left"/>
              <w:rPr>
                <w:sz w:val="23"/>
              </w:rPr>
            </w:pPr>
            <w:r>
              <w:rPr>
                <w:sz w:val="23"/>
              </w:rPr>
              <w:t>1,106</w:t>
            </w:r>
          </w:p>
        </w:tc>
      </w:tr>
    </w:tbl>
    <w:p w:rsidR="00AD62A3" w:rsidRDefault="00551222">
      <w:pPr>
        <w:pStyle w:val="Corpodetexto"/>
        <w:spacing w:line="360" w:lineRule="auto"/>
        <w:ind w:left="793" w:right="569"/>
      </w:pPr>
      <w:r>
        <w:t>* As determinações de densidade do produto foram realizadas em picnômetro devidamente calibrado. Os valores obtidos estão expressos em g/cm³</w:t>
      </w:r>
    </w:p>
    <w:p w:rsidR="00AD62A3" w:rsidRDefault="00AD62A3">
      <w:pPr>
        <w:pStyle w:val="Corpodetexto"/>
        <w:spacing w:before="6"/>
        <w:rPr>
          <w:sz w:val="34"/>
        </w:rPr>
      </w:pPr>
    </w:p>
    <w:p w:rsidR="00AD62A3" w:rsidRDefault="00551222">
      <w:pPr>
        <w:pStyle w:val="Corpodetexto"/>
        <w:ind w:left="793"/>
      </w:pPr>
      <w:r>
        <w:t>Tabela 03: Determinação da viscosidade do produto*</w:t>
      </w:r>
    </w:p>
    <w:p w:rsidR="00AD62A3" w:rsidRDefault="00AD62A3">
      <w:pPr>
        <w:pStyle w:val="Corpodetexto"/>
        <w:spacing w:before="9"/>
        <w:rPr>
          <w:sz w:val="11"/>
        </w:rPr>
      </w:pPr>
    </w:p>
    <w:tbl>
      <w:tblPr>
        <w:tblStyle w:val="TableNormal"/>
        <w:tblW w:w="0" w:type="auto"/>
        <w:tblInd w:w="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85"/>
        <w:gridCol w:w="1283"/>
        <w:gridCol w:w="1283"/>
        <w:gridCol w:w="1283"/>
        <w:gridCol w:w="1284"/>
        <w:gridCol w:w="1284"/>
        <w:gridCol w:w="1284"/>
      </w:tblGrid>
      <w:tr w:rsidR="00AD62A3">
        <w:trPr>
          <w:trHeight w:val="454"/>
        </w:trPr>
        <w:tc>
          <w:tcPr>
            <w:tcW w:w="1285" w:type="dxa"/>
          </w:tcPr>
          <w:p w:rsidR="00AD62A3" w:rsidRDefault="00AD62A3">
            <w:pPr>
              <w:pStyle w:val="TableParagraph"/>
              <w:spacing w:before="0"/>
              <w:jc w:val="left"/>
              <w:rPr>
                <w:rFonts w:ascii="Times New Roman"/>
              </w:rPr>
            </w:pPr>
          </w:p>
        </w:tc>
        <w:tc>
          <w:tcPr>
            <w:tcW w:w="1283" w:type="dxa"/>
          </w:tcPr>
          <w:p w:rsidR="00AD62A3" w:rsidRDefault="00AD62A3">
            <w:pPr>
              <w:pStyle w:val="TableParagraph"/>
              <w:spacing w:before="0"/>
              <w:jc w:val="left"/>
              <w:rPr>
                <w:rFonts w:ascii="Times New Roman"/>
              </w:rPr>
            </w:pPr>
          </w:p>
        </w:tc>
        <w:tc>
          <w:tcPr>
            <w:tcW w:w="6418" w:type="dxa"/>
            <w:gridSpan w:val="5"/>
          </w:tcPr>
          <w:p w:rsidR="00AD62A3" w:rsidRDefault="00551222">
            <w:pPr>
              <w:pStyle w:val="TableParagraph"/>
              <w:spacing w:before="92"/>
              <w:ind w:left="2144"/>
              <w:jc w:val="left"/>
              <w:rPr>
                <w:b/>
                <w:sz w:val="23"/>
              </w:rPr>
            </w:pPr>
            <w:r>
              <w:rPr>
                <w:b/>
                <w:sz w:val="23"/>
              </w:rPr>
              <w:t>Condições do teste</w:t>
            </w:r>
          </w:p>
        </w:tc>
      </w:tr>
      <w:tr w:rsidR="00AD62A3">
        <w:trPr>
          <w:trHeight w:val="721"/>
        </w:trPr>
        <w:tc>
          <w:tcPr>
            <w:tcW w:w="1285" w:type="dxa"/>
          </w:tcPr>
          <w:p w:rsidR="00AD62A3" w:rsidRDefault="00551222">
            <w:pPr>
              <w:pStyle w:val="TableParagraph"/>
              <w:spacing w:before="92"/>
              <w:ind w:left="93"/>
              <w:jc w:val="left"/>
              <w:rPr>
                <w:b/>
                <w:sz w:val="23"/>
              </w:rPr>
            </w:pPr>
            <w:r>
              <w:rPr>
                <w:b/>
                <w:sz w:val="23"/>
              </w:rPr>
              <w:t>Data</w:t>
            </w:r>
          </w:p>
        </w:tc>
        <w:tc>
          <w:tcPr>
            <w:tcW w:w="1283" w:type="dxa"/>
          </w:tcPr>
          <w:p w:rsidR="00AD62A3" w:rsidRDefault="00551222">
            <w:pPr>
              <w:pStyle w:val="TableParagraph"/>
              <w:spacing w:before="92"/>
              <w:ind w:left="93" w:right="396"/>
              <w:jc w:val="left"/>
              <w:rPr>
                <w:b/>
                <w:sz w:val="23"/>
              </w:rPr>
            </w:pPr>
            <w:r>
              <w:rPr>
                <w:b/>
                <w:sz w:val="23"/>
              </w:rPr>
              <w:t>Tempo (dias)</w:t>
            </w:r>
          </w:p>
        </w:tc>
        <w:tc>
          <w:tcPr>
            <w:tcW w:w="1283" w:type="dxa"/>
          </w:tcPr>
          <w:p w:rsidR="00AD62A3" w:rsidRDefault="00AD62A3">
            <w:pPr>
              <w:pStyle w:val="TableParagraph"/>
              <w:spacing w:before="7"/>
              <w:jc w:val="left"/>
              <w:rPr>
                <w:sz w:val="19"/>
              </w:rPr>
            </w:pPr>
          </w:p>
          <w:p w:rsidR="00AD62A3" w:rsidRDefault="00551222">
            <w:pPr>
              <w:pStyle w:val="TableParagraph"/>
              <w:spacing w:before="0"/>
              <w:ind w:left="446"/>
              <w:jc w:val="left"/>
              <w:rPr>
                <w:b/>
                <w:sz w:val="23"/>
              </w:rPr>
            </w:pPr>
            <w:r>
              <w:rPr>
                <w:b/>
                <w:sz w:val="23"/>
              </w:rPr>
              <w:t>5°C</w:t>
            </w:r>
          </w:p>
        </w:tc>
        <w:tc>
          <w:tcPr>
            <w:tcW w:w="1283" w:type="dxa"/>
          </w:tcPr>
          <w:p w:rsidR="00AD62A3" w:rsidRDefault="00551222">
            <w:pPr>
              <w:pStyle w:val="TableParagraph"/>
              <w:spacing w:before="92"/>
              <w:ind w:left="262" w:right="81" w:hanging="148"/>
              <w:jc w:val="left"/>
              <w:rPr>
                <w:b/>
                <w:sz w:val="23"/>
              </w:rPr>
            </w:pPr>
            <w:r>
              <w:rPr>
                <w:b/>
                <w:sz w:val="23"/>
              </w:rPr>
              <w:t>Ambiente escuro</w:t>
            </w:r>
          </w:p>
        </w:tc>
        <w:tc>
          <w:tcPr>
            <w:tcW w:w="1284" w:type="dxa"/>
          </w:tcPr>
          <w:p w:rsidR="00AD62A3" w:rsidRDefault="00AD62A3">
            <w:pPr>
              <w:pStyle w:val="TableParagraph"/>
              <w:spacing w:before="7"/>
              <w:jc w:val="left"/>
              <w:rPr>
                <w:sz w:val="19"/>
              </w:rPr>
            </w:pPr>
          </w:p>
          <w:p w:rsidR="00AD62A3" w:rsidRDefault="00551222">
            <w:pPr>
              <w:pStyle w:val="TableParagraph"/>
              <w:spacing w:before="0"/>
              <w:ind w:left="103" w:right="85"/>
              <w:rPr>
                <w:b/>
                <w:sz w:val="23"/>
              </w:rPr>
            </w:pPr>
            <w:r>
              <w:rPr>
                <w:b/>
                <w:sz w:val="23"/>
              </w:rPr>
              <w:t>Luz Solar</w:t>
            </w:r>
          </w:p>
        </w:tc>
        <w:tc>
          <w:tcPr>
            <w:tcW w:w="1284" w:type="dxa"/>
          </w:tcPr>
          <w:p w:rsidR="00AD62A3" w:rsidRDefault="00AD62A3">
            <w:pPr>
              <w:pStyle w:val="TableParagraph"/>
              <w:spacing w:before="7"/>
              <w:jc w:val="left"/>
              <w:rPr>
                <w:sz w:val="19"/>
              </w:rPr>
            </w:pPr>
          </w:p>
          <w:p w:rsidR="00AD62A3" w:rsidRDefault="00551222">
            <w:pPr>
              <w:pStyle w:val="TableParagraph"/>
              <w:spacing w:before="0"/>
              <w:ind w:right="364"/>
              <w:jc w:val="right"/>
              <w:rPr>
                <w:b/>
                <w:sz w:val="23"/>
              </w:rPr>
            </w:pPr>
            <w:r>
              <w:rPr>
                <w:b/>
                <w:sz w:val="23"/>
              </w:rPr>
              <w:t>37°C</w:t>
            </w:r>
          </w:p>
        </w:tc>
        <w:tc>
          <w:tcPr>
            <w:tcW w:w="1284" w:type="dxa"/>
          </w:tcPr>
          <w:p w:rsidR="00AD62A3" w:rsidRDefault="00AD62A3">
            <w:pPr>
              <w:pStyle w:val="TableParagraph"/>
              <w:spacing w:before="7"/>
              <w:jc w:val="left"/>
              <w:rPr>
                <w:sz w:val="19"/>
              </w:rPr>
            </w:pPr>
          </w:p>
          <w:p w:rsidR="00AD62A3" w:rsidRDefault="00551222">
            <w:pPr>
              <w:pStyle w:val="TableParagraph"/>
              <w:spacing w:before="0"/>
              <w:ind w:right="365"/>
              <w:jc w:val="right"/>
              <w:rPr>
                <w:b/>
                <w:sz w:val="23"/>
              </w:rPr>
            </w:pPr>
            <w:r>
              <w:rPr>
                <w:b/>
                <w:sz w:val="23"/>
              </w:rPr>
              <w:t>45°C</w:t>
            </w:r>
          </w:p>
        </w:tc>
      </w:tr>
      <w:tr w:rsidR="00AD62A3">
        <w:trPr>
          <w:trHeight w:val="456"/>
        </w:trPr>
        <w:tc>
          <w:tcPr>
            <w:tcW w:w="1285" w:type="dxa"/>
          </w:tcPr>
          <w:p w:rsidR="00AD62A3" w:rsidRDefault="00551222">
            <w:pPr>
              <w:pStyle w:val="TableParagraph"/>
              <w:spacing w:before="92"/>
              <w:ind w:left="93"/>
              <w:jc w:val="left"/>
              <w:rPr>
                <w:sz w:val="23"/>
              </w:rPr>
            </w:pPr>
            <w:r>
              <w:rPr>
                <w:sz w:val="23"/>
              </w:rPr>
              <w:t>02/01/15</w:t>
            </w:r>
          </w:p>
        </w:tc>
        <w:tc>
          <w:tcPr>
            <w:tcW w:w="1283" w:type="dxa"/>
          </w:tcPr>
          <w:p w:rsidR="00AD62A3" w:rsidRDefault="00551222">
            <w:pPr>
              <w:pStyle w:val="TableParagraph"/>
              <w:spacing w:before="92"/>
              <w:ind w:left="504"/>
              <w:jc w:val="left"/>
              <w:rPr>
                <w:sz w:val="23"/>
              </w:rPr>
            </w:pPr>
            <w:r>
              <w:rPr>
                <w:sz w:val="23"/>
              </w:rPr>
              <w:t>T0</w:t>
            </w:r>
          </w:p>
        </w:tc>
        <w:tc>
          <w:tcPr>
            <w:tcW w:w="1283" w:type="dxa"/>
          </w:tcPr>
          <w:p w:rsidR="00AD62A3" w:rsidRDefault="00AD62A3">
            <w:pPr>
              <w:pStyle w:val="TableParagraph"/>
              <w:spacing w:before="0"/>
              <w:jc w:val="left"/>
              <w:rPr>
                <w:rFonts w:ascii="Times New Roman"/>
              </w:rPr>
            </w:pPr>
          </w:p>
        </w:tc>
        <w:tc>
          <w:tcPr>
            <w:tcW w:w="1283" w:type="dxa"/>
          </w:tcPr>
          <w:p w:rsidR="00AD62A3" w:rsidRDefault="00551222">
            <w:pPr>
              <w:pStyle w:val="TableParagraph"/>
              <w:spacing w:before="92"/>
              <w:ind w:left="446"/>
              <w:jc w:val="left"/>
              <w:rPr>
                <w:sz w:val="23"/>
              </w:rPr>
            </w:pPr>
            <w:r>
              <w:rPr>
                <w:sz w:val="23"/>
              </w:rPr>
              <w:t>350</w:t>
            </w:r>
          </w:p>
        </w:tc>
        <w:tc>
          <w:tcPr>
            <w:tcW w:w="1284" w:type="dxa"/>
          </w:tcPr>
          <w:p w:rsidR="00AD62A3" w:rsidRDefault="00AD62A3">
            <w:pPr>
              <w:pStyle w:val="TableParagraph"/>
              <w:spacing w:before="0"/>
              <w:jc w:val="left"/>
              <w:rPr>
                <w:rFonts w:ascii="Times New Roman"/>
              </w:rPr>
            </w:pPr>
          </w:p>
        </w:tc>
        <w:tc>
          <w:tcPr>
            <w:tcW w:w="1284" w:type="dxa"/>
          </w:tcPr>
          <w:p w:rsidR="00AD62A3" w:rsidRDefault="00AD62A3">
            <w:pPr>
              <w:pStyle w:val="TableParagraph"/>
              <w:spacing w:before="0"/>
              <w:jc w:val="left"/>
              <w:rPr>
                <w:rFonts w:ascii="Times New Roman"/>
              </w:rPr>
            </w:pPr>
          </w:p>
        </w:tc>
        <w:tc>
          <w:tcPr>
            <w:tcW w:w="1284" w:type="dxa"/>
          </w:tcPr>
          <w:p w:rsidR="00AD62A3" w:rsidRDefault="00AD62A3">
            <w:pPr>
              <w:pStyle w:val="TableParagraph"/>
              <w:spacing w:before="0"/>
              <w:jc w:val="left"/>
              <w:rPr>
                <w:rFonts w:ascii="Times New Roman"/>
              </w:rPr>
            </w:pPr>
          </w:p>
        </w:tc>
      </w:tr>
      <w:tr w:rsidR="00AD62A3">
        <w:trPr>
          <w:trHeight w:val="454"/>
        </w:trPr>
        <w:tc>
          <w:tcPr>
            <w:tcW w:w="1285" w:type="dxa"/>
          </w:tcPr>
          <w:p w:rsidR="00AD62A3" w:rsidRDefault="00551222">
            <w:pPr>
              <w:pStyle w:val="TableParagraph"/>
              <w:spacing w:before="92"/>
              <w:ind w:left="93"/>
              <w:jc w:val="left"/>
              <w:rPr>
                <w:sz w:val="23"/>
              </w:rPr>
            </w:pPr>
            <w:r>
              <w:rPr>
                <w:sz w:val="23"/>
              </w:rPr>
              <w:t>09/01/15</w:t>
            </w:r>
          </w:p>
        </w:tc>
        <w:tc>
          <w:tcPr>
            <w:tcW w:w="1283" w:type="dxa"/>
          </w:tcPr>
          <w:p w:rsidR="00AD62A3" w:rsidRDefault="00551222">
            <w:pPr>
              <w:pStyle w:val="TableParagraph"/>
              <w:spacing w:before="92"/>
              <w:ind w:left="504"/>
              <w:jc w:val="left"/>
              <w:rPr>
                <w:sz w:val="23"/>
              </w:rPr>
            </w:pPr>
            <w:r>
              <w:rPr>
                <w:sz w:val="23"/>
              </w:rPr>
              <w:t>T7</w:t>
            </w:r>
          </w:p>
        </w:tc>
        <w:tc>
          <w:tcPr>
            <w:tcW w:w="1283" w:type="dxa"/>
          </w:tcPr>
          <w:p w:rsidR="00AD62A3" w:rsidRDefault="00551222">
            <w:pPr>
              <w:pStyle w:val="TableParagraph"/>
              <w:spacing w:before="92"/>
              <w:ind w:left="446"/>
              <w:jc w:val="left"/>
              <w:rPr>
                <w:sz w:val="23"/>
              </w:rPr>
            </w:pPr>
            <w:r>
              <w:rPr>
                <w:sz w:val="23"/>
              </w:rPr>
              <w:t>355</w:t>
            </w:r>
          </w:p>
        </w:tc>
        <w:tc>
          <w:tcPr>
            <w:tcW w:w="1283" w:type="dxa"/>
          </w:tcPr>
          <w:p w:rsidR="00AD62A3" w:rsidRDefault="00551222">
            <w:pPr>
              <w:pStyle w:val="TableParagraph"/>
              <w:spacing w:before="92"/>
              <w:ind w:left="446"/>
              <w:jc w:val="left"/>
              <w:rPr>
                <w:sz w:val="23"/>
              </w:rPr>
            </w:pPr>
            <w:r>
              <w:rPr>
                <w:sz w:val="23"/>
              </w:rPr>
              <w:t>350</w:t>
            </w:r>
          </w:p>
        </w:tc>
        <w:tc>
          <w:tcPr>
            <w:tcW w:w="1284" w:type="dxa"/>
          </w:tcPr>
          <w:p w:rsidR="00AD62A3" w:rsidRDefault="00551222">
            <w:pPr>
              <w:pStyle w:val="TableParagraph"/>
              <w:spacing w:before="92"/>
              <w:ind w:left="102" w:right="85"/>
              <w:rPr>
                <w:sz w:val="23"/>
              </w:rPr>
            </w:pPr>
            <w:r>
              <w:rPr>
                <w:sz w:val="23"/>
              </w:rPr>
              <w:t>345</w:t>
            </w:r>
          </w:p>
        </w:tc>
        <w:tc>
          <w:tcPr>
            <w:tcW w:w="1284" w:type="dxa"/>
          </w:tcPr>
          <w:p w:rsidR="00AD62A3" w:rsidRDefault="00551222">
            <w:pPr>
              <w:pStyle w:val="TableParagraph"/>
              <w:spacing w:before="92"/>
              <w:ind w:right="429"/>
              <w:jc w:val="right"/>
              <w:rPr>
                <w:sz w:val="23"/>
              </w:rPr>
            </w:pPr>
            <w:r>
              <w:rPr>
                <w:sz w:val="23"/>
              </w:rPr>
              <w:t>340</w:t>
            </w:r>
          </w:p>
        </w:tc>
        <w:tc>
          <w:tcPr>
            <w:tcW w:w="1284" w:type="dxa"/>
          </w:tcPr>
          <w:p w:rsidR="00AD62A3" w:rsidRDefault="00551222">
            <w:pPr>
              <w:pStyle w:val="TableParagraph"/>
              <w:spacing w:before="92"/>
              <w:ind w:right="429"/>
              <w:jc w:val="right"/>
              <w:rPr>
                <w:sz w:val="23"/>
              </w:rPr>
            </w:pPr>
            <w:r>
              <w:rPr>
                <w:sz w:val="23"/>
              </w:rPr>
              <w:t>340</w:t>
            </w:r>
          </w:p>
        </w:tc>
      </w:tr>
      <w:tr w:rsidR="00AD62A3">
        <w:trPr>
          <w:trHeight w:val="456"/>
        </w:trPr>
        <w:tc>
          <w:tcPr>
            <w:tcW w:w="1285" w:type="dxa"/>
          </w:tcPr>
          <w:p w:rsidR="00AD62A3" w:rsidRDefault="00551222">
            <w:pPr>
              <w:pStyle w:val="TableParagraph"/>
              <w:spacing w:before="92"/>
              <w:ind w:left="93"/>
              <w:jc w:val="left"/>
              <w:rPr>
                <w:sz w:val="23"/>
              </w:rPr>
            </w:pPr>
            <w:r>
              <w:rPr>
                <w:sz w:val="23"/>
              </w:rPr>
              <w:t>17/01/15</w:t>
            </w:r>
          </w:p>
        </w:tc>
        <w:tc>
          <w:tcPr>
            <w:tcW w:w="1283" w:type="dxa"/>
          </w:tcPr>
          <w:p w:rsidR="00AD62A3" w:rsidRDefault="00551222">
            <w:pPr>
              <w:pStyle w:val="TableParagraph"/>
              <w:spacing w:before="92"/>
              <w:ind w:left="442"/>
              <w:jc w:val="left"/>
              <w:rPr>
                <w:sz w:val="23"/>
              </w:rPr>
            </w:pPr>
            <w:r>
              <w:rPr>
                <w:sz w:val="23"/>
              </w:rPr>
              <w:t>T15</w:t>
            </w:r>
          </w:p>
        </w:tc>
        <w:tc>
          <w:tcPr>
            <w:tcW w:w="1283" w:type="dxa"/>
          </w:tcPr>
          <w:p w:rsidR="00AD62A3" w:rsidRDefault="00551222">
            <w:pPr>
              <w:pStyle w:val="TableParagraph"/>
              <w:spacing w:before="92"/>
              <w:ind w:left="446"/>
              <w:jc w:val="left"/>
              <w:rPr>
                <w:sz w:val="23"/>
              </w:rPr>
            </w:pPr>
            <w:r>
              <w:rPr>
                <w:sz w:val="23"/>
              </w:rPr>
              <w:t>357</w:t>
            </w:r>
          </w:p>
        </w:tc>
        <w:tc>
          <w:tcPr>
            <w:tcW w:w="1283" w:type="dxa"/>
          </w:tcPr>
          <w:p w:rsidR="00AD62A3" w:rsidRDefault="00551222">
            <w:pPr>
              <w:pStyle w:val="TableParagraph"/>
              <w:spacing w:before="92"/>
              <w:ind w:left="446"/>
              <w:jc w:val="left"/>
              <w:rPr>
                <w:sz w:val="23"/>
              </w:rPr>
            </w:pPr>
            <w:r>
              <w:rPr>
                <w:sz w:val="23"/>
              </w:rPr>
              <w:t>348</w:t>
            </w:r>
          </w:p>
        </w:tc>
        <w:tc>
          <w:tcPr>
            <w:tcW w:w="1284" w:type="dxa"/>
          </w:tcPr>
          <w:p w:rsidR="00AD62A3" w:rsidRDefault="00551222">
            <w:pPr>
              <w:pStyle w:val="TableParagraph"/>
              <w:spacing w:before="92"/>
              <w:ind w:left="102" w:right="85"/>
              <w:rPr>
                <w:sz w:val="23"/>
              </w:rPr>
            </w:pPr>
            <w:r>
              <w:rPr>
                <w:sz w:val="23"/>
              </w:rPr>
              <w:t>345</w:t>
            </w:r>
          </w:p>
        </w:tc>
        <w:tc>
          <w:tcPr>
            <w:tcW w:w="1284" w:type="dxa"/>
          </w:tcPr>
          <w:p w:rsidR="00AD62A3" w:rsidRDefault="00551222">
            <w:pPr>
              <w:pStyle w:val="TableParagraph"/>
              <w:spacing w:before="92"/>
              <w:ind w:right="429"/>
              <w:jc w:val="right"/>
              <w:rPr>
                <w:sz w:val="23"/>
              </w:rPr>
            </w:pPr>
            <w:r>
              <w:rPr>
                <w:sz w:val="23"/>
              </w:rPr>
              <w:t>335</w:t>
            </w:r>
          </w:p>
        </w:tc>
        <w:tc>
          <w:tcPr>
            <w:tcW w:w="1284" w:type="dxa"/>
          </w:tcPr>
          <w:p w:rsidR="00AD62A3" w:rsidRDefault="00551222">
            <w:pPr>
              <w:pStyle w:val="TableParagraph"/>
              <w:spacing w:before="92"/>
              <w:ind w:right="429"/>
              <w:jc w:val="right"/>
              <w:rPr>
                <w:sz w:val="23"/>
              </w:rPr>
            </w:pPr>
            <w:r>
              <w:rPr>
                <w:sz w:val="23"/>
              </w:rPr>
              <w:t>332</w:t>
            </w:r>
          </w:p>
        </w:tc>
      </w:tr>
      <w:tr w:rsidR="00AD62A3">
        <w:trPr>
          <w:trHeight w:val="456"/>
        </w:trPr>
        <w:tc>
          <w:tcPr>
            <w:tcW w:w="1285" w:type="dxa"/>
          </w:tcPr>
          <w:p w:rsidR="00AD62A3" w:rsidRDefault="00551222">
            <w:pPr>
              <w:pStyle w:val="TableParagraph"/>
              <w:spacing w:before="92"/>
              <w:ind w:left="93"/>
              <w:jc w:val="left"/>
              <w:rPr>
                <w:sz w:val="23"/>
              </w:rPr>
            </w:pPr>
            <w:r>
              <w:rPr>
                <w:sz w:val="23"/>
              </w:rPr>
              <w:t>01/02/15</w:t>
            </w:r>
          </w:p>
        </w:tc>
        <w:tc>
          <w:tcPr>
            <w:tcW w:w="1283" w:type="dxa"/>
          </w:tcPr>
          <w:p w:rsidR="00AD62A3" w:rsidRDefault="00551222">
            <w:pPr>
              <w:pStyle w:val="TableParagraph"/>
              <w:spacing w:before="92"/>
              <w:ind w:left="442"/>
              <w:jc w:val="left"/>
              <w:rPr>
                <w:sz w:val="23"/>
              </w:rPr>
            </w:pPr>
            <w:r>
              <w:rPr>
                <w:sz w:val="23"/>
              </w:rPr>
              <w:t>T30</w:t>
            </w:r>
          </w:p>
        </w:tc>
        <w:tc>
          <w:tcPr>
            <w:tcW w:w="1283" w:type="dxa"/>
          </w:tcPr>
          <w:p w:rsidR="00AD62A3" w:rsidRDefault="00551222">
            <w:pPr>
              <w:pStyle w:val="TableParagraph"/>
              <w:spacing w:before="92"/>
              <w:ind w:left="446"/>
              <w:jc w:val="left"/>
              <w:rPr>
                <w:sz w:val="23"/>
              </w:rPr>
            </w:pPr>
            <w:r>
              <w:rPr>
                <w:sz w:val="23"/>
              </w:rPr>
              <w:t>358</w:t>
            </w:r>
          </w:p>
        </w:tc>
        <w:tc>
          <w:tcPr>
            <w:tcW w:w="1283" w:type="dxa"/>
          </w:tcPr>
          <w:p w:rsidR="00AD62A3" w:rsidRDefault="00551222">
            <w:pPr>
              <w:pStyle w:val="TableParagraph"/>
              <w:spacing w:before="92"/>
              <w:ind w:left="446"/>
              <w:jc w:val="left"/>
              <w:rPr>
                <w:sz w:val="23"/>
              </w:rPr>
            </w:pPr>
            <w:r>
              <w:rPr>
                <w:sz w:val="23"/>
              </w:rPr>
              <w:t>348</w:t>
            </w:r>
          </w:p>
        </w:tc>
        <w:tc>
          <w:tcPr>
            <w:tcW w:w="1284" w:type="dxa"/>
          </w:tcPr>
          <w:p w:rsidR="00AD62A3" w:rsidRDefault="00551222">
            <w:pPr>
              <w:pStyle w:val="TableParagraph"/>
              <w:spacing w:before="92"/>
              <w:ind w:left="102" w:right="85"/>
              <w:rPr>
                <w:sz w:val="23"/>
              </w:rPr>
            </w:pPr>
            <w:r>
              <w:rPr>
                <w:sz w:val="23"/>
              </w:rPr>
              <w:t>340</w:t>
            </w:r>
          </w:p>
        </w:tc>
        <w:tc>
          <w:tcPr>
            <w:tcW w:w="1284" w:type="dxa"/>
          </w:tcPr>
          <w:p w:rsidR="00AD62A3" w:rsidRDefault="00551222">
            <w:pPr>
              <w:pStyle w:val="TableParagraph"/>
              <w:spacing w:before="92"/>
              <w:ind w:right="429"/>
              <w:jc w:val="right"/>
              <w:rPr>
                <w:sz w:val="23"/>
              </w:rPr>
            </w:pPr>
            <w:r>
              <w:rPr>
                <w:sz w:val="23"/>
              </w:rPr>
              <w:t>328</w:t>
            </w:r>
          </w:p>
        </w:tc>
        <w:tc>
          <w:tcPr>
            <w:tcW w:w="1284" w:type="dxa"/>
          </w:tcPr>
          <w:p w:rsidR="00AD62A3" w:rsidRDefault="00551222">
            <w:pPr>
              <w:pStyle w:val="TableParagraph"/>
              <w:spacing w:before="92"/>
              <w:ind w:right="429"/>
              <w:jc w:val="right"/>
              <w:rPr>
                <w:sz w:val="23"/>
              </w:rPr>
            </w:pPr>
            <w:r>
              <w:rPr>
                <w:sz w:val="23"/>
              </w:rPr>
              <w:t>325</w:t>
            </w:r>
          </w:p>
        </w:tc>
      </w:tr>
      <w:tr w:rsidR="00AD62A3">
        <w:trPr>
          <w:trHeight w:val="454"/>
        </w:trPr>
        <w:tc>
          <w:tcPr>
            <w:tcW w:w="1285" w:type="dxa"/>
          </w:tcPr>
          <w:p w:rsidR="00AD62A3" w:rsidRDefault="00551222">
            <w:pPr>
              <w:pStyle w:val="TableParagraph"/>
              <w:spacing w:before="92"/>
              <w:ind w:left="93"/>
              <w:jc w:val="left"/>
              <w:rPr>
                <w:sz w:val="23"/>
              </w:rPr>
            </w:pPr>
            <w:r>
              <w:rPr>
                <w:sz w:val="23"/>
              </w:rPr>
              <w:t>03/03/15</w:t>
            </w:r>
          </w:p>
        </w:tc>
        <w:tc>
          <w:tcPr>
            <w:tcW w:w="1283" w:type="dxa"/>
          </w:tcPr>
          <w:p w:rsidR="00AD62A3" w:rsidRDefault="00551222">
            <w:pPr>
              <w:pStyle w:val="TableParagraph"/>
              <w:spacing w:before="92"/>
              <w:ind w:left="442"/>
              <w:jc w:val="left"/>
              <w:rPr>
                <w:sz w:val="23"/>
              </w:rPr>
            </w:pPr>
            <w:r>
              <w:rPr>
                <w:sz w:val="23"/>
              </w:rPr>
              <w:t>T60</w:t>
            </w:r>
          </w:p>
        </w:tc>
        <w:tc>
          <w:tcPr>
            <w:tcW w:w="1283" w:type="dxa"/>
          </w:tcPr>
          <w:p w:rsidR="00AD62A3" w:rsidRDefault="00551222">
            <w:pPr>
              <w:pStyle w:val="TableParagraph"/>
              <w:spacing w:before="92"/>
              <w:ind w:left="446"/>
              <w:jc w:val="left"/>
              <w:rPr>
                <w:sz w:val="23"/>
              </w:rPr>
            </w:pPr>
            <w:r>
              <w:rPr>
                <w:sz w:val="23"/>
              </w:rPr>
              <w:t>360</w:t>
            </w:r>
          </w:p>
        </w:tc>
        <w:tc>
          <w:tcPr>
            <w:tcW w:w="1283" w:type="dxa"/>
          </w:tcPr>
          <w:p w:rsidR="00AD62A3" w:rsidRDefault="00551222">
            <w:pPr>
              <w:pStyle w:val="TableParagraph"/>
              <w:spacing w:before="92"/>
              <w:ind w:left="446"/>
              <w:jc w:val="left"/>
              <w:rPr>
                <w:sz w:val="23"/>
              </w:rPr>
            </w:pPr>
            <w:r>
              <w:rPr>
                <w:sz w:val="23"/>
              </w:rPr>
              <w:t>347</w:t>
            </w:r>
          </w:p>
        </w:tc>
        <w:tc>
          <w:tcPr>
            <w:tcW w:w="1284" w:type="dxa"/>
          </w:tcPr>
          <w:p w:rsidR="00AD62A3" w:rsidRDefault="00551222">
            <w:pPr>
              <w:pStyle w:val="TableParagraph"/>
              <w:spacing w:before="92"/>
              <w:ind w:left="102" w:right="85"/>
              <w:rPr>
                <w:sz w:val="23"/>
              </w:rPr>
            </w:pPr>
            <w:r>
              <w:rPr>
                <w:sz w:val="23"/>
              </w:rPr>
              <w:t>335</w:t>
            </w:r>
          </w:p>
        </w:tc>
        <w:tc>
          <w:tcPr>
            <w:tcW w:w="1284" w:type="dxa"/>
          </w:tcPr>
          <w:p w:rsidR="00AD62A3" w:rsidRDefault="00551222">
            <w:pPr>
              <w:pStyle w:val="TableParagraph"/>
              <w:spacing w:before="92"/>
              <w:ind w:right="429"/>
              <w:jc w:val="right"/>
              <w:rPr>
                <w:sz w:val="23"/>
              </w:rPr>
            </w:pPr>
            <w:r>
              <w:rPr>
                <w:sz w:val="23"/>
              </w:rPr>
              <w:t>320</w:t>
            </w:r>
          </w:p>
        </w:tc>
        <w:tc>
          <w:tcPr>
            <w:tcW w:w="1284" w:type="dxa"/>
          </w:tcPr>
          <w:p w:rsidR="00AD62A3" w:rsidRDefault="00551222">
            <w:pPr>
              <w:pStyle w:val="TableParagraph"/>
              <w:spacing w:before="92"/>
              <w:ind w:right="429"/>
              <w:jc w:val="right"/>
              <w:rPr>
                <w:sz w:val="23"/>
              </w:rPr>
            </w:pPr>
            <w:r>
              <w:rPr>
                <w:sz w:val="23"/>
              </w:rPr>
              <w:t>320</w:t>
            </w:r>
          </w:p>
        </w:tc>
      </w:tr>
      <w:tr w:rsidR="00AD62A3">
        <w:trPr>
          <w:trHeight w:val="456"/>
        </w:trPr>
        <w:tc>
          <w:tcPr>
            <w:tcW w:w="1285" w:type="dxa"/>
          </w:tcPr>
          <w:p w:rsidR="00AD62A3" w:rsidRDefault="00551222">
            <w:pPr>
              <w:pStyle w:val="TableParagraph"/>
              <w:spacing w:before="92"/>
              <w:ind w:left="93"/>
              <w:jc w:val="left"/>
              <w:rPr>
                <w:sz w:val="23"/>
              </w:rPr>
            </w:pPr>
            <w:r>
              <w:rPr>
                <w:sz w:val="23"/>
              </w:rPr>
              <w:t>02/04/15</w:t>
            </w:r>
          </w:p>
        </w:tc>
        <w:tc>
          <w:tcPr>
            <w:tcW w:w="1283" w:type="dxa"/>
          </w:tcPr>
          <w:p w:rsidR="00AD62A3" w:rsidRDefault="00551222">
            <w:pPr>
              <w:pStyle w:val="TableParagraph"/>
              <w:spacing w:before="92"/>
              <w:ind w:left="442"/>
              <w:jc w:val="left"/>
              <w:rPr>
                <w:sz w:val="23"/>
              </w:rPr>
            </w:pPr>
            <w:r>
              <w:rPr>
                <w:sz w:val="23"/>
              </w:rPr>
              <w:t>T90</w:t>
            </w:r>
          </w:p>
        </w:tc>
        <w:tc>
          <w:tcPr>
            <w:tcW w:w="1283" w:type="dxa"/>
          </w:tcPr>
          <w:p w:rsidR="00AD62A3" w:rsidRDefault="00551222">
            <w:pPr>
              <w:pStyle w:val="TableParagraph"/>
              <w:spacing w:before="92"/>
              <w:ind w:left="446"/>
              <w:jc w:val="left"/>
              <w:rPr>
                <w:sz w:val="23"/>
              </w:rPr>
            </w:pPr>
            <w:r>
              <w:rPr>
                <w:sz w:val="23"/>
              </w:rPr>
              <w:t>360</w:t>
            </w:r>
          </w:p>
        </w:tc>
        <w:tc>
          <w:tcPr>
            <w:tcW w:w="1283" w:type="dxa"/>
          </w:tcPr>
          <w:p w:rsidR="00AD62A3" w:rsidRDefault="00551222">
            <w:pPr>
              <w:pStyle w:val="TableParagraph"/>
              <w:spacing w:before="92"/>
              <w:ind w:left="446"/>
              <w:jc w:val="left"/>
              <w:rPr>
                <w:sz w:val="23"/>
              </w:rPr>
            </w:pPr>
            <w:r>
              <w:rPr>
                <w:sz w:val="23"/>
              </w:rPr>
              <w:t>347</w:t>
            </w:r>
          </w:p>
        </w:tc>
        <w:tc>
          <w:tcPr>
            <w:tcW w:w="1284" w:type="dxa"/>
          </w:tcPr>
          <w:p w:rsidR="00AD62A3" w:rsidRDefault="00551222">
            <w:pPr>
              <w:pStyle w:val="TableParagraph"/>
              <w:spacing w:before="92"/>
              <w:ind w:left="102" w:right="85"/>
              <w:rPr>
                <w:sz w:val="23"/>
              </w:rPr>
            </w:pPr>
            <w:r>
              <w:rPr>
                <w:sz w:val="23"/>
              </w:rPr>
              <w:t>335</w:t>
            </w:r>
          </w:p>
        </w:tc>
        <w:tc>
          <w:tcPr>
            <w:tcW w:w="1284" w:type="dxa"/>
          </w:tcPr>
          <w:p w:rsidR="00AD62A3" w:rsidRDefault="00551222">
            <w:pPr>
              <w:pStyle w:val="TableParagraph"/>
              <w:spacing w:before="92"/>
              <w:ind w:right="429"/>
              <w:jc w:val="right"/>
              <w:rPr>
                <w:sz w:val="23"/>
              </w:rPr>
            </w:pPr>
            <w:r>
              <w:rPr>
                <w:sz w:val="23"/>
              </w:rPr>
              <w:t>320</w:t>
            </w:r>
          </w:p>
        </w:tc>
        <w:tc>
          <w:tcPr>
            <w:tcW w:w="1284" w:type="dxa"/>
          </w:tcPr>
          <w:p w:rsidR="00AD62A3" w:rsidRDefault="00551222">
            <w:pPr>
              <w:pStyle w:val="TableParagraph"/>
              <w:spacing w:before="92"/>
              <w:ind w:right="429"/>
              <w:jc w:val="right"/>
              <w:rPr>
                <w:sz w:val="23"/>
              </w:rPr>
            </w:pPr>
            <w:r>
              <w:rPr>
                <w:sz w:val="23"/>
              </w:rPr>
              <w:t>315</w:t>
            </w:r>
          </w:p>
        </w:tc>
      </w:tr>
    </w:tbl>
    <w:p w:rsidR="00AD62A3" w:rsidRDefault="00551222">
      <w:pPr>
        <w:pStyle w:val="PargrafodaLista"/>
        <w:numPr>
          <w:ilvl w:val="0"/>
          <w:numId w:val="13"/>
        </w:numPr>
        <w:tabs>
          <w:tab w:val="left" w:pos="992"/>
        </w:tabs>
        <w:spacing w:line="360" w:lineRule="auto"/>
        <w:ind w:right="562" w:firstLine="0"/>
        <w:jc w:val="both"/>
        <w:rPr>
          <w:sz w:val="23"/>
        </w:rPr>
      </w:pPr>
      <w:r>
        <w:rPr>
          <w:sz w:val="23"/>
        </w:rPr>
        <w:t>As determinações de viscosidade do produto foram realizadas em viscosímetro RVT, temperatura de 25±1°C. Os valores obtidos estão expressos em centipoise (g/cm³.s)</w:t>
      </w:r>
    </w:p>
    <w:p w:rsidR="00AD62A3" w:rsidRDefault="00AD62A3">
      <w:pPr>
        <w:spacing w:line="360" w:lineRule="auto"/>
        <w:jc w:val="both"/>
        <w:rPr>
          <w:sz w:val="23"/>
        </w:rPr>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10"/>
        <w:rPr>
          <w:sz w:val="21"/>
        </w:rPr>
      </w:pPr>
    </w:p>
    <w:p w:rsidR="00AD62A3" w:rsidRDefault="00551222">
      <w:pPr>
        <w:pStyle w:val="Corpodetexto"/>
        <w:ind w:left="793"/>
      </w:pPr>
      <w:r>
        <w:t>Tabela 04: Avaliação do estresse brando provocado por centrifugação*</w:t>
      </w:r>
    </w:p>
    <w:p w:rsidR="00AD62A3" w:rsidRDefault="00AD62A3">
      <w:pPr>
        <w:pStyle w:val="Corpodetexto"/>
        <w:spacing w:before="6" w:after="1"/>
        <w:rPr>
          <w:sz w:val="11"/>
        </w:rPr>
      </w:pPr>
    </w:p>
    <w:tbl>
      <w:tblPr>
        <w:tblStyle w:val="TableNormal"/>
        <w:tblW w:w="0" w:type="auto"/>
        <w:tblInd w:w="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85"/>
        <w:gridCol w:w="1283"/>
        <w:gridCol w:w="1283"/>
        <w:gridCol w:w="1283"/>
        <w:gridCol w:w="1284"/>
        <w:gridCol w:w="1284"/>
        <w:gridCol w:w="1284"/>
      </w:tblGrid>
      <w:tr w:rsidR="00AD62A3">
        <w:trPr>
          <w:trHeight w:val="456"/>
        </w:trPr>
        <w:tc>
          <w:tcPr>
            <w:tcW w:w="1285" w:type="dxa"/>
          </w:tcPr>
          <w:p w:rsidR="00AD62A3" w:rsidRDefault="00AD62A3">
            <w:pPr>
              <w:pStyle w:val="TableParagraph"/>
              <w:spacing w:before="0"/>
              <w:jc w:val="left"/>
              <w:rPr>
                <w:rFonts w:ascii="Times New Roman"/>
              </w:rPr>
            </w:pPr>
          </w:p>
        </w:tc>
        <w:tc>
          <w:tcPr>
            <w:tcW w:w="1283" w:type="dxa"/>
          </w:tcPr>
          <w:p w:rsidR="00AD62A3" w:rsidRDefault="00AD62A3">
            <w:pPr>
              <w:pStyle w:val="TableParagraph"/>
              <w:spacing w:before="0"/>
              <w:jc w:val="left"/>
              <w:rPr>
                <w:rFonts w:ascii="Times New Roman"/>
              </w:rPr>
            </w:pPr>
          </w:p>
        </w:tc>
        <w:tc>
          <w:tcPr>
            <w:tcW w:w="6418" w:type="dxa"/>
            <w:gridSpan w:val="5"/>
          </w:tcPr>
          <w:p w:rsidR="00AD62A3" w:rsidRDefault="00551222">
            <w:pPr>
              <w:pStyle w:val="TableParagraph"/>
              <w:spacing w:before="92"/>
              <w:ind w:left="2144"/>
              <w:jc w:val="left"/>
              <w:rPr>
                <w:b/>
                <w:sz w:val="23"/>
              </w:rPr>
            </w:pPr>
            <w:r>
              <w:rPr>
                <w:b/>
                <w:sz w:val="23"/>
              </w:rPr>
              <w:t>Condições do teste</w:t>
            </w:r>
          </w:p>
        </w:tc>
      </w:tr>
      <w:tr w:rsidR="00AD62A3">
        <w:trPr>
          <w:trHeight w:val="721"/>
        </w:trPr>
        <w:tc>
          <w:tcPr>
            <w:tcW w:w="1285" w:type="dxa"/>
          </w:tcPr>
          <w:p w:rsidR="00AD62A3" w:rsidRDefault="00551222">
            <w:pPr>
              <w:pStyle w:val="TableParagraph"/>
              <w:spacing w:before="92"/>
              <w:ind w:left="93"/>
              <w:jc w:val="left"/>
              <w:rPr>
                <w:b/>
                <w:sz w:val="23"/>
              </w:rPr>
            </w:pPr>
            <w:r>
              <w:rPr>
                <w:b/>
                <w:sz w:val="23"/>
              </w:rPr>
              <w:t>Data</w:t>
            </w:r>
          </w:p>
        </w:tc>
        <w:tc>
          <w:tcPr>
            <w:tcW w:w="1283" w:type="dxa"/>
          </w:tcPr>
          <w:p w:rsidR="00AD62A3" w:rsidRDefault="00551222">
            <w:pPr>
              <w:pStyle w:val="TableParagraph"/>
              <w:spacing w:before="92"/>
              <w:ind w:left="331" w:right="228" w:hanging="70"/>
              <w:jc w:val="left"/>
              <w:rPr>
                <w:b/>
                <w:sz w:val="23"/>
              </w:rPr>
            </w:pPr>
            <w:r>
              <w:rPr>
                <w:b/>
                <w:sz w:val="23"/>
              </w:rPr>
              <w:t>Tempo (dias)</w:t>
            </w:r>
          </w:p>
        </w:tc>
        <w:tc>
          <w:tcPr>
            <w:tcW w:w="1283" w:type="dxa"/>
          </w:tcPr>
          <w:p w:rsidR="00AD62A3" w:rsidRDefault="00AD62A3">
            <w:pPr>
              <w:pStyle w:val="TableParagraph"/>
              <w:spacing w:before="4"/>
              <w:jc w:val="left"/>
              <w:rPr>
                <w:sz w:val="19"/>
              </w:rPr>
            </w:pPr>
          </w:p>
          <w:p w:rsidR="00AD62A3" w:rsidRDefault="00551222">
            <w:pPr>
              <w:pStyle w:val="TableParagraph"/>
              <w:spacing w:before="1"/>
              <w:ind w:left="331" w:right="314"/>
              <w:rPr>
                <w:b/>
                <w:sz w:val="23"/>
              </w:rPr>
            </w:pPr>
            <w:r>
              <w:rPr>
                <w:b/>
                <w:sz w:val="23"/>
              </w:rPr>
              <w:t>5°C</w:t>
            </w:r>
          </w:p>
        </w:tc>
        <w:tc>
          <w:tcPr>
            <w:tcW w:w="1283" w:type="dxa"/>
          </w:tcPr>
          <w:p w:rsidR="00AD62A3" w:rsidRDefault="00551222">
            <w:pPr>
              <w:pStyle w:val="TableParagraph"/>
              <w:spacing w:before="92"/>
              <w:ind w:left="262" w:right="81" w:hanging="148"/>
              <w:jc w:val="left"/>
              <w:rPr>
                <w:b/>
                <w:sz w:val="23"/>
              </w:rPr>
            </w:pPr>
            <w:r>
              <w:rPr>
                <w:b/>
                <w:sz w:val="23"/>
              </w:rPr>
              <w:t>Ambiente escuro</w:t>
            </w:r>
          </w:p>
        </w:tc>
        <w:tc>
          <w:tcPr>
            <w:tcW w:w="1284" w:type="dxa"/>
          </w:tcPr>
          <w:p w:rsidR="00AD62A3" w:rsidRDefault="00AD62A3">
            <w:pPr>
              <w:pStyle w:val="TableParagraph"/>
              <w:spacing w:before="4"/>
              <w:jc w:val="left"/>
              <w:rPr>
                <w:sz w:val="19"/>
              </w:rPr>
            </w:pPr>
          </w:p>
          <w:p w:rsidR="00AD62A3" w:rsidRDefault="00551222">
            <w:pPr>
              <w:pStyle w:val="TableParagraph"/>
              <w:spacing w:before="1"/>
              <w:ind w:left="103" w:right="85"/>
              <w:rPr>
                <w:b/>
                <w:sz w:val="23"/>
              </w:rPr>
            </w:pPr>
            <w:r>
              <w:rPr>
                <w:b/>
                <w:sz w:val="23"/>
              </w:rPr>
              <w:t>Luz Solar</w:t>
            </w:r>
          </w:p>
        </w:tc>
        <w:tc>
          <w:tcPr>
            <w:tcW w:w="1284" w:type="dxa"/>
          </w:tcPr>
          <w:p w:rsidR="00AD62A3" w:rsidRDefault="00AD62A3">
            <w:pPr>
              <w:pStyle w:val="TableParagraph"/>
              <w:spacing w:before="4"/>
              <w:jc w:val="left"/>
              <w:rPr>
                <w:sz w:val="19"/>
              </w:rPr>
            </w:pPr>
          </w:p>
          <w:p w:rsidR="00AD62A3" w:rsidRDefault="00551222">
            <w:pPr>
              <w:pStyle w:val="TableParagraph"/>
              <w:spacing w:before="1"/>
              <w:ind w:left="100" w:right="85"/>
              <w:rPr>
                <w:b/>
                <w:sz w:val="23"/>
              </w:rPr>
            </w:pPr>
            <w:r>
              <w:rPr>
                <w:b/>
                <w:sz w:val="23"/>
              </w:rPr>
              <w:t>37°C</w:t>
            </w:r>
          </w:p>
        </w:tc>
        <w:tc>
          <w:tcPr>
            <w:tcW w:w="1284" w:type="dxa"/>
          </w:tcPr>
          <w:p w:rsidR="00AD62A3" w:rsidRDefault="00AD62A3">
            <w:pPr>
              <w:pStyle w:val="TableParagraph"/>
              <w:spacing w:before="4"/>
              <w:jc w:val="left"/>
              <w:rPr>
                <w:sz w:val="19"/>
              </w:rPr>
            </w:pPr>
          </w:p>
          <w:p w:rsidR="00AD62A3" w:rsidRDefault="00551222">
            <w:pPr>
              <w:pStyle w:val="TableParagraph"/>
              <w:spacing w:before="1"/>
              <w:ind w:left="98" w:right="85"/>
              <w:rPr>
                <w:b/>
                <w:sz w:val="23"/>
              </w:rPr>
            </w:pPr>
            <w:r>
              <w:rPr>
                <w:b/>
                <w:sz w:val="23"/>
              </w:rPr>
              <w:t>45°C</w:t>
            </w:r>
          </w:p>
        </w:tc>
      </w:tr>
      <w:tr w:rsidR="00AD62A3">
        <w:trPr>
          <w:trHeight w:val="454"/>
        </w:trPr>
        <w:tc>
          <w:tcPr>
            <w:tcW w:w="1285" w:type="dxa"/>
          </w:tcPr>
          <w:p w:rsidR="00AD62A3" w:rsidRDefault="00551222">
            <w:pPr>
              <w:pStyle w:val="TableParagraph"/>
              <w:spacing w:before="92"/>
              <w:ind w:left="93"/>
              <w:jc w:val="left"/>
              <w:rPr>
                <w:sz w:val="23"/>
              </w:rPr>
            </w:pPr>
            <w:r>
              <w:rPr>
                <w:sz w:val="23"/>
              </w:rPr>
              <w:t>02/01/15</w:t>
            </w:r>
          </w:p>
        </w:tc>
        <w:tc>
          <w:tcPr>
            <w:tcW w:w="1283" w:type="dxa"/>
          </w:tcPr>
          <w:p w:rsidR="00AD62A3" w:rsidRDefault="00551222">
            <w:pPr>
              <w:pStyle w:val="TableParagraph"/>
              <w:spacing w:before="92"/>
              <w:ind w:left="93"/>
              <w:jc w:val="left"/>
              <w:rPr>
                <w:sz w:val="23"/>
              </w:rPr>
            </w:pPr>
            <w:r>
              <w:rPr>
                <w:sz w:val="23"/>
              </w:rPr>
              <w:t>T0</w:t>
            </w:r>
          </w:p>
        </w:tc>
        <w:tc>
          <w:tcPr>
            <w:tcW w:w="1283" w:type="dxa"/>
          </w:tcPr>
          <w:p w:rsidR="00AD62A3" w:rsidRDefault="00AD62A3">
            <w:pPr>
              <w:pStyle w:val="TableParagraph"/>
              <w:spacing w:before="0"/>
              <w:jc w:val="left"/>
              <w:rPr>
                <w:rFonts w:ascii="Times New Roman"/>
              </w:rPr>
            </w:pPr>
          </w:p>
        </w:tc>
        <w:tc>
          <w:tcPr>
            <w:tcW w:w="1283" w:type="dxa"/>
          </w:tcPr>
          <w:p w:rsidR="00AD62A3" w:rsidRDefault="00551222">
            <w:pPr>
              <w:pStyle w:val="TableParagraph"/>
              <w:spacing w:before="92"/>
              <w:ind w:left="575"/>
              <w:jc w:val="left"/>
              <w:rPr>
                <w:sz w:val="23"/>
              </w:rPr>
            </w:pPr>
            <w:r>
              <w:rPr>
                <w:sz w:val="23"/>
              </w:rPr>
              <w:t>1</w:t>
            </w:r>
          </w:p>
        </w:tc>
        <w:tc>
          <w:tcPr>
            <w:tcW w:w="1284" w:type="dxa"/>
          </w:tcPr>
          <w:p w:rsidR="00AD62A3" w:rsidRDefault="00AD62A3">
            <w:pPr>
              <w:pStyle w:val="TableParagraph"/>
              <w:spacing w:before="0"/>
              <w:jc w:val="left"/>
              <w:rPr>
                <w:rFonts w:ascii="Times New Roman"/>
              </w:rPr>
            </w:pPr>
          </w:p>
        </w:tc>
        <w:tc>
          <w:tcPr>
            <w:tcW w:w="1284" w:type="dxa"/>
          </w:tcPr>
          <w:p w:rsidR="00AD62A3" w:rsidRDefault="00AD62A3">
            <w:pPr>
              <w:pStyle w:val="TableParagraph"/>
              <w:spacing w:before="0"/>
              <w:jc w:val="left"/>
              <w:rPr>
                <w:rFonts w:ascii="Times New Roman"/>
              </w:rPr>
            </w:pPr>
          </w:p>
        </w:tc>
        <w:tc>
          <w:tcPr>
            <w:tcW w:w="1284" w:type="dxa"/>
          </w:tcPr>
          <w:p w:rsidR="00AD62A3" w:rsidRDefault="00AD62A3">
            <w:pPr>
              <w:pStyle w:val="TableParagraph"/>
              <w:spacing w:before="0"/>
              <w:jc w:val="left"/>
              <w:rPr>
                <w:rFonts w:ascii="Times New Roman"/>
              </w:rPr>
            </w:pPr>
          </w:p>
        </w:tc>
      </w:tr>
      <w:tr w:rsidR="00AD62A3">
        <w:trPr>
          <w:trHeight w:val="456"/>
        </w:trPr>
        <w:tc>
          <w:tcPr>
            <w:tcW w:w="1285" w:type="dxa"/>
          </w:tcPr>
          <w:p w:rsidR="00AD62A3" w:rsidRDefault="00551222">
            <w:pPr>
              <w:pStyle w:val="TableParagraph"/>
              <w:spacing w:before="92"/>
              <w:ind w:left="93"/>
              <w:jc w:val="left"/>
              <w:rPr>
                <w:sz w:val="23"/>
              </w:rPr>
            </w:pPr>
            <w:r>
              <w:rPr>
                <w:sz w:val="23"/>
              </w:rPr>
              <w:t>09/01/15</w:t>
            </w:r>
          </w:p>
        </w:tc>
        <w:tc>
          <w:tcPr>
            <w:tcW w:w="1283" w:type="dxa"/>
          </w:tcPr>
          <w:p w:rsidR="00AD62A3" w:rsidRDefault="00551222">
            <w:pPr>
              <w:pStyle w:val="TableParagraph"/>
              <w:spacing w:before="92"/>
              <w:ind w:left="93"/>
              <w:jc w:val="left"/>
              <w:rPr>
                <w:sz w:val="23"/>
              </w:rPr>
            </w:pPr>
            <w:r>
              <w:rPr>
                <w:sz w:val="23"/>
              </w:rPr>
              <w:t>T7</w:t>
            </w:r>
          </w:p>
        </w:tc>
        <w:tc>
          <w:tcPr>
            <w:tcW w:w="1283" w:type="dxa"/>
          </w:tcPr>
          <w:p w:rsidR="00AD62A3" w:rsidRDefault="00551222">
            <w:pPr>
              <w:pStyle w:val="TableParagraph"/>
              <w:spacing w:before="92"/>
              <w:ind w:left="16"/>
              <w:rPr>
                <w:sz w:val="23"/>
              </w:rPr>
            </w:pPr>
            <w:r>
              <w:rPr>
                <w:sz w:val="23"/>
              </w:rPr>
              <w:t>1</w:t>
            </w:r>
          </w:p>
        </w:tc>
        <w:tc>
          <w:tcPr>
            <w:tcW w:w="1283" w:type="dxa"/>
          </w:tcPr>
          <w:p w:rsidR="00AD62A3" w:rsidRDefault="00551222">
            <w:pPr>
              <w:pStyle w:val="TableParagraph"/>
              <w:spacing w:before="92"/>
              <w:ind w:left="575"/>
              <w:jc w:val="left"/>
              <w:rPr>
                <w:sz w:val="23"/>
              </w:rPr>
            </w:pPr>
            <w:r>
              <w:rPr>
                <w:sz w:val="23"/>
              </w:rPr>
              <w:t>1</w:t>
            </w:r>
          </w:p>
        </w:tc>
        <w:tc>
          <w:tcPr>
            <w:tcW w:w="1284" w:type="dxa"/>
          </w:tcPr>
          <w:p w:rsidR="00AD62A3" w:rsidRDefault="00551222">
            <w:pPr>
              <w:pStyle w:val="TableParagraph"/>
              <w:spacing w:before="92"/>
              <w:ind w:left="16"/>
              <w:rPr>
                <w:sz w:val="23"/>
              </w:rPr>
            </w:pPr>
            <w:r>
              <w:rPr>
                <w:sz w:val="23"/>
              </w:rPr>
              <w:t>1</w:t>
            </w:r>
          </w:p>
        </w:tc>
        <w:tc>
          <w:tcPr>
            <w:tcW w:w="1284" w:type="dxa"/>
          </w:tcPr>
          <w:p w:rsidR="00AD62A3" w:rsidRDefault="00551222">
            <w:pPr>
              <w:pStyle w:val="TableParagraph"/>
              <w:spacing w:before="92"/>
              <w:ind w:left="14"/>
              <w:rPr>
                <w:sz w:val="23"/>
              </w:rPr>
            </w:pPr>
            <w:r>
              <w:rPr>
                <w:sz w:val="23"/>
              </w:rPr>
              <w:t>1</w:t>
            </w:r>
          </w:p>
        </w:tc>
        <w:tc>
          <w:tcPr>
            <w:tcW w:w="1284" w:type="dxa"/>
          </w:tcPr>
          <w:p w:rsidR="00AD62A3" w:rsidRDefault="00551222">
            <w:pPr>
              <w:pStyle w:val="TableParagraph"/>
              <w:spacing w:before="92"/>
              <w:ind w:left="12"/>
              <w:rPr>
                <w:sz w:val="23"/>
              </w:rPr>
            </w:pPr>
            <w:r>
              <w:rPr>
                <w:sz w:val="23"/>
              </w:rPr>
              <w:t>1</w:t>
            </w:r>
          </w:p>
        </w:tc>
      </w:tr>
      <w:tr w:rsidR="00AD62A3">
        <w:trPr>
          <w:trHeight w:val="456"/>
        </w:trPr>
        <w:tc>
          <w:tcPr>
            <w:tcW w:w="1285" w:type="dxa"/>
          </w:tcPr>
          <w:p w:rsidR="00AD62A3" w:rsidRDefault="00551222">
            <w:pPr>
              <w:pStyle w:val="TableParagraph"/>
              <w:spacing w:before="92"/>
              <w:ind w:left="93"/>
              <w:jc w:val="left"/>
              <w:rPr>
                <w:sz w:val="23"/>
              </w:rPr>
            </w:pPr>
            <w:r>
              <w:rPr>
                <w:sz w:val="23"/>
              </w:rPr>
              <w:t>17/01/15</w:t>
            </w:r>
          </w:p>
        </w:tc>
        <w:tc>
          <w:tcPr>
            <w:tcW w:w="1283" w:type="dxa"/>
          </w:tcPr>
          <w:p w:rsidR="00AD62A3" w:rsidRDefault="00551222">
            <w:pPr>
              <w:pStyle w:val="TableParagraph"/>
              <w:spacing w:before="92"/>
              <w:ind w:left="93"/>
              <w:jc w:val="left"/>
              <w:rPr>
                <w:sz w:val="23"/>
              </w:rPr>
            </w:pPr>
            <w:r>
              <w:rPr>
                <w:sz w:val="23"/>
              </w:rPr>
              <w:t>T15</w:t>
            </w:r>
          </w:p>
        </w:tc>
        <w:tc>
          <w:tcPr>
            <w:tcW w:w="1283" w:type="dxa"/>
          </w:tcPr>
          <w:p w:rsidR="00AD62A3" w:rsidRDefault="00551222">
            <w:pPr>
              <w:pStyle w:val="TableParagraph"/>
              <w:spacing w:before="92"/>
              <w:ind w:left="16"/>
              <w:rPr>
                <w:sz w:val="23"/>
              </w:rPr>
            </w:pPr>
            <w:r>
              <w:rPr>
                <w:sz w:val="23"/>
              </w:rPr>
              <w:t>1</w:t>
            </w:r>
          </w:p>
        </w:tc>
        <w:tc>
          <w:tcPr>
            <w:tcW w:w="1283" w:type="dxa"/>
          </w:tcPr>
          <w:p w:rsidR="00AD62A3" w:rsidRDefault="00551222">
            <w:pPr>
              <w:pStyle w:val="TableParagraph"/>
              <w:spacing w:before="92"/>
              <w:ind w:left="575"/>
              <w:jc w:val="left"/>
              <w:rPr>
                <w:sz w:val="23"/>
              </w:rPr>
            </w:pPr>
            <w:r>
              <w:rPr>
                <w:sz w:val="23"/>
              </w:rPr>
              <w:t>1</w:t>
            </w:r>
          </w:p>
        </w:tc>
        <w:tc>
          <w:tcPr>
            <w:tcW w:w="1284" w:type="dxa"/>
          </w:tcPr>
          <w:p w:rsidR="00AD62A3" w:rsidRDefault="00551222">
            <w:pPr>
              <w:pStyle w:val="TableParagraph"/>
              <w:spacing w:before="92"/>
              <w:ind w:left="16"/>
              <w:rPr>
                <w:sz w:val="23"/>
              </w:rPr>
            </w:pPr>
            <w:r>
              <w:rPr>
                <w:sz w:val="23"/>
              </w:rPr>
              <w:t>1</w:t>
            </w:r>
          </w:p>
        </w:tc>
        <w:tc>
          <w:tcPr>
            <w:tcW w:w="1284" w:type="dxa"/>
          </w:tcPr>
          <w:p w:rsidR="00AD62A3" w:rsidRDefault="00551222">
            <w:pPr>
              <w:pStyle w:val="TableParagraph"/>
              <w:spacing w:before="92"/>
              <w:ind w:left="14"/>
              <w:rPr>
                <w:sz w:val="23"/>
              </w:rPr>
            </w:pPr>
            <w:r>
              <w:rPr>
                <w:sz w:val="23"/>
              </w:rPr>
              <w:t>1</w:t>
            </w:r>
          </w:p>
        </w:tc>
        <w:tc>
          <w:tcPr>
            <w:tcW w:w="1284" w:type="dxa"/>
          </w:tcPr>
          <w:p w:rsidR="00AD62A3" w:rsidRDefault="00551222">
            <w:pPr>
              <w:pStyle w:val="TableParagraph"/>
              <w:spacing w:before="92"/>
              <w:ind w:left="12"/>
              <w:rPr>
                <w:sz w:val="23"/>
              </w:rPr>
            </w:pPr>
            <w:r>
              <w:rPr>
                <w:sz w:val="23"/>
              </w:rPr>
              <w:t>1</w:t>
            </w:r>
          </w:p>
        </w:tc>
      </w:tr>
      <w:tr w:rsidR="00AD62A3">
        <w:trPr>
          <w:trHeight w:val="455"/>
        </w:trPr>
        <w:tc>
          <w:tcPr>
            <w:tcW w:w="1285" w:type="dxa"/>
          </w:tcPr>
          <w:p w:rsidR="00AD62A3" w:rsidRDefault="00551222">
            <w:pPr>
              <w:pStyle w:val="TableParagraph"/>
              <w:spacing w:before="92"/>
              <w:ind w:left="93"/>
              <w:jc w:val="left"/>
              <w:rPr>
                <w:sz w:val="23"/>
              </w:rPr>
            </w:pPr>
            <w:r>
              <w:rPr>
                <w:sz w:val="23"/>
              </w:rPr>
              <w:t>01/02/15</w:t>
            </w:r>
          </w:p>
        </w:tc>
        <w:tc>
          <w:tcPr>
            <w:tcW w:w="1283" w:type="dxa"/>
          </w:tcPr>
          <w:p w:rsidR="00AD62A3" w:rsidRDefault="00551222">
            <w:pPr>
              <w:pStyle w:val="TableParagraph"/>
              <w:spacing w:before="92"/>
              <w:ind w:left="93"/>
              <w:jc w:val="left"/>
              <w:rPr>
                <w:sz w:val="23"/>
              </w:rPr>
            </w:pPr>
            <w:r>
              <w:rPr>
                <w:sz w:val="23"/>
              </w:rPr>
              <w:t>T30</w:t>
            </w:r>
          </w:p>
        </w:tc>
        <w:tc>
          <w:tcPr>
            <w:tcW w:w="1283" w:type="dxa"/>
          </w:tcPr>
          <w:p w:rsidR="00AD62A3" w:rsidRDefault="00551222">
            <w:pPr>
              <w:pStyle w:val="TableParagraph"/>
              <w:spacing w:before="92"/>
              <w:ind w:left="16"/>
              <w:rPr>
                <w:sz w:val="23"/>
              </w:rPr>
            </w:pPr>
            <w:r>
              <w:rPr>
                <w:sz w:val="23"/>
              </w:rPr>
              <w:t>1</w:t>
            </w:r>
          </w:p>
        </w:tc>
        <w:tc>
          <w:tcPr>
            <w:tcW w:w="1283" w:type="dxa"/>
          </w:tcPr>
          <w:p w:rsidR="00AD62A3" w:rsidRDefault="00551222">
            <w:pPr>
              <w:pStyle w:val="TableParagraph"/>
              <w:spacing w:before="92"/>
              <w:ind w:left="575"/>
              <w:jc w:val="left"/>
              <w:rPr>
                <w:sz w:val="23"/>
              </w:rPr>
            </w:pPr>
            <w:r>
              <w:rPr>
                <w:sz w:val="23"/>
              </w:rPr>
              <w:t>1</w:t>
            </w:r>
          </w:p>
        </w:tc>
        <w:tc>
          <w:tcPr>
            <w:tcW w:w="1284" w:type="dxa"/>
          </w:tcPr>
          <w:p w:rsidR="00AD62A3" w:rsidRDefault="00551222">
            <w:pPr>
              <w:pStyle w:val="TableParagraph"/>
              <w:spacing w:before="92"/>
              <w:ind w:left="16"/>
              <w:rPr>
                <w:sz w:val="23"/>
              </w:rPr>
            </w:pPr>
            <w:r>
              <w:rPr>
                <w:sz w:val="23"/>
              </w:rPr>
              <w:t>1</w:t>
            </w:r>
          </w:p>
        </w:tc>
        <w:tc>
          <w:tcPr>
            <w:tcW w:w="1284" w:type="dxa"/>
          </w:tcPr>
          <w:p w:rsidR="00AD62A3" w:rsidRDefault="00551222">
            <w:pPr>
              <w:pStyle w:val="TableParagraph"/>
              <w:spacing w:before="92"/>
              <w:ind w:left="14"/>
              <w:rPr>
                <w:sz w:val="23"/>
              </w:rPr>
            </w:pPr>
            <w:r>
              <w:rPr>
                <w:sz w:val="23"/>
              </w:rPr>
              <w:t>1</w:t>
            </w:r>
          </w:p>
        </w:tc>
        <w:tc>
          <w:tcPr>
            <w:tcW w:w="1284" w:type="dxa"/>
          </w:tcPr>
          <w:p w:rsidR="00AD62A3" w:rsidRDefault="00551222">
            <w:pPr>
              <w:pStyle w:val="TableParagraph"/>
              <w:spacing w:before="92"/>
              <w:ind w:left="12"/>
              <w:rPr>
                <w:sz w:val="23"/>
              </w:rPr>
            </w:pPr>
            <w:r>
              <w:rPr>
                <w:sz w:val="23"/>
              </w:rPr>
              <w:t>1</w:t>
            </w:r>
          </w:p>
        </w:tc>
      </w:tr>
      <w:tr w:rsidR="00AD62A3">
        <w:trPr>
          <w:trHeight w:val="456"/>
        </w:trPr>
        <w:tc>
          <w:tcPr>
            <w:tcW w:w="1285" w:type="dxa"/>
          </w:tcPr>
          <w:p w:rsidR="00AD62A3" w:rsidRDefault="00551222">
            <w:pPr>
              <w:pStyle w:val="TableParagraph"/>
              <w:spacing w:before="92"/>
              <w:ind w:left="93"/>
              <w:jc w:val="left"/>
              <w:rPr>
                <w:sz w:val="23"/>
              </w:rPr>
            </w:pPr>
            <w:r>
              <w:rPr>
                <w:sz w:val="23"/>
              </w:rPr>
              <w:t>03/03/15</w:t>
            </w:r>
          </w:p>
        </w:tc>
        <w:tc>
          <w:tcPr>
            <w:tcW w:w="1283" w:type="dxa"/>
          </w:tcPr>
          <w:p w:rsidR="00AD62A3" w:rsidRDefault="00551222">
            <w:pPr>
              <w:pStyle w:val="TableParagraph"/>
              <w:spacing w:before="92"/>
              <w:ind w:left="93"/>
              <w:jc w:val="left"/>
              <w:rPr>
                <w:sz w:val="23"/>
              </w:rPr>
            </w:pPr>
            <w:r>
              <w:rPr>
                <w:sz w:val="23"/>
              </w:rPr>
              <w:t>T60</w:t>
            </w:r>
          </w:p>
        </w:tc>
        <w:tc>
          <w:tcPr>
            <w:tcW w:w="1283" w:type="dxa"/>
          </w:tcPr>
          <w:p w:rsidR="00AD62A3" w:rsidRDefault="00551222">
            <w:pPr>
              <w:pStyle w:val="TableParagraph"/>
              <w:spacing w:before="92"/>
              <w:ind w:left="16"/>
              <w:rPr>
                <w:sz w:val="23"/>
              </w:rPr>
            </w:pPr>
            <w:r>
              <w:rPr>
                <w:sz w:val="23"/>
              </w:rPr>
              <w:t>1</w:t>
            </w:r>
          </w:p>
        </w:tc>
        <w:tc>
          <w:tcPr>
            <w:tcW w:w="1283" w:type="dxa"/>
          </w:tcPr>
          <w:p w:rsidR="00AD62A3" w:rsidRDefault="00551222">
            <w:pPr>
              <w:pStyle w:val="TableParagraph"/>
              <w:spacing w:before="92"/>
              <w:ind w:left="575"/>
              <w:jc w:val="left"/>
              <w:rPr>
                <w:sz w:val="23"/>
              </w:rPr>
            </w:pPr>
            <w:r>
              <w:rPr>
                <w:sz w:val="23"/>
              </w:rPr>
              <w:t>1</w:t>
            </w:r>
          </w:p>
        </w:tc>
        <w:tc>
          <w:tcPr>
            <w:tcW w:w="1284" w:type="dxa"/>
          </w:tcPr>
          <w:p w:rsidR="00AD62A3" w:rsidRDefault="00551222">
            <w:pPr>
              <w:pStyle w:val="TableParagraph"/>
              <w:spacing w:before="92"/>
              <w:ind w:left="16"/>
              <w:rPr>
                <w:sz w:val="23"/>
              </w:rPr>
            </w:pPr>
            <w:r>
              <w:rPr>
                <w:sz w:val="23"/>
              </w:rPr>
              <w:t>1</w:t>
            </w:r>
          </w:p>
        </w:tc>
        <w:tc>
          <w:tcPr>
            <w:tcW w:w="1284" w:type="dxa"/>
          </w:tcPr>
          <w:p w:rsidR="00AD62A3" w:rsidRDefault="00551222">
            <w:pPr>
              <w:pStyle w:val="TableParagraph"/>
              <w:spacing w:before="92"/>
              <w:ind w:left="14"/>
              <w:rPr>
                <w:sz w:val="23"/>
              </w:rPr>
            </w:pPr>
            <w:r>
              <w:rPr>
                <w:sz w:val="23"/>
              </w:rPr>
              <w:t>1</w:t>
            </w:r>
          </w:p>
        </w:tc>
        <w:tc>
          <w:tcPr>
            <w:tcW w:w="1284" w:type="dxa"/>
          </w:tcPr>
          <w:p w:rsidR="00AD62A3" w:rsidRDefault="00551222">
            <w:pPr>
              <w:pStyle w:val="TableParagraph"/>
              <w:spacing w:before="92"/>
              <w:ind w:left="12"/>
              <w:rPr>
                <w:sz w:val="23"/>
              </w:rPr>
            </w:pPr>
            <w:r>
              <w:rPr>
                <w:sz w:val="23"/>
              </w:rPr>
              <w:t>1</w:t>
            </w:r>
          </w:p>
        </w:tc>
      </w:tr>
      <w:tr w:rsidR="00AD62A3">
        <w:trPr>
          <w:trHeight w:val="456"/>
        </w:trPr>
        <w:tc>
          <w:tcPr>
            <w:tcW w:w="1285" w:type="dxa"/>
          </w:tcPr>
          <w:p w:rsidR="00AD62A3" w:rsidRDefault="00551222">
            <w:pPr>
              <w:pStyle w:val="TableParagraph"/>
              <w:spacing w:before="92"/>
              <w:ind w:left="93"/>
              <w:jc w:val="left"/>
              <w:rPr>
                <w:sz w:val="23"/>
              </w:rPr>
            </w:pPr>
            <w:r>
              <w:rPr>
                <w:sz w:val="23"/>
              </w:rPr>
              <w:t>02/04/15</w:t>
            </w:r>
          </w:p>
        </w:tc>
        <w:tc>
          <w:tcPr>
            <w:tcW w:w="1283" w:type="dxa"/>
          </w:tcPr>
          <w:p w:rsidR="00AD62A3" w:rsidRDefault="00551222">
            <w:pPr>
              <w:pStyle w:val="TableParagraph"/>
              <w:spacing w:before="92"/>
              <w:ind w:left="93"/>
              <w:jc w:val="left"/>
              <w:rPr>
                <w:sz w:val="23"/>
              </w:rPr>
            </w:pPr>
            <w:r>
              <w:rPr>
                <w:sz w:val="23"/>
              </w:rPr>
              <w:t>T90</w:t>
            </w:r>
          </w:p>
        </w:tc>
        <w:tc>
          <w:tcPr>
            <w:tcW w:w="1283" w:type="dxa"/>
          </w:tcPr>
          <w:p w:rsidR="00AD62A3" w:rsidRDefault="00551222">
            <w:pPr>
              <w:pStyle w:val="TableParagraph"/>
              <w:spacing w:before="92"/>
              <w:ind w:left="16"/>
              <w:rPr>
                <w:sz w:val="23"/>
              </w:rPr>
            </w:pPr>
            <w:r>
              <w:rPr>
                <w:sz w:val="23"/>
              </w:rPr>
              <w:t>1</w:t>
            </w:r>
          </w:p>
        </w:tc>
        <w:tc>
          <w:tcPr>
            <w:tcW w:w="1283" w:type="dxa"/>
          </w:tcPr>
          <w:p w:rsidR="00AD62A3" w:rsidRDefault="00551222">
            <w:pPr>
              <w:pStyle w:val="TableParagraph"/>
              <w:spacing w:before="92"/>
              <w:ind w:left="575"/>
              <w:jc w:val="left"/>
              <w:rPr>
                <w:sz w:val="23"/>
              </w:rPr>
            </w:pPr>
            <w:r>
              <w:rPr>
                <w:sz w:val="23"/>
              </w:rPr>
              <w:t>1</w:t>
            </w:r>
          </w:p>
        </w:tc>
        <w:tc>
          <w:tcPr>
            <w:tcW w:w="1284" w:type="dxa"/>
          </w:tcPr>
          <w:p w:rsidR="00AD62A3" w:rsidRDefault="00551222">
            <w:pPr>
              <w:pStyle w:val="TableParagraph"/>
              <w:spacing w:before="92"/>
              <w:ind w:left="16"/>
              <w:rPr>
                <w:sz w:val="23"/>
              </w:rPr>
            </w:pPr>
            <w:r>
              <w:rPr>
                <w:sz w:val="23"/>
              </w:rPr>
              <w:t>1</w:t>
            </w:r>
          </w:p>
        </w:tc>
        <w:tc>
          <w:tcPr>
            <w:tcW w:w="1284" w:type="dxa"/>
          </w:tcPr>
          <w:p w:rsidR="00AD62A3" w:rsidRDefault="00551222">
            <w:pPr>
              <w:pStyle w:val="TableParagraph"/>
              <w:spacing w:before="92"/>
              <w:ind w:left="14"/>
              <w:rPr>
                <w:sz w:val="23"/>
              </w:rPr>
            </w:pPr>
            <w:r>
              <w:rPr>
                <w:sz w:val="23"/>
              </w:rPr>
              <w:t>1</w:t>
            </w:r>
          </w:p>
        </w:tc>
        <w:tc>
          <w:tcPr>
            <w:tcW w:w="1284" w:type="dxa"/>
          </w:tcPr>
          <w:p w:rsidR="00AD62A3" w:rsidRDefault="00551222">
            <w:pPr>
              <w:pStyle w:val="TableParagraph"/>
              <w:spacing w:before="92"/>
              <w:ind w:left="12"/>
              <w:rPr>
                <w:sz w:val="23"/>
              </w:rPr>
            </w:pPr>
            <w:r>
              <w:rPr>
                <w:sz w:val="23"/>
              </w:rPr>
              <w:t>1</w:t>
            </w:r>
          </w:p>
        </w:tc>
      </w:tr>
    </w:tbl>
    <w:p w:rsidR="00AD62A3" w:rsidRDefault="00551222">
      <w:pPr>
        <w:pStyle w:val="Corpodetexto"/>
        <w:spacing w:line="360" w:lineRule="auto"/>
        <w:ind w:left="793" w:right="560"/>
        <w:jc w:val="both"/>
      </w:pPr>
      <w:r>
        <w:t>*A Amostra foi centrufugada por 30 minutos a 3.000rpm e avaliada segundo a seguinte legenda: 1 - sem separação; 2-levemente separado (Somente para o analista); 3- Levemente separada (claramente visível); 4 - Separado; nd- parâmetro não foi determinado.</w:t>
      </w:r>
    </w:p>
    <w:p w:rsidR="00AD62A3" w:rsidRDefault="00AD62A3">
      <w:pPr>
        <w:pStyle w:val="Corpodetexto"/>
        <w:spacing w:before="7"/>
        <w:rPr>
          <w:sz w:val="34"/>
        </w:rPr>
      </w:pPr>
    </w:p>
    <w:p w:rsidR="00AD62A3" w:rsidRDefault="00551222">
      <w:pPr>
        <w:pStyle w:val="Corpodetexto"/>
        <w:ind w:left="793"/>
      </w:pPr>
      <w:r>
        <w:t>Ta</w:t>
      </w:r>
      <w:r>
        <w:t>bela 05: Avaliação da aparência do produto*</w:t>
      </w:r>
    </w:p>
    <w:p w:rsidR="00AD62A3" w:rsidRDefault="00AD62A3">
      <w:pPr>
        <w:pStyle w:val="Corpodetexto"/>
        <w:spacing w:before="9"/>
        <w:rPr>
          <w:sz w:val="11"/>
        </w:rPr>
      </w:pPr>
    </w:p>
    <w:tbl>
      <w:tblPr>
        <w:tblStyle w:val="TableNormal"/>
        <w:tblW w:w="0" w:type="auto"/>
        <w:tblInd w:w="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85"/>
        <w:gridCol w:w="1283"/>
        <w:gridCol w:w="1283"/>
        <w:gridCol w:w="1283"/>
        <w:gridCol w:w="1284"/>
        <w:gridCol w:w="1284"/>
        <w:gridCol w:w="1284"/>
      </w:tblGrid>
      <w:tr w:rsidR="00AD62A3">
        <w:trPr>
          <w:trHeight w:val="454"/>
        </w:trPr>
        <w:tc>
          <w:tcPr>
            <w:tcW w:w="1285" w:type="dxa"/>
          </w:tcPr>
          <w:p w:rsidR="00AD62A3" w:rsidRDefault="00AD62A3">
            <w:pPr>
              <w:pStyle w:val="TableParagraph"/>
              <w:spacing w:before="0"/>
              <w:jc w:val="left"/>
              <w:rPr>
                <w:rFonts w:ascii="Times New Roman"/>
              </w:rPr>
            </w:pPr>
          </w:p>
        </w:tc>
        <w:tc>
          <w:tcPr>
            <w:tcW w:w="1283" w:type="dxa"/>
          </w:tcPr>
          <w:p w:rsidR="00AD62A3" w:rsidRDefault="00AD62A3">
            <w:pPr>
              <w:pStyle w:val="TableParagraph"/>
              <w:spacing w:before="0"/>
              <w:jc w:val="left"/>
              <w:rPr>
                <w:rFonts w:ascii="Times New Roman"/>
              </w:rPr>
            </w:pPr>
          </w:p>
        </w:tc>
        <w:tc>
          <w:tcPr>
            <w:tcW w:w="6418" w:type="dxa"/>
            <w:gridSpan w:val="5"/>
          </w:tcPr>
          <w:p w:rsidR="00AD62A3" w:rsidRDefault="00551222">
            <w:pPr>
              <w:pStyle w:val="TableParagraph"/>
              <w:spacing w:before="92"/>
              <w:ind w:left="2144"/>
              <w:jc w:val="left"/>
              <w:rPr>
                <w:b/>
                <w:sz w:val="23"/>
              </w:rPr>
            </w:pPr>
            <w:r>
              <w:rPr>
                <w:b/>
                <w:sz w:val="23"/>
              </w:rPr>
              <w:t>Condições do teste</w:t>
            </w:r>
          </w:p>
        </w:tc>
      </w:tr>
      <w:tr w:rsidR="00AD62A3">
        <w:trPr>
          <w:trHeight w:val="721"/>
        </w:trPr>
        <w:tc>
          <w:tcPr>
            <w:tcW w:w="1285" w:type="dxa"/>
          </w:tcPr>
          <w:p w:rsidR="00AD62A3" w:rsidRDefault="00551222">
            <w:pPr>
              <w:pStyle w:val="TableParagraph"/>
              <w:spacing w:before="92"/>
              <w:ind w:left="93"/>
              <w:jc w:val="left"/>
              <w:rPr>
                <w:b/>
                <w:sz w:val="23"/>
              </w:rPr>
            </w:pPr>
            <w:r>
              <w:rPr>
                <w:b/>
                <w:sz w:val="23"/>
              </w:rPr>
              <w:t>Data</w:t>
            </w:r>
          </w:p>
        </w:tc>
        <w:tc>
          <w:tcPr>
            <w:tcW w:w="1283" w:type="dxa"/>
          </w:tcPr>
          <w:p w:rsidR="00AD62A3" w:rsidRDefault="00551222">
            <w:pPr>
              <w:pStyle w:val="TableParagraph"/>
              <w:spacing w:before="92"/>
              <w:ind w:left="331" w:right="228" w:hanging="70"/>
              <w:jc w:val="left"/>
              <w:rPr>
                <w:b/>
                <w:sz w:val="23"/>
              </w:rPr>
            </w:pPr>
            <w:r>
              <w:rPr>
                <w:b/>
                <w:sz w:val="23"/>
              </w:rPr>
              <w:t>Tempo (dias)</w:t>
            </w:r>
          </w:p>
        </w:tc>
        <w:tc>
          <w:tcPr>
            <w:tcW w:w="1283" w:type="dxa"/>
          </w:tcPr>
          <w:p w:rsidR="00AD62A3" w:rsidRDefault="00AD62A3">
            <w:pPr>
              <w:pStyle w:val="TableParagraph"/>
              <w:spacing w:before="7"/>
              <w:jc w:val="left"/>
              <w:rPr>
                <w:sz w:val="19"/>
              </w:rPr>
            </w:pPr>
          </w:p>
          <w:p w:rsidR="00AD62A3" w:rsidRDefault="00551222">
            <w:pPr>
              <w:pStyle w:val="TableParagraph"/>
              <w:spacing w:before="0"/>
              <w:ind w:left="331" w:right="314"/>
              <w:rPr>
                <w:b/>
                <w:sz w:val="23"/>
              </w:rPr>
            </w:pPr>
            <w:r>
              <w:rPr>
                <w:b/>
                <w:sz w:val="23"/>
              </w:rPr>
              <w:t>5°C</w:t>
            </w:r>
          </w:p>
        </w:tc>
        <w:tc>
          <w:tcPr>
            <w:tcW w:w="1283" w:type="dxa"/>
          </w:tcPr>
          <w:p w:rsidR="00AD62A3" w:rsidRDefault="00551222">
            <w:pPr>
              <w:pStyle w:val="TableParagraph"/>
              <w:spacing w:before="92"/>
              <w:ind w:left="262" w:right="81" w:hanging="148"/>
              <w:jc w:val="left"/>
              <w:rPr>
                <w:b/>
                <w:sz w:val="23"/>
              </w:rPr>
            </w:pPr>
            <w:r>
              <w:rPr>
                <w:b/>
                <w:sz w:val="23"/>
              </w:rPr>
              <w:t>Ambiente escuro</w:t>
            </w:r>
          </w:p>
        </w:tc>
        <w:tc>
          <w:tcPr>
            <w:tcW w:w="1284" w:type="dxa"/>
          </w:tcPr>
          <w:p w:rsidR="00AD62A3" w:rsidRDefault="00AD62A3">
            <w:pPr>
              <w:pStyle w:val="TableParagraph"/>
              <w:spacing w:before="7"/>
              <w:jc w:val="left"/>
              <w:rPr>
                <w:sz w:val="19"/>
              </w:rPr>
            </w:pPr>
          </w:p>
          <w:p w:rsidR="00AD62A3" w:rsidRDefault="00551222">
            <w:pPr>
              <w:pStyle w:val="TableParagraph"/>
              <w:spacing w:before="0"/>
              <w:ind w:left="103" w:right="85"/>
              <w:rPr>
                <w:b/>
                <w:sz w:val="23"/>
              </w:rPr>
            </w:pPr>
            <w:r>
              <w:rPr>
                <w:b/>
                <w:sz w:val="23"/>
              </w:rPr>
              <w:t>Luz Solar</w:t>
            </w:r>
          </w:p>
        </w:tc>
        <w:tc>
          <w:tcPr>
            <w:tcW w:w="1284" w:type="dxa"/>
          </w:tcPr>
          <w:p w:rsidR="00AD62A3" w:rsidRDefault="00AD62A3">
            <w:pPr>
              <w:pStyle w:val="TableParagraph"/>
              <w:spacing w:before="7"/>
              <w:jc w:val="left"/>
              <w:rPr>
                <w:sz w:val="19"/>
              </w:rPr>
            </w:pPr>
          </w:p>
          <w:p w:rsidR="00AD62A3" w:rsidRDefault="00551222">
            <w:pPr>
              <w:pStyle w:val="TableParagraph"/>
              <w:spacing w:before="0"/>
              <w:ind w:left="100" w:right="85"/>
              <w:rPr>
                <w:b/>
                <w:sz w:val="23"/>
              </w:rPr>
            </w:pPr>
            <w:r>
              <w:rPr>
                <w:b/>
                <w:sz w:val="23"/>
              </w:rPr>
              <w:t>37°C</w:t>
            </w:r>
          </w:p>
        </w:tc>
        <w:tc>
          <w:tcPr>
            <w:tcW w:w="1284" w:type="dxa"/>
          </w:tcPr>
          <w:p w:rsidR="00AD62A3" w:rsidRDefault="00AD62A3">
            <w:pPr>
              <w:pStyle w:val="TableParagraph"/>
              <w:spacing w:before="7"/>
              <w:jc w:val="left"/>
              <w:rPr>
                <w:sz w:val="19"/>
              </w:rPr>
            </w:pPr>
          </w:p>
          <w:p w:rsidR="00AD62A3" w:rsidRDefault="00551222">
            <w:pPr>
              <w:pStyle w:val="TableParagraph"/>
              <w:spacing w:before="0"/>
              <w:ind w:left="98" w:right="85"/>
              <w:rPr>
                <w:b/>
                <w:sz w:val="23"/>
              </w:rPr>
            </w:pPr>
            <w:r>
              <w:rPr>
                <w:b/>
                <w:sz w:val="23"/>
              </w:rPr>
              <w:t>45°C</w:t>
            </w:r>
          </w:p>
        </w:tc>
      </w:tr>
      <w:tr w:rsidR="00AD62A3">
        <w:trPr>
          <w:trHeight w:val="456"/>
        </w:trPr>
        <w:tc>
          <w:tcPr>
            <w:tcW w:w="1285" w:type="dxa"/>
          </w:tcPr>
          <w:p w:rsidR="00AD62A3" w:rsidRDefault="00551222">
            <w:pPr>
              <w:pStyle w:val="TableParagraph"/>
              <w:spacing w:before="92"/>
              <w:ind w:left="93"/>
              <w:jc w:val="left"/>
              <w:rPr>
                <w:sz w:val="23"/>
              </w:rPr>
            </w:pPr>
            <w:r>
              <w:rPr>
                <w:sz w:val="23"/>
              </w:rPr>
              <w:t>02/01/15</w:t>
            </w:r>
          </w:p>
        </w:tc>
        <w:tc>
          <w:tcPr>
            <w:tcW w:w="1283" w:type="dxa"/>
          </w:tcPr>
          <w:p w:rsidR="00AD62A3" w:rsidRDefault="00551222">
            <w:pPr>
              <w:pStyle w:val="TableParagraph"/>
              <w:spacing w:before="92"/>
              <w:ind w:left="504"/>
              <w:jc w:val="left"/>
              <w:rPr>
                <w:sz w:val="23"/>
              </w:rPr>
            </w:pPr>
            <w:r>
              <w:rPr>
                <w:sz w:val="23"/>
              </w:rPr>
              <w:t>T0</w:t>
            </w:r>
          </w:p>
        </w:tc>
        <w:tc>
          <w:tcPr>
            <w:tcW w:w="1283" w:type="dxa"/>
          </w:tcPr>
          <w:p w:rsidR="00AD62A3" w:rsidRDefault="00AD62A3">
            <w:pPr>
              <w:pStyle w:val="TableParagraph"/>
              <w:spacing w:before="0"/>
              <w:jc w:val="left"/>
              <w:rPr>
                <w:rFonts w:ascii="Times New Roman"/>
              </w:rPr>
            </w:pPr>
          </w:p>
        </w:tc>
        <w:tc>
          <w:tcPr>
            <w:tcW w:w="1283" w:type="dxa"/>
          </w:tcPr>
          <w:p w:rsidR="00AD62A3" w:rsidRDefault="00551222">
            <w:pPr>
              <w:pStyle w:val="TableParagraph"/>
              <w:spacing w:before="92"/>
              <w:ind w:left="575"/>
              <w:jc w:val="left"/>
              <w:rPr>
                <w:sz w:val="23"/>
              </w:rPr>
            </w:pPr>
            <w:r>
              <w:rPr>
                <w:sz w:val="23"/>
              </w:rPr>
              <w:t>1</w:t>
            </w:r>
          </w:p>
        </w:tc>
        <w:tc>
          <w:tcPr>
            <w:tcW w:w="1284" w:type="dxa"/>
          </w:tcPr>
          <w:p w:rsidR="00AD62A3" w:rsidRDefault="00AD62A3">
            <w:pPr>
              <w:pStyle w:val="TableParagraph"/>
              <w:spacing w:before="0"/>
              <w:jc w:val="left"/>
              <w:rPr>
                <w:rFonts w:ascii="Times New Roman"/>
              </w:rPr>
            </w:pPr>
          </w:p>
        </w:tc>
        <w:tc>
          <w:tcPr>
            <w:tcW w:w="1284" w:type="dxa"/>
          </w:tcPr>
          <w:p w:rsidR="00AD62A3" w:rsidRDefault="00AD62A3">
            <w:pPr>
              <w:pStyle w:val="TableParagraph"/>
              <w:spacing w:before="0"/>
              <w:jc w:val="left"/>
              <w:rPr>
                <w:rFonts w:ascii="Times New Roman"/>
              </w:rPr>
            </w:pPr>
          </w:p>
        </w:tc>
        <w:tc>
          <w:tcPr>
            <w:tcW w:w="1284" w:type="dxa"/>
          </w:tcPr>
          <w:p w:rsidR="00AD62A3" w:rsidRDefault="00AD62A3">
            <w:pPr>
              <w:pStyle w:val="TableParagraph"/>
              <w:spacing w:before="0"/>
              <w:jc w:val="left"/>
              <w:rPr>
                <w:rFonts w:ascii="Times New Roman"/>
              </w:rPr>
            </w:pPr>
          </w:p>
        </w:tc>
      </w:tr>
      <w:tr w:rsidR="00AD62A3">
        <w:trPr>
          <w:trHeight w:val="454"/>
        </w:trPr>
        <w:tc>
          <w:tcPr>
            <w:tcW w:w="1285" w:type="dxa"/>
          </w:tcPr>
          <w:p w:rsidR="00AD62A3" w:rsidRDefault="00551222">
            <w:pPr>
              <w:pStyle w:val="TableParagraph"/>
              <w:spacing w:before="92"/>
              <w:ind w:left="93"/>
              <w:jc w:val="left"/>
              <w:rPr>
                <w:sz w:val="23"/>
              </w:rPr>
            </w:pPr>
            <w:r>
              <w:rPr>
                <w:sz w:val="23"/>
              </w:rPr>
              <w:t>09/01/15</w:t>
            </w:r>
          </w:p>
        </w:tc>
        <w:tc>
          <w:tcPr>
            <w:tcW w:w="1283" w:type="dxa"/>
          </w:tcPr>
          <w:p w:rsidR="00AD62A3" w:rsidRDefault="00551222">
            <w:pPr>
              <w:pStyle w:val="TableParagraph"/>
              <w:spacing w:before="92"/>
              <w:ind w:left="504"/>
              <w:jc w:val="left"/>
              <w:rPr>
                <w:sz w:val="23"/>
              </w:rPr>
            </w:pPr>
            <w:r>
              <w:rPr>
                <w:sz w:val="23"/>
              </w:rPr>
              <w:t>T7</w:t>
            </w:r>
          </w:p>
        </w:tc>
        <w:tc>
          <w:tcPr>
            <w:tcW w:w="1283" w:type="dxa"/>
          </w:tcPr>
          <w:p w:rsidR="00AD62A3" w:rsidRDefault="00551222">
            <w:pPr>
              <w:pStyle w:val="TableParagraph"/>
              <w:spacing w:before="92"/>
              <w:ind w:left="16"/>
              <w:rPr>
                <w:sz w:val="23"/>
              </w:rPr>
            </w:pPr>
            <w:r>
              <w:rPr>
                <w:sz w:val="23"/>
              </w:rPr>
              <w:t>1</w:t>
            </w:r>
          </w:p>
        </w:tc>
        <w:tc>
          <w:tcPr>
            <w:tcW w:w="1283" w:type="dxa"/>
          </w:tcPr>
          <w:p w:rsidR="00AD62A3" w:rsidRDefault="00551222">
            <w:pPr>
              <w:pStyle w:val="TableParagraph"/>
              <w:spacing w:before="92"/>
              <w:ind w:left="575"/>
              <w:jc w:val="left"/>
              <w:rPr>
                <w:sz w:val="23"/>
              </w:rPr>
            </w:pPr>
            <w:r>
              <w:rPr>
                <w:sz w:val="23"/>
              </w:rPr>
              <w:t>1</w:t>
            </w:r>
          </w:p>
        </w:tc>
        <w:tc>
          <w:tcPr>
            <w:tcW w:w="1284" w:type="dxa"/>
          </w:tcPr>
          <w:p w:rsidR="00AD62A3" w:rsidRDefault="00551222">
            <w:pPr>
              <w:pStyle w:val="TableParagraph"/>
              <w:spacing w:before="92"/>
              <w:ind w:left="16"/>
              <w:rPr>
                <w:sz w:val="23"/>
              </w:rPr>
            </w:pPr>
            <w:r>
              <w:rPr>
                <w:sz w:val="23"/>
              </w:rPr>
              <w:t>1</w:t>
            </w:r>
          </w:p>
        </w:tc>
        <w:tc>
          <w:tcPr>
            <w:tcW w:w="1284" w:type="dxa"/>
          </w:tcPr>
          <w:p w:rsidR="00AD62A3" w:rsidRDefault="00551222">
            <w:pPr>
              <w:pStyle w:val="TableParagraph"/>
              <w:spacing w:before="92"/>
              <w:ind w:left="14"/>
              <w:rPr>
                <w:sz w:val="23"/>
              </w:rPr>
            </w:pPr>
            <w:r>
              <w:rPr>
                <w:sz w:val="23"/>
              </w:rPr>
              <w:t>1</w:t>
            </w:r>
          </w:p>
        </w:tc>
        <w:tc>
          <w:tcPr>
            <w:tcW w:w="1284" w:type="dxa"/>
          </w:tcPr>
          <w:p w:rsidR="00AD62A3" w:rsidRDefault="00551222">
            <w:pPr>
              <w:pStyle w:val="TableParagraph"/>
              <w:spacing w:before="92"/>
              <w:ind w:left="12"/>
              <w:rPr>
                <w:sz w:val="23"/>
              </w:rPr>
            </w:pPr>
            <w:r>
              <w:rPr>
                <w:sz w:val="23"/>
              </w:rPr>
              <w:t>1</w:t>
            </w:r>
          </w:p>
        </w:tc>
      </w:tr>
      <w:tr w:rsidR="00AD62A3">
        <w:trPr>
          <w:trHeight w:val="456"/>
        </w:trPr>
        <w:tc>
          <w:tcPr>
            <w:tcW w:w="1285" w:type="dxa"/>
          </w:tcPr>
          <w:p w:rsidR="00AD62A3" w:rsidRDefault="00551222">
            <w:pPr>
              <w:pStyle w:val="TableParagraph"/>
              <w:spacing w:before="92"/>
              <w:ind w:left="93"/>
              <w:jc w:val="left"/>
              <w:rPr>
                <w:sz w:val="23"/>
              </w:rPr>
            </w:pPr>
            <w:r>
              <w:rPr>
                <w:sz w:val="23"/>
              </w:rPr>
              <w:t>17/01/15</w:t>
            </w:r>
          </w:p>
        </w:tc>
        <w:tc>
          <w:tcPr>
            <w:tcW w:w="1283" w:type="dxa"/>
          </w:tcPr>
          <w:p w:rsidR="00AD62A3" w:rsidRDefault="00551222">
            <w:pPr>
              <w:pStyle w:val="TableParagraph"/>
              <w:spacing w:before="92"/>
              <w:ind w:left="442"/>
              <w:jc w:val="left"/>
              <w:rPr>
                <w:sz w:val="23"/>
              </w:rPr>
            </w:pPr>
            <w:r>
              <w:rPr>
                <w:sz w:val="23"/>
              </w:rPr>
              <w:t>T15</w:t>
            </w:r>
          </w:p>
        </w:tc>
        <w:tc>
          <w:tcPr>
            <w:tcW w:w="1283" w:type="dxa"/>
          </w:tcPr>
          <w:p w:rsidR="00AD62A3" w:rsidRDefault="00551222">
            <w:pPr>
              <w:pStyle w:val="TableParagraph"/>
              <w:spacing w:before="92"/>
              <w:ind w:left="16"/>
              <w:rPr>
                <w:sz w:val="23"/>
              </w:rPr>
            </w:pPr>
            <w:r>
              <w:rPr>
                <w:sz w:val="23"/>
              </w:rPr>
              <w:t>1</w:t>
            </w:r>
          </w:p>
        </w:tc>
        <w:tc>
          <w:tcPr>
            <w:tcW w:w="1283" w:type="dxa"/>
          </w:tcPr>
          <w:p w:rsidR="00AD62A3" w:rsidRDefault="00551222">
            <w:pPr>
              <w:pStyle w:val="TableParagraph"/>
              <w:spacing w:before="92"/>
              <w:ind w:left="575"/>
              <w:jc w:val="left"/>
              <w:rPr>
                <w:sz w:val="23"/>
              </w:rPr>
            </w:pPr>
            <w:r>
              <w:rPr>
                <w:sz w:val="23"/>
              </w:rPr>
              <w:t>1</w:t>
            </w:r>
          </w:p>
        </w:tc>
        <w:tc>
          <w:tcPr>
            <w:tcW w:w="1284" w:type="dxa"/>
          </w:tcPr>
          <w:p w:rsidR="00AD62A3" w:rsidRDefault="00551222">
            <w:pPr>
              <w:pStyle w:val="TableParagraph"/>
              <w:spacing w:before="92"/>
              <w:ind w:left="16"/>
              <w:rPr>
                <w:sz w:val="23"/>
              </w:rPr>
            </w:pPr>
            <w:r>
              <w:rPr>
                <w:sz w:val="23"/>
              </w:rPr>
              <w:t>1</w:t>
            </w:r>
          </w:p>
        </w:tc>
        <w:tc>
          <w:tcPr>
            <w:tcW w:w="1284" w:type="dxa"/>
          </w:tcPr>
          <w:p w:rsidR="00AD62A3" w:rsidRDefault="00551222">
            <w:pPr>
              <w:pStyle w:val="TableParagraph"/>
              <w:spacing w:before="92"/>
              <w:ind w:left="14"/>
              <w:rPr>
                <w:sz w:val="23"/>
              </w:rPr>
            </w:pPr>
            <w:r>
              <w:rPr>
                <w:sz w:val="23"/>
              </w:rPr>
              <w:t>1</w:t>
            </w:r>
          </w:p>
        </w:tc>
        <w:tc>
          <w:tcPr>
            <w:tcW w:w="1284" w:type="dxa"/>
          </w:tcPr>
          <w:p w:rsidR="00AD62A3" w:rsidRDefault="00551222">
            <w:pPr>
              <w:pStyle w:val="TableParagraph"/>
              <w:spacing w:before="92"/>
              <w:ind w:left="12"/>
              <w:rPr>
                <w:sz w:val="23"/>
              </w:rPr>
            </w:pPr>
            <w:r>
              <w:rPr>
                <w:sz w:val="23"/>
              </w:rPr>
              <w:t>1</w:t>
            </w:r>
          </w:p>
        </w:tc>
      </w:tr>
      <w:tr w:rsidR="00AD62A3">
        <w:trPr>
          <w:trHeight w:val="456"/>
        </w:trPr>
        <w:tc>
          <w:tcPr>
            <w:tcW w:w="1285" w:type="dxa"/>
          </w:tcPr>
          <w:p w:rsidR="00AD62A3" w:rsidRDefault="00551222">
            <w:pPr>
              <w:pStyle w:val="TableParagraph"/>
              <w:spacing w:before="92"/>
              <w:ind w:left="93"/>
              <w:jc w:val="left"/>
              <w:rPr>
                <w:sz w:val="23"/>
              </w:rPr>
            </w:pPr>
            <w:r>
              <w:rPr>
                <w:sz w:val="23"/>
              </w:rPr>
              <w:t>01/02/15</w:t>
            </w:r>
          </w:p>
        </w:tc>
        <w:tc>
          <w:tcPr>
            <w:tcW w:w="1283" w:type="dxa"/>
          </w:tcPr>
          <w:p w:rsidR="00AD62A3" w:rsidRDefault="00551222">
            <w:pPr>
              <w:pStyle w:val="TableParagraph"/>
              <w:spacing w:before="92"/>
              <w:ind w:left="442"/>
              <w:jc w:val="left"/>
              <w:rPr>
                <w:sz w:val="23"/>
              </w:rPr>
            </w:pPr>
            <w:r>
              <w:rPr>
                <w:sz w:val="23"/>
              </w:rPr>
              <w:t>T30</w:t>
            </w:r>
          </w:p>
        </w:tc>
        <w:tc>
          <w:tcPr>
            <w:tcW w:w="1283" w:type="dxa"/>
          </w:tcPr>
          <w:p w:rsidR="00AD62A3" w:rsidRDefault="00551222">
            <w:pPr>
              <w:pStyle w:val="TableParagraph"/>
              <w:spacing w:before="92"/>
              <w:ind w:left="16"/>
              <w:rPr>
                <w:sz w:val="23"/>
              </w:rPr>
            </w:pPr>
            <w:r>
              <w:rPr>
                <w:sz w:val="23"/>
              </w:rPr>
              <w:t>1</w:t>
            </w:r>
          </w:p>
        </w:tc>
        <w:tc>
          <w:tcPr>
            <w:tcW w:w="1283" w:type="dxa"/>
          </w:tcPr>
          <w:p w:rsidR="00AD62A3" w:rsidRDefault="00551222">
            <w:pPr>
              <w:pStyle w:val="TableParagraph"/>
              <w:spacing w:before="92"/>
              <w:ind w:left="575"/>
              <w:jc w:val="left"/>
              <w:rPr>
                <w:sz w:val="23"/>
              </w:rPr>
            </w:pPr>
            <w:r>
              <w:rPr>
                <w:sz w:val="23"/>
              </w:rPr>
              <w:t>1</w:t>
            </w:r>
          </w:p>
        </w:tc>
        <w:tc>
          <w:tcPr>
            <w:tcW w:w="1284" w:type="dxa"/>
          </w:tcPr>
          <w:p w:rsidR="00AD62A3" w:rsidRDefault="00551222">
            <w:pPr>
              <w:pStyle w:val="TableParagraph"/>
              <w:spacing w:before="92"/>
              <w:ind w:left="16"/>
              <w:rPr>
                <w:sz w:val="23"/>
              </w:rPr>
            </w:pPr>
            <w:r>
              <w:rPr>
                <w:sz w:val="23"/>
              </w:rPr>
              <w:t>1</w:t>
            </w:r>
          </w:p>
        </w:tc>
        <w:tc>
          <w:tcPr>
            <w:tcW w:w="1284" w:type="dxa"/>
          </w:tcPr>
          <w:p w:rsidR="00AD62A3" w:rsidRDefault="00551222">
            <w:pPr>
              <w:pStyle w:val="TableParagraph"/>
              <w:spacing w:before="92"/>
              <w:ind w:left="14"/>
              <w:rPr>
                <w:sz w:val="23"/>
              </w:rPr>
            </w:pPr>
            <w:r>
              <w:rPr>
                <w:sz w:val="23"/>
              </w:rPr>
              <w:t>1</w:t>
            </w:r>
          </w:p>
        </w:tc>
        <w:tc>
          <w:tcPr>
            <w:tcW w:w="1284" w:type="dxa"/>
          </w:tcPr>
          <w:p w:rsidR="00AD62A3" w:rsidRDefault="00551222">
            <w:pPr>
              <w:pStyle w:val="TableParagraph"/>
              <w:spacing w:before="92"/>
              <w:ind w:left="12"/>
              <w:rPr>
                <w:sz w:val="23"/>
              </w:rPr>
            </w:pPr>
            <w:r>
              <w:rPr>
                <w:sz w:val="23"/>
              </w:rPr>
              <w:t>1</w:t>
            </w:r>
          </w:p>
        </w:tc>
      </w:tr>
      <w:tr w:rsidR="00AD62A3">
        <w:trPr>
          <w:trHeight w:val="455"/>
        </w:trPr>
        <w:tc>
          <w:tcPr>
            <w:tcW w:w="1285" w:type="dxa"/>
          </w:tcPr>
          <w:p w:rsidR="00AD62A3" w:rsidRDefault="00551222">
            <w:pPr>
              <w:pStyle w:val="TableParagraph"/>
              <w:spacing w:before="92"/>
              <w:ind w:left="93"/>
              <w:jc w:val="left"/>
              <w:rPr>
                <w:sz w:val="23"/>
              </w:rPr>
            </w:pPr>
            <w:r>
              <w:rPr>
                <w:sz w:val="23"/>
              </w:rPr>
              <w:t>03/03/15</w:t>
            </w:r>
          </w:p>
        </w:tc>
        <w:tc>
          <w:tcPr>
            <w:tcW w:w="1283" w:type="dxa"/>
          </w:tcPr>
          <w:p w:rsidR="00AD62A3" w:rsidRDefault="00551222">
            <w:pPr>
              <w:pStyle w:val="TableParagraph"/>
              <w:spacing w:before="92"/>
              <w:ind w:left="442"/>
              <w:jc w:val="left"/>
              <w:rPr>
                <w:sz w:val="23"/>
              </w:rPr>
            </w:pPr>
            <w:r>
              <w:rPr>
                <w:sz w:val="23"/>
              </w:rPr>
              <w:t>T60</w:t>
            </w:r>
          </w:p>
        </w:tc>
        <w:tc>
          <w:tcPr>
            <w:tcW w:w="1283" w:type="dxa"/>
          </w:tcPr>
          <w:p w:rsidR="00AD62A3" w:rsidRDefault="00551222">
            <w:pPr>
              <w:pStyle w:val="TableParagraph"/>
              <w:spacing w:before="92"/>
              <w:ind w:left="16"/>
              <w:rPr>
                <w:sz w:val="23"/>
              </w:rPr>
            </w:pPr>
            <w:r>
              <w:rPr>
                <w:sz w:val="23"/>
              </w:rPr>
              <w:t>1</w:t>
            </w:r>
          </w:p>
        </w:tc>
        <w:tc>
          <w:tcPr>
            <w:tcW w:w="1283" w:type="dxa"/>
          </w:tcPr>
          <w:p w:rsidR="00AD62A3" w:rsidRDefault="00551222">
            <w:pPr>
              <w:pStyle w:val="TableParagraph"/>
              <w:spacing w:before="92"/>
              <w:ind w:left="575"/>
              <w:jc w:val="left"/>
              <w:rPr>
                <w:sz w:val="23"/>
              </w:rPr>
            </w:pPr>
            <w:r>
              <w:rPr>
                <w:sz w:val="23"/>
              </w:rPr>
              <w:t>1</w:t>
            </w:r>
          </w:p>
        </w:tc>
        <w:tc>
          <w:tcPr>
            <w:tcW w:w="1284" w:type="dxa"/>
          </w:tcPr>
          <w:p w:rsidR="00AD62A3" w:rsidRDefault="00551222">
            <w:pPr>
              <w:pStyle w:val="TableParagraph"/>
              <w:spacing w:before="92"/>
              <w:ind w:left="16"/>
              <w:rPr>
                <w:sz w:val="23"/>
              </w:rPr>
            </w:pPr>
            <w:r>
              <w:rPr>
                <w:sz w:val="23"/>
              </w:rPr>
              <w:t>1</w:t>
            </w:r>
          </w:p>
        </w:tc>
        <w:tc>
          <w:tcPr>
            <w:tcW w:w="1284" w:type="dxa"/>
          </w:tcPr>
          <w:p w:rsidR="00AD62A3" w:rsidRDefault="00551222">
            <w:pPr>
              <w:pStyle w:val="TableParagraph"/>
              <w:spacing w:before="92"/>
              <w:ind w:left="14"/>
              <w:rPr>
                <w:sz w:val="23"/>
              </w:rPr>
            </w:pPr>
            <w:r>
              <w:rPr>
                <w:sz w:val="23"/>
              </w:rPr>
              <w:t>1</w:t>
            </w:r>
          </w:p>
        </w:tc>
        <w:tc>
          <w:tcPr>
            <w:tcW w:w="1284" w:type="dxa"/>
          </w:tcPr>
          <w:p w:rsidR="00AD62A3" w:rsidRDefault="00551222">
            <w:pPr>
              <w:pStyle w:val="TableParagraph"/>
              <w:spacing w:before="92"/>
              <w:ind w:left="12"/>
              <w:rPr>
                <w:sz w:val="23"/>
              </w:rPr>
            </w:pPr>
            <w:r>
              <w:rPr>
                <w:sz w:val="23"/>
              </w:rPr>
              <w:t>2</w:t>
            </w:r>
          </w:p>
        </w:tc>
      </w:tr>
      <w:tr w:rsidR="00AD62A3">
        <w:trPr>
          <w:trHeight w:val="456"/>
        </w:trPr>
        <w:tc>
          <w:tcPr>
            <w:tcW w:w="1285" w:type="dxa"/>
          </w:tcPr>
          <w:p w:rsidR="00AD62A3" w:rsidRDefault="00551222">
            <w:pPr>
              <w:pStyle w:val="TableParagraph"/>
              <w:spacing w:before="92"/>
              <w:ind w:left="93"/>
              <w:jc w:val="left"/>
              <w:rPr>
                <w:sz w:val="23"/>
              </w:rPr>
            </w:pPr>
            <w:r>
              <w:rPr>
                <w:sz w:val="23"/>
              </w:rPr>
              <w:t>02/04/15</w:t>
            </w:r>
          </w:p>
        </w:tc>
        <w:tc>
          <w:tcPr>
            <w:tcW w:w="1283" w:type="dxa"/>
          </w:tcPr>
          <w:p w:rsidR="00AD62A3" w:rsidRDefault="00551222">
            <w:pPr>
              <w:pStyle w:val="TableParagraph"/>
              <w:spacing w:before="92"/>
              <w:ind w:left="442"/>
              <w:jc w:val="left"/>
              <w:rPr>
                <w:sz w:val="23"/>
              </w:rPr>
            </w:pPr>
            <w:r>
              <w:rPr>
                <w:sz w:val="23"/>
              </w:rPr>
              <w:t>T90</w:t>
            </w:r>
          </w:p>
        </w:tc>
        <w:tc>
          <w:tcPr>
            <w:tcW w:w="1283" w:type="dxa"/>
          </w:tcPr>
          <w:p w:rsidR="00AD62A3" w:rsidRDefault="00551222">
            <w:pPr>
              <w:pStyle w:val="TableParagraph"/>
              <w:spacing w:before="92"/>
              <w:ind w:left="16"/>
              <w:rPr>
                <w:sz w:val="23"/>
              </w:rPr>
            </w:pPr>
            <w:r>
              <w:rPr>
                <w:sz w:val="23"/>
              </w:rPr>
              <w:t>1</w:t>
            </w:r>
          </w:p>
        </w:tc>
        <w:tc>
          <w:tcPr>
            <w:tcW w:w="1283" w:type="dxa"/>
          </w:tcPr>
          <w:p w:rsidR="00AD62A3" w:rsidRDefault="00551222">
            <w:pPr>
              <w:pStyle w:val="TableParagraph"/>
              <w:spacing w:before="92"/>
              <w:ind w:left="575"/>
              <w:jc w:val="left"/>
              <w:rPr>
                <w:sz w:val="23"/>
              </w:rPr>
            </w:pPr>
            <w:r>
              <w:rPr>
                <w:sz w:val="23"/>
              </w:rPr>
              <w:t>1</w:t>
            </w:r>
          </w:p>
        </w:tc>
        <w:tc>
          <w:tcPr>
            <w:tcW w:w="1284" w:type="dxa"/>
          </w:tcPr>
          <w:p w:rsidR="00AD62A3" w:rsidRDefault="00551222">
            <w:pPr>
              <w:pStyle w:val="TableParagraph"/>
              <w:spacing w:before="92"/>
              <w:ind w:left="16"/>
              <w:rPr>
                <w:sz w:val="23"/>
              </w:rPr>
            </w:pPr>
            <w:r>
              <w:rPr>
                <w:sz w:val="23"/>
              </w:rPr>
              <w:t>2</w:t>
            </w:r>
          </w:p>
        </w:tc>
        <w:tc>
          <w:tcPr>
            <w:tcW w:w="1284" w:type="dxa"/>
          </w:tcPr>
          <w:p w:rsidR="00AD62A3" w:rsidRDefault="00551222">
            <w:pPr>
              <w:pStyle w:val="TableParagraph"/>
              <w:spacing w:before="92"/>
              <w:ind w:left="14"/>
              <w:rPr>
                <w:sz w:val="23"/>
              </w:rPr>
            </w:pPr>
            <w:r>
              <w:rPr>
                <w:sz w:val="23"/>
              </w:rPr>
              <w:t>1</w:t>
            </w:r>
          </w:p>
        </w:tc>
        <w:tc>
          <w:tcPr>
            <w:tcW w:w="1284" w:type="dxa"/>
          </w:tcPr>
          <w:p w:rsidR="00AD62A3" w:rsidRDefault="00551222">
            <w:pPr>
              <w:pStyle w:val="TableParagraph"/>
              <w:spacing w:before="92"/>
              <w:ind w:left="12"/>
              <w:rPr>
                <w:sz w:val="23"/>
              </w:rPr>
            </w:pPr>
            <w:r>
              <w:rPr>
                <w:sz w:val="23"/>
              </w:rPr>
              <w:t>2</w:t>
            </w:r>
          </w:p>
        </w:tc>
      </w:tr>
    </w:tbl>
    <w:p w:rsidR="00AD62A3" w:rsidRDefault="00551222">
      <w:pPr>
        <w:pStyle w:val="Corpodetexto"/>
        <w:spacing w:line="360" w:lineRule="auto"/>
        <w:ind w:left="793" w:right="559"/>
        <w:jc w:val="both"/>
      </w:pPr>
      <w:r>
        <w:t>*Legenda: 1 - sem modificações; 2- levemente modificado (Somente para o  analista); 3- Levemente modificado (claramente visível); 4 - Modificado; 5- Irreconhecível</w:t>
      </w:r>
    </w:p>
    <w:p w:rsidR="00AD62A3" w:rsidRDefault="00AD62A3">
      <w:pPr>
        <w:spacing w:line="360" w:lineRule="auto"/>
        <w:jc w:val="both"/>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10"/>
        <w:rPr>
          <w:sz w:val="21"/>
        </w:rPr>
      </w:pPr>
    </w:p>
    <w:p w:rsidR="00AD62A3" w:rsidRDefault="00551222">
      <w:pPr>
        <w:pStyle w:val="Corpodetexto"/>
        <w:ind w:left="793"/>
      </w:pPr>
      <w:r>
        <w:t>Tabela 06: Avaliação da cor do produto*</w:t>
      </w:r>
    </w:p>
    <w:p w:rsidR="00AD62A3" w:rsidRDefault="00AD62A3">
      <w:pPr>
        <w:pStyle w:val="Corpodetexto"/>
        <w:spacing w:before="6" w:after="1"/>
        <w:rPr>
          <w:sz w:val="11"/>
        </w:rPr>
      </w:pPr>
    </w:p>
    <w:tbl>
      <w:tblPr>
        <w:tblStyle w:val="TableNormal"/>
        <w:tblW w:w="0" w:type="auto"/>
        <w:tblInd w:w="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85"/>
        <w:gridCol w:w="1283"/>
        <w:gridCol w:w="1283"/>
        <w:gridCol w:w="1283"/>
        <w:gridCol w:w="1284"/>
        <w:gridCol w:w="1284"/>
        <w:gridCol w:w="1284"/>
      </w:tblGrid>
      <w:tr w:rsidR="00AD62A3">
        <w:trPr>
          <w:trHeight w:val="456"/>
        </w:trPr>
        <w:tc>
          <w:tcPr>
            <w:tcW w:w="1285" w:type="dxa"/>
          </w:tcPr>
          <w:p w:rsidR="00AD62A3" w:rsidRDefault="00AD62A3">
            <w:pPr>
              <w:pStyle w:val="TableParagraph"/>
              <w:spacing w:before="0"/>
              <w:jc w:val="left"/>
              <w:rPr>
                <w:rFonts w:ascii="Times New Roman"/>
              </w:rPr>
            </w:pPr>
          </w:p>
        </w:tc>
        <w:tc>
          <w:tcPr>
            <w:tcW w:w="1283" w:type="dxa"/>
          </w:tcPr>
          <w:p w:rsidR="00AD62A3" w:rsidRDefault="00AD62A3">
            <w:pPr>
              <w:pStyle w:val="TableParagraph"/>
              <w:spacing w:before="0"/>
              <w:jc w:val="left"/>
              <w:rPr>
                <w:rFonts w:ascii="Times New Roman"/>
              </w:rPr>
            </w:pPr>
          </w:p>
        </w:tc>
        <w:tc>
          <w:tcPr>
            <w:tcW w:w="6418" w:type="dxa"/>
            <w:gridSpan w:val="5"/>
          </w:tcPr>
          <w:p w:rsidR="00AD62A3" w:rsidRDefault="00551222">
            <w:pPr>
              <w:pStyle w:val="TableParagraph"/>
              <w:spacing w:before="92"/>
              <w:ind w:left="2144"/>
              <w:jc w:val="left"/>
              <w:rPr>
                <w:b/>
                <w:sz w:val="23"/>
              </w:rPr>
            </w:pPr>
            <w:r>
              <w:rPr>
                <w:b/>
                <w:sz w:val="23"/>
              </w:rPr>
              <w:t>Condições do teste</w:t>
            </w:r>
          </w:p>
        </w:tc>
      </w:tr>
      <w:tr w:rsidR="00AD62A3">
        <w:trPr>
          <w:trHeight w:val="721"/>
        </w:trPr>
        <w:tc>
          <w:tcPr>
            <w:tcW w:w="1285" w:type="dxa"/>
          </w:tcPr>
          <w:p w:rsidR="00AD62A3" w:rsidRDefault="00551222">
            <w:pPr>
              <w:pStyle w:val="TableParagraph"/>
              <w:spacing w:before="92"/>
              <w:ind w:left="93"/>
              <w:jc w:val="left"/>
              <w:rPr>
                <w:b/>
                <w:sz w:val="23"/>
              </w:rPr>
            </w:pPr>
            <w:r>
              <w:rPr>
                <w:b/>
                <w:sz w:val="23"/>
              </w:rPr>
              <w:t>Data</w:t>
            </w:r>
          </w:p>
        </w:tc>
        <w:tc>
          <w:tcPr>
            <w:tcW w:w="1283" w:type="dxa"/>
          </w:tcPr>
          <w:p w:rsidR="00AD62A3" w:rsidRDefault="00551222">
            <w:pPr>
              <w:pStyle w:val="TableParagraph"/>
              <w:spacing w:before="92"/>
              <w:ind w:left="331" w:right="228" w:hanging="70"/>
              <w:jc w:val="left"/>
              <w:rPr>
                <w:b/>
                <w:sz w:val="23"/>
              </w:rPr>
            </w:pPr>
            <w:r>
              <w:rPr>
                <w:b/>
                <w:sz w:val="23"/>
              </w:rPr>
              <w:t>Tempo (dias)</w:t>
            </w:r>
          </w:p>
        </w:tc>
        <w:tc>
          <w:tcPr>
            <w:tcW w:w="1283" w:type="dxa"/>
          </w:tcPr>
          <w:p w:rsidR="00AD62A3" w:rsidRDefault="00AD62A3">
            <w:pPr>
              <w:pStyle w:val="TableParagraph"/>
              <w:spacing w:before="4"/>
              <w:jc w:val="left"/>
              <w:rPr>
                <w:sz w:val="19"/>
              </w:rPr>
            </w:pPr>
          </w:p>
          <w:p w:rsidR="00AD62A3" w:rsidRDefault="00551222">
            <w:pPr>
              <w:pStyle w:val="TableParagraph"/>
              <w:spacing w:before="1"/>
              <w:ind w:left="331" w:right="314"/>
              <w:rPr>
                <w:b/>
                <w:sz w:val="23"/>
              </w:rPr>
            </w:pPr>
            <w:r>
              <w:rPr>
                <w:b/>
                <w:sz w:val="23"/>
              </w:rPr>
              <w:t>5°C</w:t>
            </w:r>
          </w:p>
        </w:tc>
        <w:tc>
          <w:tcPr>
            <w:tcW w:w="1283" w:type="dxa"/>
          </w:tcPr>
          <w:p w:rsidR="00AD62A3" w:rsidRDefault="00551222">
            <w:pPr>
              <w:pStyle w:val="TableParagraph"/>
              <w:spacing w:before="92"/>
              <w:ind w:left="262" w:right="81" w:hanging="148"/>
              <w:jc w:val="left"/>
              <w:rPr>
                <w:b/>
                <w:sz w:val="23"/>
              </w:rPr>
            </w:pPr>
            <w:r>
              <w:rPr>
                <w:b/>
                <w:sz w:val="23"/>
              </w:rPr>
              <w:t>Ambiente escuro</w:t>
            </w:r>
          </w:p>
        </w:tc>
        <w:tc>
          <w:tcPr>
            <w:tcW w:w="1284" w:type="dxa"/>
          </w:tcPr>
          <w:p w:rsidR="00AD62A3" w:rsidRDefault="00AD62A3">
            <w:pPr>
              <w:pStyle w:val="TableParagraph"/>
              <w:spacing w:before="4"/>
              <w:jc w:val="left"/>
              <w:rPr>
                <w:sz w:val="19"/>
              </w:rPr>
            </w:pPr>
          </w:p>
          <w:p w:rsidR="00AD62A3" w:rsidRDefault="00551222">
            <w:pPr>
              <w:pStyle w:val="TableParagraph"/>
              <w:spacing w:before="1"/>
              <w:ind w:left="103" w:right="85"/>
              <w:rPr>
                <w:b/>
                <w:sz w:val="23"/>
              </w:rPr>
            </w:pPr>
            <w:r>
              <w:rPr>
                <w:b/>
                <w:sz w:val="23"/>
              </w:rPr>
              <w:t>Luz Solar</w:t>
            </w:r>
          </w:p>
        </w:tc>
        <w:tc>
          <w:tcPr>
            <w:tcW w:w="1284" w:type="dxa"/>
          </w:tcPr>
          <w:p w:rsidR="00AD62A3" w:rsidRDefault="00AD62A3">
            <w:pPr>
              <w:pStyle w:val="TableParagraph"/>
              <w:spacing w:before="4"/>
              <w:jc w:val="left"/>
              <w:rPr>
                <w:sz w:val="19"/>
              </w:rPr>
            </w:pPr>
          </w:p>
          <w:p w:rsidR="00AD62A3" w:rsidRDefault="00551222">
            <w:pPr>
              <w:pStyle w:val="TableParagraph"/>
              <w:spacing w:before="1"/>
              <w:ind w:left="100" w:right="85"/>
              <w:rPr>
                <w:b/>
                <w:sz w:val="23"/>
              </w:rPr>
            </w:pPr>
            <w:r>
              <w:rPr>
                <w:b/>
                <w:sz w:val="23"/>
              </w:rPr>
              <w:t>37°C</w:t>
            </w:r>
          </w:p>
        </w:tc>
        <w:tc>
          <w:tcPr>
            <w:tcW w:w="1284" w:type="dxa"/>
          </w:tcPr>
          <w:p w:rsidR="00AD62A3" w:rsidRDefault="00AD62A3">
            <w:pPr>
              <w:pStyle w:val="TableParagraph"/>
              <w:spacing w:before="4"/>
              <w:jc w:val="left"/>
              <w:rPr>
                <w:sz w:val="19"/>
              </w:rPr>
            </w:pPr>
          </w:p>
          <w:p w:rsidR="00AD62A3" w:rsidRDefault="00551222">
            <w:pPr>
              <w:pStyle w:val="TableParagraph"/>
              <w:spacing w:before="1"/>
              <w:ind w:left="98" w:right="85"/>
              <w:rPr>
                <w:b/>
                <w:sz w:val="23"/>
              </w:rPr>
            </w:pPr>
            <w:r>
              <w:rPr>
                <w:b/>
                <w:sz w:val="23"/>
              </w:rPr>
              <w:t>45°C</w:t>
            </w:r>
          </w:p>
        </w:tc>
      </w:tr>
      <w:tr w:rsidR="00AD62A3">
        <w:trPr>
          <w:trHeight w:val="454"/>
        </w:trPr>
        <w:tc>
          <w:tcPr>
            <w:tcW w:w="1285" w:type="dxa"/>
          </w:tcPr>
          <w:p w:rsidR="00AD62A3" w:rsidRDefault="00551222">
            <w:pPr>
              <w:pStyle w:val="TableParagraph"/>
              <w:spacing w:before="92"/>
              <w:ind w:left="93"/>
              <w:jc w:val="left"/>
              <w:rPr>
                <w:sz w:val="23"/>
              </w:rPr>
            </w:pPr>
            <w:r>
              <w:rPr>
                <w:sz w:val="23"/>
              </w:rPr>
              <w:t>02/01/15</w:t>
            </w:r>
          </w:p>
        </w:tc>
        <w:tc>
          <w:tcPr>
            <w:tcW w:w="1283" w:type="dxa"/>
          </w:tcPr>
          <w:p w:rsidR="00AD62A3" w:rsidRDefault="00551222">
            <w:pPr>
              <w:pStyle w:val="TableParagraph"/>
              <w:spacing w:before="92"/>
              <w:ind w:left="504"/>
              <w:jc w:val="left"/>
              <w:rPr>
                <w:sz w:val="23"/>
              </w:rPr>
            </w:pPr>
            <w:r>
              <w:rPr>
                <w:sz w:val="23"/>
              </w:rPr>
              <w:t>T0</w:t>
            </w:r>
          </w:p>
        </w:tc>
        <w:tc>
          <w:tcPr>
            <w:tcW w:w="1283" w:type="dxa"/>
          </w:tcPr>
          <w:p w:rsidR="00AD62A3" w:rsidRDefault="00AD62A3">
            <w:pPr>
              <w:pStyle w:val="TableParagraph"/>
              <w:spacing w:before="0"/>
              <w:jc w:val="left"/>
              <w:rPr>
                <w:rFonts w:ascii="Times New Roman"/>
              </w:rPr>
            </w:pPr>
          </w:p>
        </w:tc>
        <w:tc>
          <w:tcPr>
            <w:tcW w:w="1283" w:type="dxa"/>
          </w:tcPr>
          <w:p w:rsidR="00AD62A3" w:rsidRDefault="00551222">
            <w:pPr>
              <w:pStyle w:val="TableParagraph"/>
              <w:spacing w:before="92"/>
              <w:ind w:left="575"/>
              <w:jc w:val="left"/>
              <w:rPr>
                <w:sz w:val="23"/>
              </w:rPr>
            </w:pPr>
            <w:r>
              <w:rPr>
                <w:sz w:val="23"/>
              </w:rPr>
              <w:t>1</w:t>
            </w:r>
          </w:p>
        </w:tc>
        <w:tc>
          <w:tcPr>
            <w:tcW w:w="1284" w:type="dxa"/>
          </w:tcPr>
          <w:p w:rsidR="00AD62A3" w:rsidRDefault="00AD62A3">
            <w:pPr>
              <w:pStyle w:val="TableParagraph"/>
              <w:spacing w:before="0"/>
              <w:jc w:val="left"/>
              <w:rPr>
                <w:rFonts w:ascii="Times New Roman"/>
              </w:rPr>
            </w:pPr>
          </w:p>
        </w:tc>
        <w:tc>
          <w:tcPr>
            <w:tcW w:w="1284" w:type="dxa"/>
          </w:tcPr>
          <w:p w:rsidR="00AD62A3" w:rsidRDefault="00AD62A3">
            <w:pPr>
              <w:pStyle w:val="TableParagraph"/>
              <w:spacing w:before="0"/>
              <w:jc w:val="left"/>
              <w:rPr>
                <w:rFonts w:ascii="Times New Roman"/>
              </w:rPr>
            </w:pPr>
          </w:p>
        </w:tc>
        <w:tc>
          <w:tcPr>
            <w:tcW w:w="1284" w:type="dxa"/>
          </w:tcPr>
          <w:p w:rsidR="00AD62A3" w:rsidRDefault="00AD62A3">
            <w:pPr>
              <w:pStyle w:val="TableParagraph"/>
              <w:spacing w:before="0"/>
              <w:jc w:val="left"/>
              <w:rPr>
                <w:rFonts w:ascii="Times New Roman"/>
              </w:rPr>
            </w:pPr>
          </w:p>
        </w:tc>
      </w:tr>
      <w:tr w:rsidR="00AD62A3">
        <w:trPr>
          <w:trHeight w:val="456"/>
        </w:trPr>
        <w:tc>
          <w:tcPr>
            <w:tcW w:w="1285" w:type="dxa"/>
          </w:tcPr>
          <w:p w:rsidR="00AD62A3" w:rsidRDefault="00551222">
            <w:pPr>
              <w:pStyle w:val="TableParagraph"/>
              <w:spacing w:before="92"/>
              <w:ind w:left="93"/>
              <w:jc w:val="left"/>
              <w:rPr>
                <w:sz w:val="23"/>
              </w:rPr>
            </w:pPr>
            <w:r>
              <w:rPr>
                <w:sz w:val="23"/>
              </w:rPr>
              <w:t>09/01/15</w:t>
            </w:r>
          </w:p>
        </w:tc>
        <w:tc>
          <w:tcPr>
            <w:tcW w:w="1283" w:type="dxa"/>
          </w:tcPr>
          <w:p w:rsidR="00AD62A3" w:rsidRDefault="00551222">
            <w:pPr>
              <w:pStyle w:val="TableParagraph"/>
              <w:spacing w:before="92"/>
              <w:ind w:left="504"/>
              <w:jc w:val="left"/>
              <w:rPr>
                <w:sz w:val="23"/>
              </w:rPr>
            </w:pPr>
            <w:r>
              <w:rPr>
                <w:sz w:val="23"/>
              </w:rPr>
              <w:t>T7</w:t>
            </w:r>
          </w:p>
        </w:tc>
        <w:tc>
          <w:tcPr>
            <w:tcW w:w="1283" w:type="dxa"/>
          </w:tcPr>
          <w:p w:rsidR="00AD62A3" w:rsidRDefault="00551222">
            <w:pPr>
              <w:pStyle w:val="TableParagraph"/>
              <w:spacing w:before="92"/>
              <w:ind w:left="16"/>
              <w:rPr>
                <w:sz w:val="23"/>
              </w:rPr>
            </w:pPr>
            <w:r>
              <w:rPr>
                <w:sz w:val="23"/>
              </w:rPr>
              <w:t>1</w:t>
            </w:r>
          </w:p>
        </w:tc>
        <w:tc>
          <w:tcPr>
            <w:tcW w:w="1283" w:type="dxa"/>
          </w:tcPr>
          <w:p w:rsidR="00AD62A3" w:rsidRDefault="00551222">
            <w:pPr>
              <w:pStyle w:val="TableParagraph"/>
              <w:spacing w:before="92"/>
              <w:ind w:left="575"/>
              <w:jc w:val="left"/>
              <w:rPr>
                <w:sz w:val="23"/>
              </w:rPr>
            </w:pPr>
            <w:r>
              <w:rPr>
                <w:sz w:val="23"/>
              </w:rPr>
              <w:t>1</w:t>
            </w:r>
          </w:p>
        </w:tc>
        <w:tc>
          <w:tcPr>
            <w:tcW w:w="1284" w:type="dxa"/>
          </w:tcPr>
          <w:p w:rsidR="00AD62A3" w:rsidRDefault="00551222">
            <w:pPr>
              <w:pStyle w:val="TableParagraph"/>
              <w:spacing w:before="92"/>
              <w:ind w:left="16"/>
              <w:rPr>
                <w:sz w:val="23"/>
              </w:rPr>
            </w:pPr>
            <w:r>
              <w:rPr>
                <w:sz w:val="23"/>
              </w:rPr>
              <w:t>1</w:t>
            </w:r>
          </w:p>
        </w:tc>
        <w:tc>
          <w:tcPr>
            <w:tcW w:w="1284" w:type="dxa"/>
          </w:tcPr>
          <w:p w:rsidR="00AD62A3" w:rsidRDefault="00551222">
            <w:pPr>
              <w:pStyle w:val="TableParagraph"/>
              <w:spacing w:before="92"/>
              <w:ind w:left="14"/>
              <w:rPr>
                <w:sz w:val="23"/>
              </w:rPr>
            </w:pPr>
            <w:r>
              <w:rPr>
                <w:sz w:val="23"/>
              </w:rPr>
              <w:t>1</w:t>
            </w:r>
          </w:p>
        </w:tc>
        <w:tc>
          <w:tcPr>
            <w:tcW w:w="1284" w:type="dxa"/>
          </w:tcPr>
          <w:p w:rsidR="00AD62A3" w:rsidRDefault="00551222">
            <w:pPr>
              <w:pStyle w:val="TableParagraph"/>
              <w:spacing w:before="92"/>
              <w:ind w:left="12"/>
              <w:rPr>
                <w:sz w:val="23"/>
              </w:rPr>
            </w:pPr>
            <w:r>
              <w:rPr>
                <w:sz w:val="23"/>
              </w:rPr>
              <w:t>1</w:t>
            </w:r>
          </w:p>
        </w:tc>
      </w:tr>
      <w:tr w:rsidR="00AD62A3">
        <w:trPr>
          <w:trHeight w:val="456"/>
        </w:trPr>
        <w:tc>
          <w:tcPr>
            <w:tcW w:w="1285" w:type="dxa"/>
          </w:tcPr>
          <w:p w:rsidR="00AD62A3" w:rsidRDefault="00551222">
            <w:pPr>
              <w:pStyle w:val="TableParagraph"/>
              <w:spacing w:before="92"/>
              <w:ind w:left="93"/>
              <w:jc w:val="left"/>
              <w:rPr>
                <w:sz w:val="23"/>
              </w:rPr>
            </w:pPr>
            <w:r>
              <w:rPr>
                <w:sz w:val="23"/>
              </w:rPr>
              <w:t>17/01/15</w:t>
            </w:r>
          </w:p>
        </w:tc>
        <w:tc>
          <w:tcPr>
            <w:tcW w:w="1283" w:type="dxa"/>
          </w:tcPr>
          <w:p w:rsidR="00AD62A3" w:rsidRDefault="00551222">
            <w:pPr>
              <w:pStyle w:val="TableParagraph"/>
              <w:spacing w:before="92"/>
              <w:ind w:left="442"/>
              <w:jc w:val="left"/>
              <w:rPr>
                <w:sz w:val="23"/>
              </w:rPr>
            </w:pPr>
            <w:r>
              <w:rPr>
                <w:sz w:val="23"/>
              </w:rPr>
              <w:t>T15</w:t>
            </w:r>
          </w:p>
        </w:tc>
        <w:tc>
          <w:tcPr>
            <w:tcW w:w="1283" w:type="dxa"/>
          </w:tcPr>
          <w:p w:rsidR="00AD62A3" w:rsidRDefault="00551222">
            <w:pPr>
              <w:pStyle w:val="TableParagraph"/>
              <w:spacing w:before="92"/>
              <w:ind w:left="16"/>
              <w:rPr>
                <w:sz w:val="23"/>
              </w:rPr>
            </w:pPr>
            <w:r>
              <w:rPr>
                <w:sz w:val="23"/>
              </w:rPr>
              <w:t>1</w:t>
            </w:r>
          </w:p>
        </w:tc>
        <w:tc>
          <w:tcPr>
            <w:tcW w:w="1283" w:type="dxa"/>
          </w:tcPr>
          <w:p w:rsidR="00AD62A3" w:rsidRDefault="00551222">
            <w:pPr>
              <w:pStyle w:val="TableParagraph"/>
              <w:spacing w:before="92"/>
              <w:ind w:left="575"/>
              <w:jc w:val="left"/>
              <w:rPr>
                <w:sz w:val="23"/>
              </w:rPr>
            </w:pPr>
            <w:r>
              <w:rPr>
                <w:sz w:val="23"/>
              </w:rPr>
              <w:t>1</w:t>
            </w:r>
          </w:p>
        </w:tc>
        <w:tc>
          <w:tcPr>
            <w:tcW w:w="1284" w:type="dxa"/>
          </w:tcPr>
          <w:p w:rsidR="00AD62A3" w:rsidRDefault="00551222">
            <w:pPr>
              <w:pStyle w:val="TableParagraph"/>
              <w:spacing w:before="92"/>
              <w:ind w:left="16"/>
              <w:rPr>
                <w:sz w:val="23"/>
              </w:rPr>
            </w:pPr>
            <w:r>
              <w:rPr>
                <w:sz w:val="23"/>
              </w:rPr>
              <w:t>1</w:t>
            </w:r>
          </w:p>
        </w:tc>
        <w:tc>
          <w:tcPr>
            <w:tcW w:w="1284" w:type="dxa"/>
          </w:tcPr>
          <w:p w:rsidR="00AD62A3" w:rsidRDefault="00551222">
            <w:pPr>
              <w:pStyle w:val="TableParagraph"/>
              <w:spacing w:before="92"/>
              <w:ind w:left="14"/>
              <w:rPr>
                <w:sz w:val="23"/>
              </w:rPr>
            </w:pPr>
            <w:r>
              <w:rPr>
                <w:sz w:val="23"/>
              </w:rPr>
              <w:t>1</w:t>
            </w:r>
          </w:p>
        </w:tc>
        <w:tc>
          <w:tcPr>
            <w:tcW w:w="1284" w:type="dxa"/>
          </w:tcPr>
          <w:p w:rsidR="00AD62A3" w:rsidRDefault="00551222">
            <w:pPr>
              <w:pStyle w:val="TableParagraph"/>
              <w:spacing w:before="92"/>
              <w:ind w:left="12"/>
              <w:rPr>
                <w:sz w:val="23"/>
              </w:rPr>
            </w:pPr>
            <w:r>
              <w:rPr>
                <w:sz w:val="23"/>
              </w:rPr>
              <w:t>1</w:t>
            </w:r>
          </w:p>
        </w:tc>
      </w:tr>
      <w:tr w:rsidR="00AD62A3">
        <w:trPr>
          <w:trHeight w:val="455"/>
        </w:trPr>
        <w:tc>
          <w:tcPr>
            <w:tcW w:w="1285" w:type="dxa"/>
          </w:tcPr>
          <w:p w:rsidR="00AD62A3" w:rsidRDefault="00551222">
            <w:pPr>
              <w:pStyle w:val="TableParagraph"/>
              <w:spacing w:before="92"/>
              <w:ind w:left="93"/>
              <w:jc w:val="left"/>
              <w:rPr>
                <w:sz w:val="23"/>
              </w:rPr>
            </w:pPr>
            <w:r>
              <w:rPr>
                <w:sz w:val="23"/>
              </w:rPr>
              <w:t>01/02/15</w:t>
            </w:r>
          </w:p>
        </w:tc>
        <w:tc>
          <w:tcPr>
            <w:tcW w:w="1283" w:type="dxa"/>
          </w:tcPr>
          <w:p w:rsidR="00AD62A3" w:rsidRDefault="00551222">
            <w:pPr>
              <w:pStyle w:val="TableParagraph"/>
              <w:spacing w:before="92"/>
              <w:ind w:left="442"/>
              <w:jc w:val="left"/>
              <w:rPr>
                <w:sz w:val="23"/>
              </w:rPr>
            </w:pPr>
            <w:r>
              <w:rPr>
                <w:sz w:val="23"/>
              </w:rPr>
              <w:t>T30</w:t>
            </w:r>
          </w:p>
        </w:tc>
        <w:tc>
          <w:tcPr>
            <w:tcW w:w="1283" w:type="dxa"/>
          </w:tcPr>
          <w:p w:rsidR="00AD62A3" w:rsidRDefault="00551222">
            <w:pPr>
              <w:pStyle w:val="TableParagraph"/>
              <w:spacing w:before="92"/>
              <w:ind w:left="16"/>
              <w:rPr>
                <w:sz w:val="23"/>
              </w:rPr>
            </w:pPr>
            <w:r>
              <w:rPr>
                <w:sz w:val="23"/>
              </w:rPr>
              <w:t>1</w:t>
            </w:r>
          </w:p>
        </w:tc>
        <w:tc>
          <w:tcPr>
            <w:tcW w:w="1283" w:type="dxa"/>
          </w:tcPr>
          <w:p w:rsidR="00AD62A3" w:rsidRDefault="00551222">
            <w:pPr>
              <w:pStyle w:val="TableParagraph"/>
              <w:spacing w:before="92"/>
              <w:ind w:left="575"/>
              <w:jc w:val="left"/>
              <w:rPr>
                <w:sz w:val="23"/>
              </w:rPr>
            </w:pPr>
            <w:r>
              <w:rPr>
                <w:sz w:val="23"/>
              </w:rPr>
              <w:t>1</w:t>
            </w:r>
          </w:p>
        </w:tc>
        <w:tc>
          <w:tcPr>
            <w:tcW w:w="1284" w:type="dxa"/>
          </w:tcPr>
          <w:p w:rsidR="00AD62A3" w:rsidRDefault="00551222">
            <w:pPr>
              <w:pStyle w:val="TableParagraph"/>
              <w:spacing w:before="92"/>
              <w:ind w:left="16"/>
              <w:rPr>
                <w:sz w:val="23"/>
              </w:rPr>
            </w:pPr>
            <w:r>
              <w:rPr>
                <w:sz w:val="23"/>
              </w:rPr>
              <w:t>1</w:t>
            </w:r>
          </w:p>
        </w:tc>
        <w:tc>
          <w:tcPr>
            <w:tcW w:w="1284" w:type="dxa"/>
          </w:tcPr>
          <w:p w:rsidR="00AD62A3" w:rsidRDefault="00551222">
            <w:pPr>
              <w:pStyle w:val="TableParagraph"/>
              <w:spacing w:before="92"/>
              <w:ind w:left="14"/>
              <w:rPr>
                <w:sz w:val="23"/>
              </w:rPr>
            </w:pPr>
            <w:r>
              <w:rPr>
                <w:sz w:val="23"/>
              </w:rPr>
              <w:t>1</w:t>
            </w:r>
          </w:p>
        </w:tc>
        <w:tc>
          <w:tcPr>
            <w:tcW w:w="1284" w:type="dxa"/>
          </w:tcPr>
          <w:p w:rsidR="00AD62A3" w:rsidRDefault="00551222">
            <w:pPr>
              <w:pStyle w:val="TableParagraph"/>
              <w:spacing w:before="92"/>
              <w:ind w:left="12"/>
              <w:rPr>
                <w:sz w:val="23"/>
              </w:rPr>
            </w:pPr>
            <w:r>
              <w:rPr>
                <w:sz w:val="23"/>
              </w:rPr>
              <w:t>2</w:t>
            </w:r>
          </w:p>
        </w:tc>
      </w:tr>
      <w:tr w:rsidR="00AD62A3">
        <w:trPr>
          <w:trHeight w:val="456"/>
        </w:trPr>
        <w:tc>
          <w:tcPr>
            <w:tcW w:w="1285" w:type="dxa"/>
          </w:tcPr>
          <w:p w:rsidR="00AD62A3" w:rsidRDefault="00551222">
            <w:pPr>
              <w:pStyle w:val="TableParagraph"/>
              <w:spacing w:before="92"/>
              <w:ind w:left="93"/>
              <w:jc w:val="left"/>
              <w:rPr>
                <w:sz w:val="23"/>
              </w:rPr>
            </w:pPr>
            <w:r>
              <w:rPr>
                <w:sz w:val="23"/>
              </w:rPr>
              <w:t>03/03/15</w:t>
            </w:r>
          </w:p>
        </w:tc>
        <w:tc>
          <w:tcPr>
            <w:tcW w:w="1283" w:type="dxa"/>
          </w:tcPr>
          <w:p w:rsidR="00AD62A3" w:rsidRDefault="00551222">
            <w:pPr>
              <w:pStyle w:val="TableParagraph"/>
              <w:spacing w:before="92"/>
              <w:ind w:left="442"/>
              <w:jc w:val="left"/>
              <w:rPr>
                <w:sz w:val="23"/>
              </w:rPr>
            </w:pPr>
            <w:r>
              <w:rPr>
                <w:sz w:val="23"/>
              </w:rPr>
              <w:t>T60</w:t>
            </w:r>
          </w:p>
        </w:tc>
        <w:tc>
          <w:tcPr>
            <w:tcW w:w="1283" w:type="dxa"/>
          </w:tcPr>
          <w:p w:rsidR="00AD62A3" w:rsidRDefault="00551222">
            <w:pPr>
              <w:pStyle w:val="TableParagraph"/>
              <w:spacing w:before="92"/>
              <w:ind w:left="16"/>
              <w:rPr>
                <w:sz w:val="23"/>
              </w:rPr>
            </w:pPr>
            <w:r>
              <w:rPr>
                <w:sz w:val="23"/>
              </w:rPr>
              <w:t>1</w:t>
            </w:r>
          </w:p>
        </w:tc>
        <w:tc>
          <w:tcPr>
            <w:tcW w:w="1283" w:type="dxa"/>
          </w:tcPr>
          <w:p w:rsidR="00AD62A3" w:rsidRDefault="00551222">
            <w:pPr>
              <w:pStyle w:val="TableParagraph"/>
              <w:spacing w:before="92"/>
              <w:ind w:left="575"/>
              <w:jc w:val="left"/>
              <w:rPr>
                <w:sz w:val="23"/>
              </w:rPr>
            </w:pPr>
            <w:r>
              <w:rPr>
                <w:sz w:val="23"/>
              </w:rPr>
              <w:t>1</w:t>
            </w:r>
          </w:p>
        </w:tc>
        <w:tc>
          <w:tcPr>
            <w:tcW w:w="1284" w:type="dxa"/>
          </w:tcPr>
          <w:p w:rsidR="00AD62A3" w:rsidRDefault="00551222">
            <w:pPr>
              <w:pStyle w:val="TableParagraph"/>
              <w:spacing w:before="92"/>
              <w:ind w:left="16"/>
              <w:rPr>
                <w:sz w:val="23"/>
              </w:rPr>
            </w:pPr>
            <w:r>
              <w:rPr>
                <w:sz w:val="23"/>
              </w:rPr>
              <w:t>2</w:t>
            </w:r>
          </w:p>
        </w:tc>
        <w:tc>
          <w:tcPr>
            <w:tcW w:w="1284" w:type="dxa"/>
          </w:tcPr>
          <w:p w:rsidR="00AD62A3" w:rsidRDefault="00551222">
            <w:pPr>
              <w:pStyle w:val="TableParagraph"/>
              <w:spacing w:before="92"/>
              <w:ind w:left="14"/>
              <w:rPr>
                <w:sz w:val="23"/>
              </w:rPr>
            </w:pPr>
            <w:r>
              <w:rPr>
                <w:sz w:val="23"/>
              </w:rPr>
              <w:t>1</w:t>
            </w:r>
          </w:p>
        </w:tc>
        <w:tc>
          <w:tcPr>
            <w:tcW w:w="1284" w:type="dxa"/>
          </w:tcPr>
          <w:p w:rsidR="00AD62A3" w:rsidRDefault="00551222">
            <w:pPr>
              <w:pStyle w:val="TableParagraph"/>
              <w:spacing w:before="92"/>
              <w:ind w:left="12"/>
              <w:rPr>
                <w:sz w:val="23"/>
              </w:rPr>
            </w:pPr>
            <w:r>
              <w:rPr>
                <w:sz w:val="23"/>
              </w:rPr>
              <w:t>2</w:t>
            </w:r>
          </w:p>
        </w:tc>
      </w:tr>
      <w:tr w:rsidR="00AD62A3">
        <w:trPr>
          <w:trHeight w:val="456"/>
        </w:trPr>
        <w:tc>
          <w:tcPr>
            <w:tcW w:w="1285" w:type="dxa"/>
          </w:tcPr>
          <w:p w:rsidR="00AD62A3" w:rsidRDefault="00551222">
            <w:pPr>
              <w:pStyle w:val="TableParagraph"/>
              <w:spacing w:before="92"/>
              <w:ind w:left="93"/>
              <w:jc w:val="left"/>
              <w:rPr>
                <w:sz w:val="23"/>
              </w:rPr>
            </w:pPr>
            <w:r>
              <w:rPr>
                <w:sz w:val="23"/>
              </w:rPr>
              <w:t>02/04/15</w:t>
            </w:r>
          </w:p>
        </w:tc>
        <w:tc>
          <w:tcPr>
            <w:tcW w:w="1283" w:type="dxa"/>
          </w:tcPr>
          <w:p w:rsidR="00AD62A3" w:rsidRDefault="00551222">
            <w:pPr>
              <w:pStyle w:val="TableParagraph"/>
              <w:spacing w:before="92"/>
              <w:ind w:left="442"/>
              <w:jc w:val="left"/>
              <w:rPr>
                <w:sz w:val="23"/>
              </w:rPr>
            </w:pPr>
            <w:r>
              <w:rPr>
                <w:sz w:val="23"/>
              </w:rPr>
              <w:t>T90</w:t>
            </w:r>
          </w:p>
        </w:tc>
        <w:tc>
          <w:tcPr>
            <w:tcW w:w="1283" w:type="dxa"/>
          </w:tcPr>
          <w:p w:rsidR="00AD62A3" w:rsidRDefault="00551222">
            <w:pPr>
              <w:pStyle w:val="TableParagraph"/>
              <w:spacing w:before="92"/>
              <w:ind w:left="16"/>
              <w:rPr>
                <w:sz w:val="23"/>
              </w:rPr>
            </w:pPr>
            <w:r>
              <w:rPr>
                <w:sz w:val="23"/>
              </w:rPr>
              <w:t>1</w:t>
            </w:r>
          </w:p>
        </w:tc>
        <w:tc>
          <w:tcPr>
            <w:tcW w:w="1283" w:type="dxa"/>
          </w:tcPr>
          <w:p w:rsidR="00AD62A3" w:rsidRDefault="00551222">
            <w:pPr>
              <w:pStyle w:val="TableParagraph"/>
              <w:spacing w:before="92"/>
              <w:ind w:left="575"/>
              <w:jc w:val="left"/>
              <w:rPr>
                <w:sz w:val="23"/>
              </w:rPr>
            </w:pPr>
            <w:r>
              <w:rPr>
                <w:sz w:val="23"/>
              </w:rPr>
              <w:t>1</w:t>
            </w:r>
          </w:p>
        </w:tc>
        <w:tc>
          <w:tcPr>
            <w:tcW w:w="1284" w:type="dxa"/>
          </w:tcPr>
          <w:p w:rsidR="00AD62A3" w:rsidRDefault="00551222">
            <w:pPr>
              <w:pStyle w:val="TableParagraph"/>
              <w:spacing w:before="92"/>
              <w:ind w:left="16"/>
              <w:rPr>
                <w:sz w:val="23"/>
              </w:rPr>
            </w:pPr>
            <w:r>
              <w:rPr>
                <w:sz w:val="23"/>
              </w:rPr>
              <w:t>2</w:t>
            </w:r>
          </w:p>
        </w:tc>
        <w:tc>
          <w:tcPr>
            <w:tcW w:w="1284" w:type="dxa"/>
          </w:tcPr>
          <w:p w:rsidR="00AD62A3" w:rsidRDefault="00551222">
            <w:pPr>
              <w:pStyle w:val="TableParagraph"/>
              <w:spacing w:before="92"/>
              <w:ind w:left="14"/>
              <w:rPr>
                <w:sz w:val="23"/>
              </w:rPr>
            </w:pPr>
            <w:r>
              <w:rPr>
                <w:sz w:val="23"/>
              </w:rPr>
              <w:t>1</w:t>
            </w:r>
          </w:p>
        </w:tc>
        <w:tc>
          <w:tcPr>
            <w:tcW w:w="1284" w:type="dxa"/>
          </w:tcPr>
          <w:p w:rsidR="00AD62A3" w:rsidRDefault="00551222">
            <w:pPr>
              <w:pStyle w:val="TableParagraph"/>
              <w:spacing w:before="92"/>
              <w:ind w:left="12"/>
              <w:rPr>
                <w:sz w:val="23"/>
              </w:rPr>
            </w:pPr>
            <w:r>
              <w:rPr>
                <w:sz w:val="23"/>
              </w:rPr>
              <w:t>2</w:t>
            </w:r>
          </w:p>
        </w:tc>
      </w:tr>
    </w:tbl>
    <w:p w:rsidR="00AD62A3" w:rsidRDefault="00551222">
      <w:pPr>
        <w:pStyle w:val="Corpodetexto"/>
        <w:spacing w:line="360" w:lineRule="auto"/>
        <w:ind w:left="793" w:right="559"/>
        <w:jc w:val="both"/>
      </w:pPr>
      <w:r>
        <w:t>*Legenda: 1 - Sem modificações; 2- levemente modificado (Somente para o analista); 3- Levemente modificado (claramente visível); 4 - Modificado; 5- Irreconhecível</w:t>
      </w:r>
    </w:p>
    <w:p w:rsidR="00AD62A3" w:rsidRDefault="00AD62A3">
      <w:pPr>
        <w:pStyle w:val="Corpodetexto"/>
        <w:spacing w:before="8"/>
        <w:rPr>
          <w:sz w:val="34"/>
        </w:rPr>
      </w:pPr>
    </w:p>
    <w:p w:rsidR="00AD62A3" w:rsidRDefault="00551222">
      <w:pPr>
        <w:pStyle w:val="Corpodetexto"/>
        <w:ind w:left="793"/>
      </w:pPr>
      <w:r>
        <w:t>Tabela 07: Avaliação do odor do produto*</w:t>
      </w:r>
    </w:p>
    <w:p w:rsidR="00AD62A3" w:rsidRDefault="00AD62A3">
      <w:pPr>
        <w:pStyle w:val="Corpodetexto"/>
        <w:spacing w:before="6"/>
        <w:rPr>
          <w:sz w:val="11"/>
        </w:rPr>
      </w:pPr>
    </w:p>
    <w:tbl>
      <w:tblPr>
        <w:tblStyle w:val="TableNormal"/>
        <w:tblW w:w="0" w:type="auto"/>
        <w:tblInd w:w="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85"/>
        <w:gridCol w:w="1283"/>
        <w:gridCol w:w="1283"/>
        <w:gridCol w:w="1283"/>
        <w:gridCol w:w="1284"/>
        <w:gridCol w:w="1284"/>
        <w:gridCol w:w="1284"/>
      </w:tblGrid>
      <w:tr w:rsidR="00AD62A3">
        <w:trPr>
          <w:trHeight w:val="457"/>
        </w:trPr>
        <w:tc>
          <w:tcPr>
            <w:tcW w:w="1285" w:type="dxa"/>
          </w:tcPr>
          <w:p w:rsidR="00AD62A3" w:rsidRDefault="00AD62A3">
            <w:pPr>
              <w:pStyle w:val="TableParagraph"/>
              <w:spacing w:before="0"/>
              <w:jc w:val="left"/>
              <w:rPr>
                <w:rFonts w:ascii="Times New Roman"/>
              </w:rPr>
            </w:pPr>
          </w:p>
        </w:tc>
        <w:tc>
          <w:tcPr>
            <w:tcW w:w="1283" w:type="dxa"/>
          </w:tcPr>
          <w:p w:rsidR="00AD62A3" w:rsidRDefault="00AD62A3">
            <w:pPr>
              <w:pStyle w:val="TableParagraph"/>
              <w:spacing w:before="0"/>
              <w:jc w:val="left"/>
              <w:rPr>
                <w:rFonts w:ascii="Times New Roman"/>
              </w:rPr>
            </w:pPr>
          </w:p>
        </w:tc>
        <w:tc>
          <w:tcPr>
            <w:tcW w:w="6418" w:type="dxa"/>
            <w:gridSpan w:val="5"/>
          </w:tcPr>
          <w:p w:rsidR="00AD62A3" w:rsidRDefault="00551222">
            <w:pPr>
              <w:pStyle w:val="TableParagraph"/>
              <w:spacing w:before="92"/>
              <w:ind w:left="2144"/>
              <w:jc w:val="left"/>
              <w:rPr>
                <w:b/>
                <w:sz w:val="23"/>
              </w:rPr>
            </w:pPr>
            <w:r>
              <w:rPr>
                <w:b/>
                <w:sz w:val="23"/>
              </w:rPr>
              <w:t>Condições do teste</w:t>
            </w:r>
          </w:p>
        </w:tc>
      </w:tr>
      <w:tr w:rsidR="00AD62A3">
        <w:trPr>
          <w:trHeight w:val="721"/>
        </w:trPr>
        <w:tc>
          <w:tcPr>
            <w:tcW w:w="1285" w:type="dxa"/>
          </w:tcPr>
          <w:p w:rsidR="00AD62A3" w:rsidRDefault="00551222">
            <w:pPr>
              <w:pStyle w:val="TableParagraph"/>
              <w:spacing w:before="92"/>
              <w:ind w:left="93"/>
              <w:jc w:val="left"/>
              <w:rPr>
                <w:sz w:val="23"/>
              </w:rPr>
            </w:pPr>
            <w:r>
              <w:rPr>
                <w:sz w:val="23"/>
              </w:rPr>
              <w:t>Data</w:t>
            </w:r>
          </w:p>
        </w:tc>
        <w:tc>
          <w:tcPr>
            <w:tcW w:w="1283" w:type="dxa"/>
          </w:tcPr>
          <w:p w:rsidR="00AD62A3" w:rsidRDefault="00551222">
            <w:pPr>
              <w:pStyle w:val="TableParagraph"/>
              <w:spacing w:before="92"/>
              <w:ind w:left="331" w:right="228" w:hanging="70"/>
              <w:jc w:val="left"/>
              <w:rPr>
                <w:b/>
                <w:sz w:val="23"/>
              </w:rPr>
            </w:pPr>
            <w:r>
              <w:rPr>
                <w:b/>
                <w:sz w:val="23"/>
              </w:rPr>
              <w:t>Tempo (dias)</w:t>
            </w:r>
          </w:p>
        </w:tc>
        <w:tc>
          <w:tcPr>
            <w:tcW w:w="1283" w:type="dxa"/>
          </w:tcPr>
          <w:p w:rsidR="00AD62A3" w:rsidRDefault="00AD62A3">
            <w:pPr>
              <w:pStyle w:val="TableParagraph"/>
              <w:spacing w:before="4"/>
              <w:jc w:val="left"/>
              <w:rPr>
                <w:sz w:val="19"/>
              </w:rPr>
            </w:pPr>
          </w:p>
          <w:p w:rsidR="00AD62A3" w:rsidRDefault="00551222">
            <w:pPr>
              <w:pStyle w:val="TableParagraph"/>
              <w:spacing w:before="1"/>
              <w:ind w:left="446"/>
              <w:jc w:val="left"/>
              <w:rPr>
                <w:b/>
                <w:sz w:val="23"/>
              </w:rPr>
            </w:pPr>
            <w:r>
              <w:rPr>
                <w:b/>
                <w:sz w:val="23"/>
              </w:rPr>
              <w:t>5°C</w:t>
            </w:r>
          </w:p>
        </w:tc>
        <w:tc>
          <w:tcPr>
            <w:tcW w:w="1283" w:type="dxa"/>
          </w:tcPr>
          <w:p w:rsidR="00AD62A3" w:rsidRDefault="00551222">
            <w:pPr>
              <w:pStyle w:val="TableParagraph"/>
              <w:spacing w:before="92"/>
              <w:ind w:left="262" w:right="81" w:hanging="148"/>
              <w:jc w:val="left"/>
              <w:rPr>
                <w:b/>
                <w:sz w:val="23"/>
              </w:rPr>
            </w:pPr>
            <w:r>
              <w:rPr>
                <w:b/>
                <w:sz w:val="23"/>
              </w:rPr>
              <w:t>Ambiente escuro</w:t>
            </w:r>
          </w:p>
        </w:tc>
        <w:tc>
          <w:tcPr>
            <w:tcW w:w="1284" w:type="dxa"/>
          </w:tcPr>
          <w:p w:rsidR="00AD62A3" w:rsidRDefault="00AD62A3">
            <w:pPr>
              <w:pStyle w:val="TableParagraph"/>
              <w:spacing w:before="4"/>
              <w:jc w:val="left"/>
              <w:rPr>
                <w:sz w:val="19"/>
              </w:rPr>
            </w:pPr>
          </w:p>
          <w:p w:rsidR="00AD62A3" w:rsidRDefault="00551222">
            <w:pPr>
              <w:pStyle w:val="TableParagraph"/>
              <w:spacing w:before="1"/>
              <w:ind w:left="103" w:right="85"/>
              <w:rPr>
                <w:b/>
                <w:sz w:val="23"/>
              </w:rPr>
            </w:pPr>
            <w:r>
              <w:rPr>
                <w:b/>
                <w:sz w:val="23"/>
              </w:rPr>
              <w:t>Luz Solar</w:t>
            </w:r>
          </w:p>
        </w:tc>
        <w:tc>
          <w:tcPr>
            <w:tcW w:w="1284" w:type="dxa"/>
          </w:tcPr>
          <w:p w:rsidR="00AD62A3" w:rsidRDefault="00AD62A3">
            <w:pPr>
              <w:pStyle w:val="TableParagraph"/>
              <w:spacing w:before="4"/>
              <w:jc w:val="left"/>
              <w:rPr>
                <w:sz w:val="19"/>
              </w:rPr>
            </w:pPr>
          </w:p>
          <w:p w:rsidR="00AD62A3" w:rsidRDefault="00551222">
            <w:pPr>
              <w:pStyle w:val="TableParagraph"/>
              <w:spacing w:before="1"/>
              <w:ind w:left="100" w:right="85"/>
              <w:rPr>
                <w:b/>
                <w:sz w:val="23"/>
              </w:rPr>
            </w:pPr>
            <w:r>
              <w:rPr>
                <w:b/>
                <w:sz w:val="23"/>
              </w:rPr>
              <w:t>37°C</w:t>
            </w:r>
          </w:p>
        </w:tc>
        <w:tc>
          <w:tcPr>
            <w:tcW w:w="1284" w:type="dxa"/>
          </w:tcPr>
          <w:p w:rsidR="00AD62A3" w:rsidRDefault="00AD62A3">
            <w:pPr>
              <w:pStyle w:val="TableParagraph"/>
              <w:spacing w:before="4"/>
              <w:jc w:val="left"/>
              <w:rPr>
                <w:sz w:val="19"/>
              </w:rPr>
            </w:pPr>
          </w:p>
          <w:p w:rsidR="00AD62A3" w:rsidRDefault="00551222">
            <w:pPr>
              <w:pStyle w:val="TableParagraph"/>
              <w:spacing w:before="1"/>
              <w:ind w:left="98" w:right="85"/>
              <w:rPr>
                <w:b/>
                <w:sz w:val="23"/>
              </w:rPr>
            </w:pPr>
            <w:r>
              <w:rPr>
                <w:b/>
                <w:sz w:val="23"/>
              </w:rPr>
              <w:t>45°C</w:t>
            </w:r>
          </w:p>
        </w:tc>
      </w:tr>
      <w:tr w:rsidR="00AD62A3">
        <w:trPr>
          <w:trHeight w:val="454"/>
        </w:trPr>
        <w:tc>
          <w:tcPr>
            <w:tcW w:w="1285" w:type="dxa"/>
          </w:tcPr>
          <w:p w:rsidR="00AD62A3" w:rsidRDefault="00551222">
            <w:pPr>
              <w:pStyle w:val="TableParagraph"/>
              <w:spacing w:before="92"/>
              <w:ind w:left="93"/>
              <w:jc w:val="left"/>
              <w:rPr>
                <w:sz w:val="23"/>
              </w:rPr>
            </w:pPr>
            <w:r>
              <w:rPr>
                <w:sz w:val="23"/>
              </w:rPr>
              <w:t>02/01/15</w:t>
            </w:r>
          </w:p>
        </w:tc>
        <w:tc>
          <w:tcPr>
            <w:tcW w:w="1283" w:type="dxa"/>
          </w:tcPr>
          <w:p w:rsidR="00AD62A3" w:rsidRDefault="00551222">
            <w:pPr>
              <w:pStyle w:val="TableParagraph"/>
              <w:spacing w:before="92"/>
              <w:ind w:left="504"/>
              <w:jc w:val="left"/>
              <w:rPr>
                <w:sz w:val="23"/>
              </w:rPr>
            </w:pPr>
            <w:r>
              <w:rPr>
                <w:sz w:val="23"/>
              </w:rPr>
              <w:t>T0</w:t>
            </w:r>
          </w:p>
        </w:tc>
        <w:tc>
          <w:tcPr>
            <w:tcW w:w="1283" w:type="dxa"/>
          </w:tcPr>
          <w:p w:rsidR="00AD62A3" w:rsidRDefault="00AD62A3">
            <w:pPr>
              <w:pStyle w:val="TableParagraph"/>
              <w:spacing w:before="0"/>
              <w:jc w:val="left"/>
              <w:rPr>
                <w:rFonts w:ascii="Times New Roman"/>
              </w:rPr>
            </w:pPr>
          </w:p>
        </w:tc>
        <w:tc>
          <w:tcPr>
            <w:tcW w:w="1283" w:type="dxa"/>
          </w:tcPr>
          <w:p w:rsidR="00AD62A3" w:rsidRDefault="00551222">
            <w:pPr>
              <w:pStyle w:val="TableParagraph"/>
              <w:spacing w:before="92"/>
              <w:ind w:left="460"/>
              <w:jc w:val="left"/>
              <w:rPr>
                <w:sz w:val="23"/>
              </w:rPr>
            </w:pPr>
            <w:r>
              <w:rPr>
                <w:sz w:val="23"/>
              </w:rPr>
              <w:t>1-A</w:t>
            </w:r>
          </w:p>
        </w:tc>
        <w:tc>
          <w:tcPr>
            <w:tcW w:w="1284" w:type="dxa"/>
          </w:tcPr>
          <w:p w:rsidR="00AD62A3" w:rsidRDefault="00AD62A3">
            <w:pPr>
              <w:pStyle w:val="TableParagraph"/>
              <w:spacing w:before="0"/>
              <w:jc w:val="left"/>
              <w:rPr>
                <w:rFonts w:ascii="Times New Roman"/>
              </w:rPr>
            </w:pPr>
          </w:p>
        </w:tc>
        <w:tc>
          <w:tcPr>
            <w:tcW w:w="1284" w:type="dxa"/>
          </w:tcPr>
          <w:p w:rsidR="00AD62A3" w:rsidRDefault="00AD62A3">
            <w:pPr>
              <w:pStyle w:val="TableParagraph"/>
              <w:spacing w:before="0"/>
              <w:jc w:val="left"/>
              <w:rPr>
                <w:rFonts w:ascii="Times New Roman"/>
              </w:rPr>
            </w:pPr>
          </w:p>
        </w:tc>
        <w:tc>
          <w:tcPr>
            <w:tcW w:w="1284" w:type="dxa"/>
          </w:tcPr>
          <w:p w:rsidR="00AD62A3" w:rsidRDefault="00AD62A3">
            <w:pPr>
              <w:pStyle w:val="TableParagraph"/>
              <w:spacing w:before="0"/>
              <w:jc w:val="left"/>
              <w:rPr>
                <w:rFonts w:ascii="Times New Roman"/>
              </w:rPr>
            </w:pPr>
          </w:p>
        </w:tc>
      </w:tr>
      <w:tr w:rsidR="00AD62A3">
        <w:trPr>
          <w:trHeight w:val="456"/>
        </w:trPr>
        <w:tc>
          <w:tcPr>
            <w:tcW w:w="1285" w:type="dxa"/>
          </w:tcPr>
          <w:p w:rsidR="00AD62A3" w:rsidRDefault="00551222">
            <w:pPr>
              <w:pStyle w:val="TableParagraph"/>
              <w:spacing w:before="92"/>
              <w:ind w:left="93"/>
              <w:jc w:val="left"/>
              <w:rPr>
                <w:sz w:val="23"/>
              </w:rPr>
            </w:pPr>
            <w:r>
              <w:rPr>
                <w:sz w:val="23"/>
              </w:rPr>
              <w:t>09/01/15</w:t>
            </w:r>
          </w:p>
        </w:tc>
        <w:tc>
          <w:tcPr>
            <w:tcW w:w="1283" w:type="dxa"/>
          </w:tcPr>
          <w:p w:rsidR="00AD62A3" w:rsidRDefault="00551222">
            <w:pPr>
              <w:pStyle w:val="TableParagraph"/>
              <w:spacing w:before="92"/>
              <w:ind w:left="504"/>
              <w:jc w:val="left"/>
              <w:rPr>
                <w:sz w:val="23"/>
              </w:rPr>
            </w:pPr>
            <w:r>
              <w:rPr>
                <w:sz w:val="23"/>
              </w:rPr>
              <w:t>T7</w:t>
            </w:r>
          </w:p>
        </w:tc>
        <w:tc>
          <w:tcPr>
            <w:tcW w:w="1283" w:type="dxa"/>
          </w:tcPr>
          <w:p w:rsidR="00AD62A3" w:rsidRDefault="00551222">
            <w:pPr>
              <w:pStyle w:val="TableParagraph"/>
              <w:spacing w:before="92"/>
              <w:ind w:left="460"/>
              <w:jc w:val="left"/>
              <w:rPr>
                <w:sz w:val="23"/>
              </w:rPr>
            </w:pPr>
            <w:r>
              <w:rPr>
                <w:sz w:val="23"/>
              </w:rPr>
              <w:t>1-A</w:t>
            </w:r>
          </w:p>
        </w:tc>
        <w:tc>
          <w:tcPr>
            <w:tcW w:w="1283" w:type="dxa"/>
          </w:tcPr>
          <w:p w:rsidR="00AD62A3" w:rsidRDefault="00551222">
            <w:pPr>
              <w:pStyle w:val="TableParagraph"/>
              <w:spacing w:before="92"/>
              <w:ind w:left="460"/>
              <w:jc w:val="left"/>
              <w:rPr>
                <w:sz w:val="23"/>
              </w:rPr>
            </w:pPr>
            <w:r>
              <w:rPr>
                <w:sz w:val="23"/>
              </w:rPr>
              <w:t>1-A</w:t>
            </w:r>
          </w:p>
        </w:tc>
        <w:tc>
          <w:tcPr>
            <w:tcW w:w="1284" w:type="dxa"/>
          </w:tcPr>
          <w:p w:rsidR="00AD62A3" w:rsidRDefault="00551222">
            <w:pPr>
              <w:pStyle w:val="TableParagraph"/>
              <w:spacing w:before="92"/>
              <w:ind w:left="101" w:right="85"/>
              <w:rPr>
                <w:sz w:val="23"/>
              </w:rPr>
            </w:pPr>
            <w:r>
              <w:rPr>
                <w:sz w:val="23"/>
              </w:rPr>
              <w:t>1-A</w:t>
            </w:r>
          </w:p>
        </w:tc>
        <w:tc>
          <w:tcPr>
            <w:tcW w:w="1284" w:type="dxa"/>
          </w:tcPr>
          <w:p w:rsidR="00AD62A3" w:rsidRDefault="00551222">
            <w:pPr>
              <w:pStyle w:val="TableParagraph"/>
              <w:spacing w:before="92"/>
              <w:ind w:left="99" w:right="85"/>
              <w:rPr>
                <w:sz w:val="23"/>
              </w:rPr>
            </w:pPr>
            <w:r>
              <w:rPr>
                <w:sz w:val="23"/>
              </w:rPr>
              <w:t>1-A</w:t>
            </w:r>
          </w:p>
        </w:tc>
        <w:tc>
          <w:tcPr>
            <w:tcW w:w="1284" w:type="dxa"/>
          </w:tcPr>
          <w:p w:rsidR="00AD62A3" w:rsidRDefault="00551222">
            <w:pPr>
              <w:pStyle w:val="TableParagraph"/>
              <w:spacing w:before="92"/>
              <w:ind w:left="97" w:right="85"/>
              <w:rPr>
                <w:sz w:val="23"/>
              </w:rPr>
            </w:pPr>
            <w:r>
              <w:rPr>
                <w:sz w:val="23"/>
              </w:rPr>
              <w:t>1-A</w:t>
            </w:r>
          </w:p>
        </w:tc>
      </w:tr>
      <w:tr w:rsidR="00AD62A3">
        <w:trPr>
          <w:trHeight w:val="456"/>
        </w:trPr>
        <w:tc>
          <w:tcPr>
            <w:tcW w:w="1285" w:type="dxa"/>
          </w:tcPr>
          <w:p w:rsidR="00AD62A3" w:rsidRDefault="00551222">
            <w:pPr>
              <w:pStyle w:val="TableParagraph"/>
              <w:spacing w:before="92"/>
              <w:ind w:left="93"/>
              <w:jc w:val="left"/>
              <w:rPr>
                <w:sz w:val="23"/>
              </w:rPr>
            </w:pPr>
            <w:r>
              <w:rPr>
                <w:sz w:val="23"/>
              </w:rPr>
              <w:t>17/01/15</w:t>
            </w:r>
          </w:p>
        </w:tc>
        <w:tc>
          <w:tcPr>
            <w:tcW w:w="1283" w:type="dxa"/>
          </w:tcPr>
          <w:p w:rsidR="00AD62A3" w:rsidRDefault="00551222">
            <w:pPr>
              <w:pStyle w:val="TableParagraph"/>
              <w:spacing w:before="92"/>
              <w:ind w:left="442"/>
              <w:jc w:val="left"/>
              <w:rPr>
                <w:sz w:val="23"/>
              </w:rPr>
            </w:pPr>
            <w:r>
              <w:rPr>
                <w:sz w:val="23"/>
              </w:rPr>
              <w:t>T15</w:t>
            </w:r>
          </w:p>
        </w:tc>
        <w:tc>
          <w:tcPr>
            <w:tcW w:w="1283" w:type="dxa"/>
          </w:tcPr>
          <w:p w:rsidR="00AD62A3" w:rsidRDefault="00551222">
            <w:pPr>
              <w:pStyle w:val="TableParagraph"/>
              <w:spacing w:before="92"/>
              <w:ind w:left="460"/>
              <w:jc w:val="left"/>
              <w:rPr>
                <w:sz w:val="23"/>
              </w:rPr>
            </w:pPr>
            <w:r>
              <w:rPr>
                <w:sz w:val="23"/>
              </w:rPr>
              <w:t>1-A</w:t>
            </w:r>
          </w:p>
        </w:tc>
        <w:tc>
          <w:tcPr>
            <w:tcW w:w="1283" w:type="dxa"/>
          </w:tcPr>
          <w:p w:rsidR="00AD62A3" w:rsidRDefault="00551222">
            <w:pPr>
              <w:pStyle w:val="TableParagraph"/>
              <w:spacing w:before="92"/>
              <w:ind w:left="460"/>
              <w:jc w:val="left"/>
              <w:rPr>
                <w:sz w:val="23"/>
              </w:rPr>
            </w:pPr>
            <w:r>
              <w:rPr>
                <w:sz w:val="23"/>
              </w:rPr>
              <w:t>1-A</w:t>
            </w:r>
          </w:p>
        </w:tc>
        <w:tc>
          <w:tcPr>
            <w:tcW w:w="1284" w:type="dxa"/>
          </w:tcPr>
          <w:p w:rsidR="00AD62A3" w:rsidRDefault="00551222">
            <w:pPr>
              <w:pStyle w:val="TableParagraph"/>
              <w:spacing w:before="92"/>
              <w:ind w:left="101" w:right="85"/>
              <w:rPr>
                <w:sz w:val="23"/>
              </w:rPr>
            </w:pPr>
            <w:r>
              <w:rPr>
                <w:sz w:val="23"/>
              </w:rPr>
              <w:t>1-A</w:t>
            </w:r>
          </w:p>
        </w:tc>
        <w:tc>
          <w:tcPr>
            <w:tcW w:w="1284" w:type="dxa"/>
          </w:tcPr>
          <w:p w:rsidR="00AD62A3" w:rsidRDefault="00551222">
            <w:pPr>
              <w:pStyle w:val="TableParagraph"/>
              <w:spacing w:before="92"/>
              <w:ind w:left="99" w:right="85"/>
              <w:rPr>
                <w:sz w:val="23"/>
              </w:rPr>
            </w:pPr>
            <w:r>
              <w:rPr>
                <w:sz w:val="23"/>
              </w:rPr>
              <w:t>1-A</w:t>
            </w:r>
          </w:p>
        </w:tc>
        <w:tc>
          <w:tcPr>
            <w:tcW w:w="1284" w:type="dxa"/>
          </w:tcPr>
          <w:p w:rsidR="00AD62A3" w:rsidRDefault="00551222">
            <w:pPr>
              <w:pStyle w:val="TableParagraph"/>
              <w:spacing w:before="92"/>
              <w:ind w:left="97" w:right="85"/>
              <w:rPr>
                <w:sz w:val="23"/>
              </w:rPr>
            </w:pPr>
            <w:r>
              <w:rPr>
                <w:sz w:val="23"/>
              </w:rPr>
              <w:t>1-A</w:t>
            </w:r>
          </w:p>
        </w:tc>
      </w:tr>
      <w:tr w:rsidR="00AD62A3">
        <w:trPr>
          <w:trHeight w:val="454"/>
        </w:trPr>
        <w:tc>
          <w:tcPr>
            <w:tcW w:w="1285" w:type="dxa"/>
          </w:tcPr>
          <w:p w:rsidR="00AD62A3" w:rsidRDefault="00551222">
            <w:pPr>
              <w:pStyle w:val="TableParagraph"/>
              <w:spacing w:before="92"/>
              <w:ind w:left="93"/>
              <w:jc w:val="left"/>
              <w:rPr>
                <w:sz w:val="23"/>
              </w:rPr>
            </w:pPr>
            <w:r>
              <w:rPr>
                <w:sz w:val="23"/>
              </w:rPr>
              <w:t>01/02/15</w:t>
            </w:r>
          </w:p>
        </w:tc>
        <w:tc>
          <w:tcPr>
            <w:tcW w:w="1283" w:type="dxa"/>
          </w:tcPr>
          <w:p w:rsidR="00AD62A3" w:rsidRDefault="00551222">
            <w:pPr>
              <w:pStyle w:val="TableParagraph"/>
              <w:spacing w:before="92"/>
              <w:ind w:left="442"/>
              <w:jc w:val="left"/>
              <w:rPr>
                <w:sz w:val="23"/>
              </w:rPr>
            </w:pPr>
            <w:r>
              <w:rPr>
                <w:sz w:val="23"/>
              </w:rPr>
              <w:t>T30</w:t>
            </w:r>
          </w:p>
        </w:tc>
        <w:tc>
          <w:tcPr>
            <w:tcW w:w="1283" w:type="dxa"/>
          </w:tcPr>
          <w:p w:rsidR="00AD62A3" w:rsidRDefault="00551222">
            <w:pPr>
              <w:pStyle w:val="TableParagraph"/>
              <w:spacing w:before="92"/>
              <w:ind w:left="460"/>
              <w:jc w:val="left"/>
              <w:rPr>
                <w:sz w:val="23"/>
              </w:rPr>
            </w:pPr>
            <w:r>
              <w:rPr>
                <w:sz w:val="23"/>
              </w:rPr>
              <w:t>1-A</w:t>
            </w:r>
          </w:p>
        </w:tc>
        <w:tc>
          <w:tcPr>
            <w:tcW w:w="1283" w:type="dxa"/>
          </w:tcPr>
          <w:p w:rsidR="00AD62A3" w:rsidRDefault="00551222">
            <w:pPr>
              <w:pStyle w:val="TableParagraph"/>
              <w:spacing w:before="92"/>
              <w:ind w:left="460"/>
              <w:jc w:val="left"/>
              <w:rPr>
                <w:sz w:val="23"/>
              </w:rPr>
            </w:pPr>
            <w:r>
              <w:rPr>
                <w:sz w:val="23"/>
              </w:rPr>
              <w:t>1-A</w:t>
            </w:r>
          </w:p>
        </w:tc>
        <w:tc>
          <w:tcPr>
            <w:tcW w:w="1284" w:type="dxa"/>
          </w:tcPr>
          <w:p w:rsidR="00AD62A3" w:rsidRDefault="00551222">
            <w:pPr>
              <w:pStyle w:val="TableParagraph"/>
              <w:spacing w:before="92"/>
              <w:ind w:left="101" w:right="85"/>
              <w:rPr>
                <w:sz w:val="23"/>
              </w:rPr>
            </w:pPr>
            <w:r>
              <w:rPr>
                <w:sz w:val="23"/>
              </w:rPr>
              <w:t>2-A</w:t>
            </w:r>
          </w:p>
        </w:tc>
        <w:tc>
          <w:tcPr>
            <w:tcW w:w="1284" w:type="dxa"/>
          </w:tcPr>
          <w:p w:rsidR="00AD62A3" w:rsidRDefault="00551222">
            <w:pPr>
              <w:pStyle w:val="TableParagraph"/>
              <w:spacing w:before="92"/>
              <w:ind w:left="99" w:right="85"/>
              <w:rPr>
                <w:sz w:val="23"/>
              </w:rPr>
            </w:pPr>
            <w:r>
              <w:rPr>
                <w:sz w:val="23"/>
              </w:rPr>
              <w:t>2-A</w:t>
            </w:r>
          </w:p>
        </w:tc>
        <w:tc>
          <w:tcPr>
            <w:tcW w:w="1284" w:type="dxa"/>
          </w:tcPr>
          <w:p w:rsidR="00AD62A3" w:rsidRDefault="00551222">
            <w:pPr>
              <w:pStyle w:val="TableParagraph"/>
              <w:spacing w:before="92"/>
              <w:ind w:left="97" w:right="85"/>
              <w:rPr>
                <w:sz w:val="23"/>
              </w:rPr>
            </w:pPr>
            <w:r>
              <w:rPr>
                <w:sz w:val="23"/>
              </w:rPr>
              <w:t>2-B</w:t>
            </w:r>
          </w:p>
        </w:tc>
      </w:tr>
      <w:tr w:rsidR="00AD62A3">
        <w:trPr>
          <w:trHeight w:val="456"/>
        </w:trPr>
        <w:tc>
          <w:tcPr>
            <w:tcW w:w="1285" w:type="dxa"/>
          </w:tcPr>
          <w:p w:rsidR="00AD62A3" w:rsidRDefault="00551222">
            <w:pPr>
              <w:pStyle w:val="TableParagraph"/>
              <w:spacing w:before="92"/>
              <w:ind w:left="93"/>
              <w:jc w:val="left"/>
              <w:rPr>
                <w:sz w:val="23"/>
              </w:rPr>
            </w:pPr>
            <w:r>
              <w:rPr>
                <w:sz w:val="23"/>
              </w:rPr>
              <w:t>03/03/15</w:t>
            </w:r>
          </w:p>
        </w:tc>
        <w:tc>
          <w:tcPr>
            <w:tcW w:w="1283" w:type="dxa"/>
          </w:tcPr>
          <w:p w:rsidR="00AD62A3" w:rsidRDefault="00551222">
            <w:pPr>
              <w:pStyle w:val="TableParagraph"/>
              <w:spacing w:before="92"/>
              <w:ind w:left="442"/>
              <w:jc w:val="left"/>
              <w:rPr>
                <w:sz w:val="23"/>
              </w:rPr>
            </w:pPr>
            <w:r>
              <w:rPr>
                <w:sz w:val="23"/>
              </w:rPr>
              <w:t>T60</w:t>
            </w:r>
          </w:p>
        </w:tc>
        <w:tc>
          <w:tcPr>
            <w:tcW w:w="1283" w:type="dxa"/>
          </w:tcPr>
          <w:p w:rsidR="00AD62A3" w:rsidRDefault="00551222">
            <w:pPr>
              <w:pStyle w:val="TableParagraph"/>
              <w:spacing w:before="92"/>
              <w:ind w:left="460"/>
              <w:jc w:val="left"/>
              <w:rPr>
                <w:sz w:val="23"/>
              </w:rPr>
            </w:pPr>
            <w:r>
              <w:rPr>
                <w:sz w:val="23"/>
              </w:rPr>
              <w:t>1-A</w:t>
            </w:r>
          </w:p>
        </w:tc>
        <w:tc>
          <w:tcPr>
            <w:tcW w:w="1283" w:type="dxa"/>
          </w:tcPr>
          <w:p w:rsidR="00AD62A3" w:rsidRDefault="00551222">
            <w:pPr>
              <w:pStyle w:val="TableParagraph"/>
              <w:spacing w:before="92"/>
              <w:ind w:left="460"/>
              <w:jc w:val="left"/>
              <w:rPr>
                <w:sz w:val="23"/>
              </w:rPr>
            </w:pPr>
            <w:r>
              <w:rPr>
                <w:sz w:val="23"/>
              </w:rPr>
              <w:t>1-A</w:t>
            </w:r>
          </w:p>
        </w:tc>
        <w:tc>
          <w:tcPr>
            <w:tcW w:w="1284" w:type="dxa"/>
          </w:tcPr>
          <w:p w:rsidR="00AD62A3" w:rsidRDefault="00551222">
            <w:pPr>
              <w:pStyle w:val="TableParagraph"/>
              <w:spacing w:before="92"/>
              <w:ind w:left="101" w:right="85"/>
              <w:rPr>
                <w:sz w:val="23"/>
              </w:rPr>
            </w:pPr>
            <w:r>
              <w:rPr>
                <w:sz w:val="23"/>
              </w:rPr>
              <w:t>2-B</w:t>
            </w:r>
          </w:p>
        </w:tc>
        <w:tc>
          <w:tcPr>
            <w:tcW w:w="1284" w:type="dxa"/>
          </w:tcPr>
          <w:p w:rsidR="00AD62A3" w:rsidRDefault="00551222">
            <w:pPr>
              <w:pStyle w:val="TableParagraph"/>
              <w:spacing w:before="92"/>
              <w:ind w:left="99" w:right="85"/>
              <w:rPr>
                <w:sz w:val="23"/>
              </w:rPr>
            </w:pPr>
            <w:r>
              <w:rPr>
                <w:sz w:val="23"/>
              </w:rPr>
              <w:t>2-B</w:t>
            </w:r>
          </w:p>
        </w:tc>
        <w:tc>
          <w:tcPr>
            <w:tcW w:w="1284" w:type="dxa"/>
          </w:tcPr>
          <w:p w:rsidR="00AD62A3" w:rsidRDefault="00551222">
            <w:pPr>
              <w:pStyle w:val="TableParagraph"/>
              <w:spacing w:before="92"/>
              <w:ind w:left="96" w:right="85"/>
              <w:rPr>
                <w:sz w:val="23"/>
              </w:rPr>
            </w:pPr>
            <w:r>
              <w:rPr>
                <w:sz w:val="23"/>
              </w:rPr>
              <w:t>2-C</w:t>
            </w:r>
          </w:p>
        </w:tc>
      </w:tr>
      <w:tr w:rsidR="00AD62A3">
        <w:trPr>
          <w:trHeight w:val="457"/>
        </w:trPr>
        <w:tc>
          <w:tcPr>
            <w:tcW w:w="1285" w:type="dxa"/>
          </w:tcPr>
          <w:p w:rsidR="00AD62A3" w:rsidRDefault="00551222">
            <w:pPr>
              <w:pStyle w:val="TableParagraph"/>
              <w:spacing w:before="92"/>
              <w:ind w:left="93"/>
              <w:jc w:val="left"/>
              <w:rPr>
                <w:sz w:val="23"/>
              </w:rPr>
            </w:pPr>
            <w:r>
              <w:rPr>
                <w:sz w:val="23"/>
              </w:rPr>
              <w:t>02/04/15</w:t>
            </w:r>
          </w:p>
        </w:tc>
        <w:tc>
          <w:tcPr>
            <w:tcW w:w="1283" w:type="dxa"/>
          </w:tcPr>
          <w:p w:rsidR="00AD62A3" w:rsidRDefault="00551222">
            <w:pPr>
              <w:pStyle w:val="TableParagraph"/>
              <w:spacing w:before="92"/>
              <w:ind w:left="442"/>
              <w:jc w:val="left"/>
              <w:rPr>
                <w:sz w:val="23"/>
              </w:rPr>
            </w:pPr>
            <w:r>
              <w:rPr>
                <w:sz w:val="23"/>
              </w:rPr>
              <w:t>T90</w:t>
            </w:r>
          </w:p>
        </w:tc>
        <w:tc>
          <w:tcPr>
            <w:tcW w:w="1283" w:type="dxa"/>
          </w:tcPr>
          <w:p w:rsidR="00AD62A3" w:rsidRDefault="00551222">
            <w:pPr>
              <w:pStyle w:val="TableParagraph"/>
              <w:spacing w:before="92"/>
              <w:ind w:left="460"/>
              <w:jc w:val="left"/>
              <w:rPr>
                <w:sz w:val="23"/>
              </w:rPr>
            </w:pPr>
            <w:r>
              <w:rPr>
                <w:sz w:val="23"/>
              </w:rPr>
              <w:t>1-A</w:t>
            </w:r>
          </w:p>
        </w:tc>
        <w:tc>
          <w:tcPr>
            <w:tcW w:w="1283" w:type="dxa"/>
          </w:tcPr>
          <w:p w:rsidR="00AD62A3" w:rsidRDefault="00551222">
            <w:pPr>
              <w:pStyle w:val="TableParagraph"/>
              <w:spacing w:before="92"/>
              <w:ind w:left="460"/>
              <w:jc w:val="left"/>
              <w:rPr>
                <w:sz w:val="23"/>
              </w:rPr>
            </w:pPr>
            <w:r>
              <w:rPr>
                <w:sz w:val="23"/>
              </w:rPr>
              <w:t>1-A</w:t>
            </w:r>
          </w:p>
        </w:tc>
        <w:tc>
          <w:tcPr>
            <w:tcW w:w="1284" w:type="dxa"/>
          </w:tcPr>
          <w:p w:rsidR="00AD62A3" w:rsidRDefault="00551222">
            <w:pPr>
              <w:pStyle w:val="TableParagraph"/>
              <w:spacing w:before="92"/>
              <w:ind w:left="100" w:right="85"/>
              <w:rPr>
                <w:sz w:val="23"/>
              </w:rPr>
            </w:pPr>
            <w:r>
              <w:rPr>
                <w:sz w:val="23"/>
              </w:rPr>
              <w:t>2-C</w:t>
            </w:r>
          </w:p>
        </w:tc>
        <w:tc>
          <w:tcPr>
            <w:tcW w:w="1284" w:type="dxa"/>
          </w:tcPr>
          <w:p w:rsidR="00AD62A3" w:rsidRDefault="00551222">
            <w:pPr>
              <w:pStyle w:val="TableParagraph"/>
              <w:spacing w:before="92"/>
              <w:ind w:left="99" w:right="85"/>
              <w:rPr>
                <w:sz w:val="23"/>
              </w:rPr>
            </w:pPr>
            <w:r>
              <w:rPr>
                <w:sz w:val="23"/>
              </w:rPr>
              <w:t>2-B</w:t>
            </w:r>
          </w:p>
        </w:tc>
        <w:tc>
          <w:tcPr>
            <w:tcW w:w="1284" w:type="dxa"/>
          </w:tcPr>
          <w:p w:rsidR="00AD62A3" w:rsidRDefault="00551222">
            <w:pPr>
              <w:pStyle w:val="TableParagraph"/>
              <w:spacing w:before="92"/>
              <w:ind w:left="96" w:right="85"/>
              <w:rPr>
                <w:sz w:val="23"/>
              </w:rPr>
            </w:pPr>
            <w:r>
              <w:rPr>
                <w:sz w:val="23"/>
              </w:rPr>
              <w:t>2-C</w:t>
            </w:r>
          </w:p>
        </w:tc>
      </w:tr>
    </w:tbl>
    <w:p w:rsidR="00AD62A3" w:rsidRDefault="00551222">
      <w:pPr>
        <w:pStyle w:val="Corpodetexto"/>
        <w:spacing w:line="360" w:lineRule="auto"/>
        <w:ind w:left="793" w:right="562"/>
        <w:jc w:val="both"/>
      </w:pPr>
      <w:r>
        <w:t xml:space="preserve">*Legenda: </w:t>
      </w:r>
      <w:r>
        <w:rPr>
          <w:b/>
        </w:rPr>
        <w:t xml:space="preserve">Características da essência: </w:t>
      </w:r>
      <w:r>
        <w:t xml:space="preserve">1- Sem modificações; 2- Modificações muito ligeiras; 3- Modificações ligeiras; 4 - Modificado; 5 - Definitivamente modificado. </w:t>
      </w:r>
      <w:r>
        <w:rPr>
          <w:b/>
        </w:rPr>
        <w:t>Intensidade da Essência</w:t>
      </w:r>
      <w:r>
        <w:t>: A- Sem alterações; B - Perda de intensidade muito pequena; C- Per</w:t>
      </w:r>
      <w:r>
        <w:t>da de intensidade pequena; D- Perda de intensidade moderada; E -Perda de intensidade</w:t>
      </w:r>
      <w:r>
        <w:rPr>
          <w:spacing w:val="-6"/>
        </w:rPr>
        <w:t xml:space="preserve"> </w:t>
      </w:r>
      <w:r>
        <w:t>notável.</w:t>
      </w:r>
    </w:p>
    <w:p w:rsidR="00AD62A3" w:rsidRDefault="00AD62A3">
      <w:pPr>
        <w:spacing w:line="360" w:lineRule="auto"/>
        <w:jc w:val="both"/>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6"/>
        <w:rPr>
          <w:sz w:val="16"/>
        </w:rPr>
      </w:pPr>
    </w:p>
    <w:p w:rsidR="00AD62A3" w:rsidRDefault="00551222">
      <w:pPr>
        <w:pStyle w:val="Ttulo1"/>
        <w:spacing w:before="61"/>
      </w:pPr>
      <w:r>
        <w:t>Conclusão:</w:t>
      </w:r>
    </w:p>
    <w:p w:rsidR="00AD62A3" w:rsidRDefault="00551222">
      <w:pPr>
        <w:pStyle w:val="Corpodetexto"/>
        <w:spacing w:before="132" w:line="360" w:lineRule="auto"/>
        <w:ind w:left="793" w:right="561" w:firstLine="679"/>
        <w:jc w:val="both"/>
      </w:pPr>
      <w:r>
        <w:t>O produto CONTROL FOR MEN foi avaliado as propriedades organolépticas  e físico-químicas nos seguintes parâmetros: 37°C, 45°C, 5°C</w:t>
      </w:r>
      <w:r>
        <w:t>, luz solar e ambiente escuro e os mesmos não sofreram variações</w:t>
      </w:r>
      <w:r>
        <w:rPr>
          <w:spacing w:val="-10"/>
        </w:rPr>
        <w:t xml:space="preserve"> </w:t>
      </w:r>
      <w:r>
        <w:t>significativas.</w:t>
      </w:r>
    </w:p>
    <w:p w:rsidR="00AD62A3" w:rsidRDefault="00551222">
      <w:pPr>
        <w:pStyle w:val="Corpodetexto"/>
        <w:spacing w:before="3"/>
        <w:ind w:left="1472"/>
      </w:pPr>
      <w:r>
        <w:t>Portanto o prazo de validade proposto é de 2 anos.</w:t>
      </w:r>
    </w:p>
    <w:p w:rsidR="00AD62A3" w:rsidRDefault="00AD62A3">
      <w:pPr>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10"/>
        <w:rPr>
          <w:sz w:val="21"/>
        </w:rPr>
      </w:pPr>
    </w:p>
    <w:p w:rsidR="00AD62A3" w:rsidRDefault="00551222">
      <w:pPr>
        <w:pStyle w:val="Ttulo1"/>
      </w:pPr>
      <w:bookmarkStart w:id="52" w:name="_TOC_250002"/>
      <w:bookmarkEnd w:id="52"/>
      <w:r>
        <w:t>ANEXO E – Arte das Embalagens</w:t>
      </w:r>
    </w:p>
    <w:p w:rsidR="00AD62A3" w:rsidRDefault="00AD62A3">
      <w:pPr>
        <w:pStyle w:val="Corpodetexto"/>
        <w:rPr>
          <w:b/>
          <w:sz w:val="26"/>
        </w:rPr>
      </w:pPr>
    </w:p>
    <w:p w:rsidR="00AD62A3" w:rsidRDefault="00551222">
      <w:pPr>
        <w:pStyle w:val="Corpodetexto"/>
        <w:spacing w:before="231"/>
        <w:ind w:left="3276"/>
      </w:pPr>
      <w:r>
        <w:t>Arte do rótulo - Embalagem Primária</w:t>
      </w:r>
    </w:p>
    <w:p w:rsidR="00AD62A3" w:rsidRDefault="00AD62A3">
      <w:pPr>
        <w:pStyle w:val="Corpodetexto"/>
        <w:rPr>
          <w:sz w:val="26"/>
        </w:rPr>
      </w:pPr>
    </w:p>
    <w:p w:rsidR="00AD62A3" w:rsidRDefault="00551222">
      <w:pPr>
        <w:pStyle w:val="Corpodetexto"/>
        <w:tabs>
          <w:tab w:val="left" w:pos="6909"/>
        </w:tabs>
        <w:spacing w:before="231"/>
        <w:ind w:left="2152"/>
      </w:pPr>
      <w:r>
        <w:rPr>
          <w:noProof/>
        </w:rPr>
        <w:drawing>
          <wp:anchor distT="0" distB="0" distL="0" distR="0" simplePos="0" relativeHeight="251672064" behindDoc="1" locked="0" layoutInCell="1" allowOverlap="1">
            <wp:simplePos x="0" y="0"/>
            <wp:positionH relativeFrom="page">
              <wp:posOffset>909241</wp:posOffset>
            </wp:positionH>
            <wp:positionV relativeFrom="paragraph">
              <wp:posOffset>397372</wp:posOffset>
            </wp:positionV>
            <wp:extent cx="5977824" cy="4701730"/>
            <wp:effectExtent l="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45" cstate="print"/>
                    <a:stretch>
                      <a:fillRect/>
                    </a:stretch>
                  </pic:blipFill>
                  <pic:spPr>
                    <a:xfrm>
                      <a:off x="0" y="0"/>
                      <a:ext cx="5977824" cy="4701730"/>
                    </a:xfrm>
                    <a:prstGeom prst="rect">
                      <a:avLst/>
                    </a:prstGeom>
                  </pic:spPr>
                </pic:pic>
              </a:graphicData>
            </a:graphic>
          </wp:anchor>
        </w:drawing>
      </w:r>
      <w:r>
        <w:t>Frente</w:t>
      </w:r>
      <w:r>
        <w:tab/>
        <w:t>Verso</w:t>
      </w:r>
    </w:p>
    <w:p w:rsidR="00AD62A3" w:rsidRDefault="00AD62A3">
      <w:pPr>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10"/>
        <w:rPr>
          <w:sz w:val="21"/>
        </w:rPr>
      </w:pPr>
    </w:p>
    <w:p w:rsidR="00AD62A3" w:rsidRDefault="00551222">
      <w:pPr>
        <w:pStyle w:val="Corpodetexto"/>
        <w:ind w:left="3143"/>
      </w:pPr>
      <w:r>
        <w:rPr>
          <w:noProof/>
        </w:rPr>
        <w:drawing>
          <wp:anchor distT="0" distB="0" distL="0" distR="0" simplePos="0" relativeHeight="251673088" behindDoc="1" locked="0" layoutInCell="1" allowOverlap="1">
            <wp:simplePos x="0" y="0"/>
            <wp:positionH relativeFrom="page">
              <wp:posOffset>1077468</wp:posOffset>
            </wp:positionH>
            <wp:positionV relativeFrom="paragraph">
              <wp:posOffset>252440</wp:posOffset>
            </wp:positionV>
            <wp:extent cx="5374230" cy="8424957"/>
            <wp:effectExtent l="0" t="0" r="0" b="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46" cstate="print"/>
                    <a:stretch>
                      <a:fillRect/>
                    </a:stretch>
                  </pic:blipFill>
                  <pic:spPr>
                    <a:xfrm>
                      <a:off x="0" y="0"/>
                      <a:ext cx="5374230" cy="8424957"/>
                    </a:xfrm>
                    <a:prstGeom prst="rect">
                      <a:avLst/>
                    </a:prstGeom>
                  </pic:spPr>
                </pic:pic>
              </a:graphicData>
            </a:graphic>
          </wp:anchor>
        </w:drawing>
      </w:r>
      <w:r>
        <w:t>Arte da caixa - Embalagem Secundária</w:t>
      </w:r>
    </w:p>
    <w:p w:rsidR="00AD62A3" w:rsidRDefault="00AD62A3">
      <w:pPr>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7"/>
        <w:rPr>
          <w:sz w:val="21"/>
        </w:rPr>
      </w:pPr>
    </w:p>
    <w:p w:rsidR="00AD62A3" w:rsidRDefault="00551222">
      <w:pPr>
        <w:pStyle w:val="Ttulo1"/>
        <w:spacing w:before="1"/>
        <w:ind w:right="569"/>
      </w:pPr>
      <w:bookmarkStart w:id="53" w:name="_TOC_250001"/>
      <w:bookmarkEnd w:id="53"/>
      <w:r>
        <w:t>ANEXO F – Relatório da Avaliação da Irritabilidade Dérmica Primária, Acumulada e Sensibilização Cutânea.</w:t>
      </w:r>
    </w:p>
    <w:p w:rsidR="00AD62A3" w:rsidRDefault="00AD62A3">
      <w:pPr>
        <w:pStyle w:val="Corpodetexto"/>
        <w:rPr>
          <w:b/>
        </w:rPr>
      </w:pPr>
    </w:p>
    <w:p w:rsidR="00AD62A3" w:rsidRDefault="00551222">
      <w:pPr>
        <w:ind w:left="1636" w:right="1408" w:hanging="2"/>
        <w:jc w:val="center"/>
        <w:rPr>
          <w:b/>
          <w:sz w:val="25"/>
        </w:rPr>
      </w:pPr>
      <w:r>
        <w:rPr>
          <w:b/>
          <w:sz w:val="25"/>
        </w:rPr>
        <w:t>AVALIAÇÃO DA IRRITABILIDADE DÉRMICA PRIMÁRIA, ACUMULADA</w:t>
      </w:r>
      <w:r>
        <w:rPr>
          <w:b/>
          <w:spacing w:val="-21"/>
          <w:sz w:val="25"/>
        </w:rPr>
        <w:t xml:space="preserve"> </w:t>
      </w:r>
      <w:r>
        <w:rPr>
          <w:b/>
          <w:sz w:val="25"/>
        </w:rPr>
        <w:t>E</w:t>
      </w:r>
      <w:r>
        <w:rPr>
          <w:b/>
          <w:spacing w:val="-19"/>
          <w:sz w:val="25"/>
        </w:rPr>
        <w:t xml:space="preserve"> </w:t>
      </w:r>
      <w:r>
        <w:rPr>
          <w:b/>
          <w:sz w:val="25"/>
        </w:rPr>
        <w:t>SENSIBILIZAÇÃO</w:t>
      </w:r>
      <w:r>
        <w:rPr>
          <w:b/>
          <w:spacing w:val="-18"/>
          <w:sz w:val="25"/>
        </w:rPr>
        <w:t xml:space="preserve"> </w:t>
      </w:r>
      <w:r>
        <w:rPr>
          <w:b/>
          <w:sz w:val="25"/>
        </w:rPr>
        <w:t>CUTÂNEA</w:t>
      </w:r>
      <w:r>
        <w:rPr>
          <w:b/>
          <w:spacing w:val="-22"/>
          <w:sz w:val="25"/>
        </w:rPr>
        <w:t xml:space="preserve"> </w:t>
      </w:r>
      <w:r>
        <w:rPr>
          <w:b/>
          <w:sz w:val="25"/>
        </w:rPr>
        <w:t>DO</w:t>
      </w:r>
      <w:r>
        <w:rPr>
          <w:b/>
          <w:spacing w:val="-21"/>
          <w:sz w:val="25"/>
        </w:rPr>
        <w:t xml:space="preserve"> </w:t>
      </w:r>
      <w:r>
        <w:rPr>
          <w:b/>
          <w:sz w:val="25"/>
        </w:rPr>
        <w:t>PRODUTO CONTROL</w:t>
      </w:r>
      <w:r>
        <w:rPr>
          <w:b/>
          <w:spacing w:val="-16"/>
          <w:sz w:val="25"/>
        </w:rPr>
        <w:t xml:space="preserve"> </w:t>
      </w:r>
      <w:r>
        <w:rPr>
          <w:b/>
          <w:sz w:val="25"/>
        </w:rPr>
        <w:t>FOR</w:t>
      </w:r>
      <w:r>
        <w:rPr>
          <w:b/>
          <w:spacing w:val="-15"/>
          <w:sz w:val="25"/>
        </w:rPr>
        <w:t xml:space="preserve"> </w:t>
      </w:r>
      <w:r>
        <w:rPr>
          <w:b/>
          <w:sz w:val="25"/>
        </w:rPr>
        <w:t>MEN</w:t>
      </w:r>
      <w:r>
        <w:rPr>
          <w:b/>
          <w:spacing w:val="-16"/>
          <w:sz w:val="25"/>
        </w:rPr>
        <w:t xml:space="preserve"> </w:t>
      </w:r>
      <w:r>
        <w:rPr>
          <w:b/>
          <w:sz w:val="25"/>
        </w:rPr>
        <w:t>-</w:t>
      </w:r>
      <w:r>
        <w:rPr>
          <w:b/>
          <w:spacing w:val="-16"/>
          <w:sz w:val="25"/>
        </w:rPr>
        <w:t xml:space="preserve"> </w:t>
      </w:r>
      <w:r>
        <w:rPr>
          <w:b/>
          <w:sz w:val="25"/>
        </w:rPr>
        <w:t>LOÇÃO</w:t>
      </w:r>
      <w:r>
        <w:rPr>
          <w:b/>
          <w:spacing w:val="-14"/>
          <w:sz w:val="25"/>
        </w:rPr>
        <w:t xml:space="preserve"> </w:t>
      </w:r>
      <w:r>
        <w:rPr>
          <w:b/>
          <w:sz w:val="25"/>
        </w:rPr>
        <w:t>PÓS-</w:t>
      </w:r>
      <w:r>
        <w:rPr>
          <w:b/>
          <w:spacing w:val="-13"/>
          <w:sz w:val="25"/>
        </w:rPr>
        <w:t xml:space="preserve"> </w:t>
      </w:r>
      <w:r>
        <w:rPr>
          <w:b/>
          <w:sz w:val="25"/>
        </w:rPr>
        <w:t>BARBA.</w:t>
      </w:r>
    </w:p>
    <w:p w:rsidR="00AD62A3" w:rsidRDefault="00AD62A3">
      <w:pPr>
        <w:pStyle w:val="Corpodetexto"/>
        <w:spacing w:before="9"/>
        <w:rPr>
          <w:b/>
          <w:sz w:val="24"/>
        </w:rPr>
      </w:pPr>
    </w:p>
    <w:p w:rsidR="00AD62A3" w:rsidRDefault="00551222">
      <w:pPr>
        <w:ind w:left="1932" w:right="1709"/>
        <w:jc w:val="center"/>
        <w:rPr>
          <w:b/>
          <w:sz w:val="25"/>
        </w:rPr>
      </w:pPr>
      <w:r>
        <w:rPr>
          <w:b/>
          <w:sz w:val="25"/>
        </w:rPr>
        <w:t>RELATÓRIO FINAL</w:t>
      </w:r>
    </w:p>
    <w:p w:rsidR="00AD62A3" w:rsidRDefault="00AD62A3">
      <w:pPr>
        <w:pStyle w:val="Corpodetexto"/>
        <w:rPr>
          <w:b/>
          <w:sz w:val="24"/>
        </w:rPr>
      </w:pPr>
    </w:p>
    <w:p w:rsidR="00AD62A3" w:rsidRDefault="00AD62A3">
      <w:pPr>
        <w:pStyle w:val="Corpodetexto"/>
        <w:spacing w:before="4"/>
        <w:rPr>
          <w:b/>
        </w:rPr>
      </w:pPr>
    </w:p>
    <w:p w:rsidR="00AD62A3" w:rsidRDefault="00551222">
      <w:pPr>
        <w:pStyle w:val="PargrafodaLista"/>
        <w:numPr>
          <w:ilvl w:val="1"/>
          <w:numId w:val="14"/>
        </w:numPr>
        <w:tabs>
          <w:tab w:val="left" w:pos="1485"/>
        </w:tabs>
        <w:ind w:left="1484" w:hanging="346"/>
        <w:rPr>
          <w:b/>
          <w:sz w:val="23"/>
        </w:rPr>
      </w:pPr>
      <w:r>
        <w:rPr>
          <w:b/>
          <w:sz w:val="23"/>
        </w:rPr>
        <w:t>INFORMAÇÕES</w:t>
      </w:r>
      <w:r>
        <w:rPr>
          <w:b/>
          <w:spacing w:val="-13"/>
          <w:sz w:val="23"/>
        </w:rPr>
        <w:t xml:space="preserve"> </w:t>
      </w:r>
      <w:r>
        <w:rPr>
          <w:b/>
          <w:sz w:val="23"/>
        </w:rPr>
        <w:t>GERAIS</w:t>
      </w:r>
    </w:p>
    <w:p w:rsidR="00AD62A3" w:rsidRDefault="00551222">
      <w:pPr>
        <w:pStyle w:val="PargrafodaLista"/>
        <w:numPr>
          <w:ilvl w:val="2"/>
          <w:numId w:val="14"/>
        </w:numPr>
        <w:tabs>
          <w:tab w:val="left" w:pos="2176"/>
        </w:tabs>
        <w:spacing w:before="132"/>
        <w:rPr>
          <w:b/>
          <w:sz w:val="23"/>
        </w:rPr>
      </w:pPr>
      <w:r>
        <w:rPr>
          <w:b/>
          <w:sz w:val="23"/>
        </w:rPr>
        <w:t>Título do</w:t>
      </w:r>
      <w:r>
        <w:rPr>
          <w:b/>
          <w:spacing w:val="-1"/>
          <w:sz w:val="23"/>
        </w:rPr>
        <w:t xml:space="preserve"> </w:t>
      </w:r>
      <w:r>
        <w:rPr>
          <w:b/>
          <w:sz w:val="23"/>
        </w:rPr>
        <w:t>Protocolo</w:t>
      </w:r>
    </w:p>
    <w:p w:rsidR="00AD62A3" w:rsidRDefault="00551222">
      <w:pPr>
        <w:pStyle w:val="Corpodetexto"/>
        <w:spacing w:before="134" w:line="360" w:lineRule="auto"/>
        <w:ind w:left="793" w:right="569" w:firstLine="679"/>
      </w:pPr>
      <w:r>
        <w:t>Avaliação da Irritação Dérmica Primária, Acumulada e Sensibilização Cutânea do Produto CONTROL FOR MEN - Loção Pós-Barba.</w:t>
      </w:r>
    </w:p>
    <w:p w:rsidR="00AD62A3" w:rsidRDefault="00551222">
      <w:pPr>
        <w:pStyle w:val="Ttulo1"/>
        <w:numPr>
          <w:ilvl w:val="2"/>
          <w:numId w:val="14"/>
        </w:numPr>
        <w:tabs>
          <w:tab w:val="left" w:pos="2153"/>
        </w:tabs>
        <w:spacing w:before="1"/>
        <w:ind w:left="2152" w:hanging="272"/>
      </w:pPr>
      <w:r>
        <w:t>Dados do</w:t>
      </w:r>
      <w:r>
        <w:rPr>
          <w:spacing w:val="-1"/>
        </w:rPr>
        <w:t xml:space="preserve"> </w:t>
      </w:r>
      <w:r>
        <w:t>Patrocinador</w:t>
      </w:r>
    </w:p>
    <w:p w:rsidR="00AD62A3" w:rsidRDefault="00551222">
      <w:pPr>
        <w:pStyle w:val="PargrafodaLista"/>
        <w:numPr>
          <w:ilvl w:val="1"/>
          <w:numId w:val="13"/>
        </w:numPr>
        <w:tabs>
          <w:tab w:val="left" w:pos="1484"/>
          <w:tab w:val="left" w:pos="1485"/>
        </w:tabs>
        <w:spacing w:before="132"/>
        <w:rPr>
          <w:sz w:val="23"/>
        </w:rPr>
      </w:pPr>
      <w:r>
        <w:rPr>
          <w:sz w:val="23"/>
        </w:rPr>
        <w:t>Nome: S&amp;G Indústria de Cosméticos</w:t>
      </w:r>
      <w:r>
        <w:rPr>
          <w:spacing w:val="-7"/>
          <w:sz w:val="23"/>
        </w:rPr>
        <w:t xml:space="preserve"> </w:t>
      </w:r>
      <w:r>
        <w:rPr>
          <w:sz w:val="23"/>
        </w:rPr>
        <w:t>LTDA.</w:t>
      </w:r>
    </w:p>
    <w:p w:rsidR="00AD62A3" w:rsidRDefault="00551222">
      <w:pPr>
        <w:pStyle w:val="PargrafodaLista"/>
        <w:numPr>
          <w:ilvl w:val="1"/>
          <w:numId w:val="13"/>
        </w:numPr>
        <w:tabs>
          <w:tab w:val="left" w:pos="1484"/>
          <w:tab w:val="left" w:pos="1485"/>
        </w:tabs>
        <w:spacing w:before="134"/>
        <w:rPr>
          <w:sz w:val="23"/>
        </w:rPr>
      </w:pPr>
      <w:r>
        <w:rPr>
          <w:sz w:val="23"/>
        </w:rPr>
        <w:t>Endereço: Av Arquimedes, 152 , Jundiaí - Casa Branca - São</w:t>
      </w:r>
      <w:r>
        <w:rPr>
          <w:spacing w:val="-9"/>
          <w:sz w:val="23"/>
        </w:rPr>
        <w:t xml:space="preserve"> </w:t>
      </w:r>
      <w:r>
        <w:rPr>
          <w:sz w:val="23"/>
        </w:rPr>
        <w:t>Paulo</w:t>
      </w:r>
    </w:p>
    <w:p w:rsidR="00AD62A3" w:rsidRDefault="00551222">
      <w:pPr>
        <w:pStyle w:val="PargrafodaLista"/>
        <w:numPr>
          <w:ilvl w:val="1"/>
          <w:numId w:val="13"/>
        </w:numPr>
        <w:tabs>
          <w:tab w:val="left" w:pos="1484"/>
          <w:tab w:val="left" w:pos="1485"/>
        </w:tabs>
        <w:spacing w:before="131"/>
        <w:rPr>
          <w:sz w:val="23"/>
        </w:rPr>
      </w:pPr>
      <w:r>
        <w:rPr>
          <w:sz w:val="23"/>
        </w:rPr>
        <w:t>CNPJ: 4</w:t>
      </w:r>
      <w:r>
        <w:rPr>
          <w:sz w:val="23"/>
        </w:rPr>
        <w:t>5.532.369/0001-25</w:t>
      </w:r>
    </w:p>
    <w:p w:rsidR="00AD62A3" w:rsidRDefault="00551222">
      <w:pPr>
        <w:pStyle w:val="Ttulo1"/>
        <w:numPr>
          <w:ilvl w:val="2"/>
          <w:numId w:val="14"/>
        </w:numPr>
        <w:tabs>
          <w:tab w:val="left" w:pos="2153"/>
        </w:tabs>
        <w:spacing w:before="134"/>
        <w:ind w:left="2152" w:hanging="272"/>
      </w:pPr>
      <w:r>
        <w:t>Dados do Produto</w:t>
      </w:r>
      <w:r>
        <w:rPr>
          <w:spacing w:val="-1"/>
        </w:rPr>
        <w:t xml:space="preserve"> </w:t>
      </w:r>
      <w:r>
        <w:t>Testado</w:t>
      </w:r>
    </w:p>
    <w:p w:rsidR="00AD62A3" w:rsidRDefault="00551222">
      <w:pPr>
        <w:pStyle w:val="PargrafodaLista"/>
        <w:numPr>
          <w:ilvl w:val="1"/>
          <w:numId w:val="13"/>
        </w:numPr>
        <w:tabs>
          <w:tab w:val="left" w:pos="1484"/>
          <w:tab w:val="left" w:pos="1485"/>
        </w:tabs>
        <w:spacing w:before="132"/>
        <w:rPr>
          <w:sz w:val="23"/>
        </w:rPr>
      </w:pPr>
      <w:r>
        <w:rPr>
          <w:sz w:val="23"/>
        </w:rPr>
        <w:t>Tipo de Produto: CONTROL For Men</w:t>
      </w:r>
    </w:p>
    <w:p w:rsidR="00AD62A3" w:rsidRDefault="00551222">
      <w:pPr>
        <w:pStyle w:val="PargrafodaLista"/>
        <w:numPr>
          <w:ilvl w:val="1"/>
          <w:numId w:val="13"/>
        </w:numPr>
        <w:tabs>
          <w:tab w:val="left" w:pos="1484"/>
          <w:tab w:val="left" w:pos="1485"/>
        </w:tabs>
        <w:spacing w:before="134"/>
        <w:rPr>
          <w:sz w:val="23"/>
        </w:rPr>
      </w:pPr>
      <w:r>
        <w:rPr>
          <w:sz w:val="23"/>
        </w:rPr>
        <w:t>Data de</w:t>
      </w:r>
      <w:r>
        <w:rPr>
          <w:spacing w:val="-3"/>
          <w:sz w:val="23"/>
        </w:rPr>
        <w:t xml:space="preserve"> </w:t>
      </w:r>
      <w:r>
        <w:rPr>
          <w:sz w:val="23"/>
        </w:rPr>
        <w:t>fabricação:16/02/2015</w:t>
      </w:r>
    </w:p>
    <w:p w:rsidR="00AD62A3" w:rsidRDefault="00551222">
      <w:pPr>
        <w:pStyle w:val="PargrafodaLista"/>
        <w:numPr>
          <w:ilvl w:val="1"/>
          <w:numId w:val="13"/>
        </w:numPr>
        <w:tabs>
          <w:tab w:val="left" w:pos="1484"/>
          <w:tab w:val="left" w:pos="1485"/>
        </w:tabs>
        <w:spacing w:before="132"/>
        <w:rPr>
          <w:sz w:val="23"/>
        </w:rPr>
      </w:pPr>
      <w:r>
        <w:rPr>
          <w:sz w:val="23"/>
        </w:rPr>
        <w:t>Validade:</w:t>
      </w:r>
      <w:r>
        <w:rPr>
          <w:spacing w:val="-1"/>
          <w:sz w:val="23"/>
        </w:rPr>
        <w:t xml:space="preserve"> </w:t>
      </w:r>
      <w:r>
        <w:rPr>
          <w:sz w:val="23"/>
        </w:rPr>
        <w:t>16/07/2017</w:t>
      </w:r>
    </w:p>
    <w:p w:rsidR="00AD62A3" w:rsidRDefault="00551222">
      <w:pPr>
        <w:pStyle w:val="PargrafodaLista"/>
        <w:numPr>
          <w:ilvl w:val="1"/>
          <w:numId w:val="13"/>
        </w:numPr>
        <w:tabs>
          <w:tab w:val="left" w:pos="1484"/>
          <w:tab w:val="left" w:pos="1485"/>
        </w:tabs>
        <w:spacing w:before="134"/>
        <w:rPr>
          <w:sz w:val="23"/>
        </w:rPr>
      </w:pPr>
      <w:r>
        <w:rPr>
          <w:sz w:val="23"/>
        </w:rPr>
        <w:t>Lote: 1:15/1602/1048-02</w:t>
      </w:r>
    </w:p>
    <w:p w:rsidR="00AD62A3" w:rsidRDefault="00551222">
      <w:pPr>
        <w:pStyle w:val="Ttulo1"/>
        <w:numPr>
          <w:ilvl w:val="2"/>
          <w:numId w:val="14"/>
        </w:numPr>
        <w:tabs>
          <w:tab w:val="left" w:pos="2153"/>
        </w:tabs>
        <w:spacing w:before="132"/>
        <w:ind w:left="2152" w:hanging="272"/>
      </w:pPr>
      <w:r>
        <w:t>Dados da Equipe de</w:t>
      </w:r>
      <w:r>
        <w:rPr>
          <w:spacing w:val="-1"/>
        </w:rPr>
        <w:t xml:space="preserve"> </w:t>
      </w:r>
      <w:r>
        <w:t>Estudo</w:t>
      </w:r>
    </w:p>
    <w:p w:rsidR="00AD62A3" w:rsidRDefault="00551222">
      <w:pPr>
        <w:pStyle w:val="PargrafodaLista"/>
        <w:numPr>
          <w:ilvl w:val="1"/>
          <w:numId w:val="13"/>
        </w:numPr>
        <w:tabs>
          <w:tab w:val="left" w:pos="1484"/>
          <w:tab w:val="left" w:pos="1485"/>
        </w:tabs>
        <w:spacing w:before="134" w:line="360" w:lineRule="auto"/>
        <w:ind w:right="560"/>
        <w:rPr>
          <w:sz w:val="23"/>
        </w:rPr>
      </w:pPr>
      <w:r>
        <w:rPr>
          <w:sz w:val="23"/>
        </w:rPr>
        <w:t>Investigador Principal: Dra. Roseli Medina– Médica Dermatologista - CRM: 25472</w:t>
      </w:r>
    </w:p>
    <w:p w:rsidR="00AD62A3" w:rsidRDefault="00551222">
      <w:pPr>
        <w:pStyle w:val="PargrafodaLista"/>
        <w:numPr>
          <w:ilvl w:val="1"/>
          <w:numId w:val="13"/>
        </w:numPr>
        <w:tabs>
          <w:tab w:val="left" w:pos="1484"/>
          <w:tab w:val="left" w:pos="1485"/>
        </w:tabs>
        <w:spacing w:before="1"/>
        <w:rPr>
          <w:sz w:val="23"/>
        </w:rPr>
      </w:pPr>
      <w:r>
        <w:rPr>
          <w:sz w:val="23"/>
        </w:rPr>
        <w:t>Co-Investigadores: Dr. João R. Stell – Médico Dermatologista - CRM:</w:t>
      </w:r>
      <w:r>
        <w:rPr>
          <w:spacing w:val="-9"/>
          <w:sz w:val="23"/>
        </w:rPr>
        <w:t xml:space="preserve"> </w:t>
      </w:r>
      <w:r>
        <w:rPr>
          <w:sz w:val="23"/>
        </w:rPr>
        <w:t>34733</w:t>
      </w:r>
    </w:p>
    <w:p w:rsidR="00AD62A3" w:rsidRDefault="00551222">
      <w:pPr>
        <w:pStyle w:val="Ttulo1"/>
        <w:numPr>
          <w:ilvl w:val="2"/>
          <w:numId w:val="14"/>
        </w:numPr>
        <w:tabs>
          <w:tab w:val="left" w:pos="2153"/>
        </w:tabs>
        <w:spacing w:before="132"/>
        <w:ind w:left="2152" w:hanging="272"/>
      </w:pPr>
      <w:r>
        <w:t>Instituição do</w:t>
      </w:r>
      <w:r>
        <w:rPr>
          <w:spacing w:val="-1"/>
        </w:rPr>
        <w:t xml:space="preserve"> </w:t>
      </w:r>
      <w:r>
        <w:t>Estudo</w:t>
      </w:r>
    </w:p>
    <w:p w:rsidR="00AD62A3" w:rsidRDefault="00551222">
      <w:pPr>
        <w:pStyle w:val="Corpodetexto"/>
        <w:spacing w:before="134"/>
        <w:ind w:left="793"/>
      </w:pPr>
      <w:r>
        <w:t>Clínica Pesquisa e Desenvolvimento.</w:t>
      </w:r>
    </w:p>
    <w:p w:rsidR="00AD62A3" w:rsidRDefault="00AD62A3">
      <w:pPr>
        <w:pStyle w:val="Corpodetexto"/>
        <w:rPr>
          <w:sz w:val="26"/>
        </w:rPr>
      </w:pPr>
    </w:p>
    <w:p w:rsidR="00AD62A3" w:rsidRDefault="00551222">
      <w:pPr>
        <w:pStyle w:val="Ttulo1"/>
        <w:numPr>
          <w:ilvl w:val="1"/>
          <w:numId w:val="14"/>
        </w:numPr>
        <w:tabs>
          <w:tab w:val="left" w:pos="1473"/>
        </w:tabs>
        <w:spacing w:before="231"/>
        <w:ind w:left="1472" w:hanging="269"/>
      </w:pPr>
      <w:r>
        <w:t>INTRODUÇÃO E</w:t>
      </w:r>
      <w:r>
        <w:rPr>
          <w:spacing w:val="-27"/>
        </w:rPr>
        <w:t xml:space="preserve"> </w:t>
      </w:r>
      <w:r>
        <w:t>JUSTIFICATIVA</w:t>
      </w:r>
    </w:p>
    <w:p w:rsidR="00AD62A3" w:rsidRDefault="00551222">
      <w:pPr>
        <w:pStyle w:val="Corpodetexto"/>
        <w:spacing w:before="132" w:line="360" w:lineRule="auto"/>
        <w:ind w:left="793" w:right="571" w:firstLine="951"/>
        <w:jc w:val="both"/>
      </w:pPr>
      <w:r>
        <w:t>O termo Cosmético</w:t>
      </w:r>
      <w:r>
        <w:t xml:space="preserve"> designa substância ou tratamento aplicado sobre a pele, unhas e cabelos para limpar, suavizar, encobrir imperfeições, alterar a aparência, embelezar ou realçar o atrativo da</w:t>
      </w:r>
      <w:r>
        <w:rPr>
          <w:spacing w:val="-5"/>
        </w:rPr>
        <w:t xml:space="preserve"> </w:t>
      </w:r>
      <w:r>
        <w:t>pessoa.</w:t>
      </w:r>
    </w:p>
    <w:p w:rsidR="00AD62A3" w:rsidRDefault="00551222">
      <w:pPr>
        <w:pStyle w:val="Corpodetexto"/>
        <w:spacing w:before="3" w:line="360" w:lineRule="auto"/>
        <w:ind w:left="793" w:right="567" w:firstLine="951"/>
        <w:jc w:val="both"/>
      </w:pPr>
      <w:r>
        <w:t xml:space="preserve">Uma vez que o produto cosmético é de livre acesso ao consumidor, o mesmo </w:t>
      </w:r>
      <w:r>
        <w:t>deve ser seguro nas condições normais ou razoavelmente previsíveis de</w:t>
      </w:r>
    </w:p>
    <w:p w:rsidR="00AD62A3" w:rsidRDefault="00AD62A3">
      <w:pPr>
        <w:spacing w:line="360" w:lineRule="auto"/>
        <w:jc w:val="both"/>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10"/>
        <w:rPr>
          <w:sz w:val="21"/>
        </w:rPr>
      </w:pPr>
    </w:p>
    <w:p w:rsidR="00AD62A3" w:rsidRDefault="00551222">
      <w:pPr>
        <w:pStyle w:val="Corpodetexto"/>
        <w:spacing w:line="360" w:lineRule="auto"/>
        <w:ind w:left="793" w:right="569"/>
      </w:pPr>
      <w:r>
        <w:t>uso. A busca dessa segurança deve incorporar permanentemente o avanço do estado da arte da ciência cosmética.</w:t>
      </w:r>
    </w:p>
    <w:p w:rsidR="00AD62A3" w:rsidRDefault="00551222">
      <w:pPr>
        <w:pStyle w:val="Corpodetexto"/>
        <w:spacing w:before="1" w:line="360" w:lineRule="auto"/>
        <w:ind w:left="793" w:right="564" w:firstLine="951"/>
        <w:jc w:val="both"/>
      </w:pPr>
      <w:r>
        <w:t>Os testes realizados com seres humanos são regulamentados, segundo leis bastante rígidas, com o objetivo de proteger e resguardar os indivíduos. E</w:t>
      </w:r>
      <w:r>
        <w:t>stas leis variam de acordo com o país. No Brasil, estas pesquisas são permitidas, desde que tenham protocolos aprovados por uma Comissão de Ética Médica e sigam os preceitos da Declaração de Helsinque (Conselho Nacional de Saúde,</w:t>
      </w:r>
      <w:r>
        <w:rPr>
          <w:spacing w:val="-11"/>
        </w:rPr>
        <w:t xml:space="preserve"> </w:t>
      </w:r>
      <w:r>
        <w:t>1996).</w:t>
      </w:r>
    </w:p>
    <w:p w:rsidR="00AD62A3" w:rsidRDefault="00551222">
      <w:pPr>
        <w:pStyle w:val="Corpodetexto"/>
        <w:spacing w:before="2" w:line="360" w:lineRule="auto"/>
        <w:ind w:left="793" w:right="567" w:firstLine="951"/>
        <w:jc w:val="both"/>
      </w:pPr>
      <w:r>
        <w:t xml:space="preserve">O teste de contato </w:t>
      </w:r>
      <w:r>
        <w:t>(patch test) é a principal ferramenta utilizada no diagnóstico de reação provocada por um cosmético e na pesquisa de  alergenicidade. Como os principais riscos potenciais do uso de um novo produto são a irritação, a alergia por sensibilização, a fototoxici</w:t>
      </w:r>
      <w:r>
        <w:t>dade e a fotoalergia, na pesquisa de alergenicidade estão envolvidos os seguintes testes clínicos: irritabilidade  dérmica primária e acumulada, sensibilização cutânea, fototoxicidade e fotoalergia. Estes consistem em aplicações repetidas do produto na pel</w:t>
      </w:r>
      <w:r>
        <w:t>e e têm o objetivo de detectar possíveis irritações ou indução de sensibilização (Kligman &amp; Wooding, 1967, Fisher,</w:t>
      </w:r>
      <w:r>
        <w:rPr>
          <w:spacing w:val="-3"/>
        </w:rPr>
        <w:t xml:space="preserve"> </w:t>
      </w:r>
      <w:r>
        <w:t>1995).</w:t>
      </w:r>
    </w:p>
    <w:p w:rsidR="00AD62A3" w:rsidRDefault="00AD62A3">
      <w:pPr>
        <w:pStyle w:val="Corpodetexto"/>
        <w:spacing w:before="1"/>
        <w:rPr>
          <w:sz w:val="35"/>
        </w:rPr>
      </w:pPr>
    </w:p>
    <w:p w:rsidR="00AD62A3" w:rsidRDefault="00551222">
      <w:pPr>
        <w:pStyle w:val="Ttulo1"/>
        <w:numPr>
          <w:ilvl w:val="1"/>
          <w:numId w:val="14"/>
        </w:numPr>
        <w:tabs>
          <w:tab w:val="left" w:pos="1473"/>
        </w:tabs>
        <w:ind w:left="1472" w:hanging="269"/>
      </w:pPr>
      <w:r>
        <w:t>CONSIDERAÇÕES</w:t>
      </w:r>
      <w:r>
        <w:rPr>
          <w:spacing w:val="-12"/>
        </w:rPr>
        <w:t xml:space="preserve"> </w:t>
      </w:r>
      <w:r>
        <w:t>ÉTICAS</w:t>
      </w:r>
    </w:p>
    <w:p w:rsidR="00AD62A3" w:rsidRDefault="00551222">
      <w:pPr>
        <w:pStyle w:val="PargrafodaLista"/>
        <w:numPr>
          <w:ilvl w:val="2"/>
          <w:numId w:val="14"/>
        </w:numPr>
        <w:tabs>
          <w:tab w:val="left" w:pos="2176"/>
        </w:tabs>
        <w:spacing w:before="131"/>
        <w:rPr>
          <w:b/>
          <w:sz w:val="23"/>
        </w:rPr>
      </w:pPr>
      <w:r>
        <w:rPr>
          <w:b/>
          <w:sz w:val="23"/>
        </w:rPr>
        <w:t>Conduta Ética do</w:t>
      </w:r>
      <w:r>
        <w:rPr>
          <w:b/>
          <w:spacing w:val="2"/>
          <w:sz w:val="23"/>
        </w:rPr>
        <w:t xml:space="preserve"> </w:t>
      </w:r>
      <w:r>
        <w:rPr>
          <w:b/>
          <w:sz w:val="23"/>
        </w:rPr>
        <w:t>Estudo</w:t>
      </w:r>
    </w:p>
    <w:p w:rsidR="00AD62A3" w:rsidRDefault="00551222">
      <w:pPr>
        <w:pStyle w:val="Corpodetexto"/>
        <w:spacing w:before="134" w:line="360" w:lineRule="auto"/>
        <w:ind w:left="793" w:right="571" w:firstLine="951"/>
        <w:jc w:val="both"/>
      </w:pPr>
      <w:r>
        <w:t>Este estudo foi conduzido por seu Investigador e demais responsáveis, seguindo os precei</w:t>
      </w:r>
      <w:r>
        <w:t>tos éticos das Boas Práticas Clínicas do ICH, Declaração de Helsinki e a Portaria 196/96 da CNS.</w:t>
      </w:r>
    </w:p>
    <w:p w:rsidR="00AD62A3" w:rsidRDefault="00551222">
      <w:pPr>
        <w:pStyle w:val="Ttulo1"/>
        <w:numPr>
          <w:ilvl w:val="2"/>
          <w:numId w:val="14"/>
        </w:numPr>
        <w:tabs>
          <w:tab w:val="left" w:pos="2152"/>
          <w:tab w:val="left" w:pos="2153"/>
        </w:tabs>
        <w:spacing w:before="1"/>
        <w:ind w:left="2152" w:hanging="406"/>
      </w:pPr>
      <w:r>
        <w:t>Termo de Consentimento Livre e</w:t>
      </w:r>
      <w:r>
        <w:rPr>
          <w:spacing w:val="1"/>
        </w:rPr>
        <w:t xml:space="preserve"> </w:t>
      </w:r>
      <w:r>
        <w:t>Esclarecido</w:t>
      </w:r>
    </w:p>
    <w:p w:rsidR="00AD62A3" w:rsidRDefault="00551222">
      <w:pPr>
        <w:pStyle w:val="Corpodetexto"/>
        <w:spacing w:before="134" w:line="360" w:lineRule="auto"/>
        <w:ind w:left="793" w:right="564" w:firstLine="951"/>
        <w:jc w:val="both"/>
      </w:pPr>
      <w:r>
        <w:t>Antes de qualquer procedimento do estudo, os Sujeitos de Pesquisa selecionados e convidados a participarem do mesmo receberam um Termo de Consentimento Livre e Esclarecido, contendo a descrição do estudo e seus direitos e responsabilidades. Os Sujeitos o l</w:t>
      </w:r>
      <w:r>
        <w:t>eram, esclareceram suas dúvidas com o investigador principal ou o co-investigador e assinaram este termo em duas vias, sendo que uma delas se encontra nos arquivos da Clínica, onde permanecerá por  20 anos.</w:t>
      </w:r>
    </w:p>
    <w:p w:rsidR="00AD62A3" w:rsidRDefault="00AD62A3">
      <w:pPr>
        <w:pStyle w:val="Corpodetexto"/>
        <w:spacing w:before="11"/>
        <w:rPr>
          <w:sz w:val="34"/>
        </w:rPr>
      </w:pPr>
    </w:p>
    <w:p w:rsidR="00AD62A3" w:rsidRDefault="00551222">
      <w:pPr>
        <w:pStyle w:val="Ttulo1"/>
        <w:numPr>
          <w:ilvl w:val="1"/>
          <w:numId w:val="14"/>
        </w:numPr>
        <w:tabs>
          <w:tab w:val="left" w:pos="1473"/>
        </w:tabs>
        <w:ind w:left="1472" w:hanging="269"/>
      </w:pPr>
      <w:r>
        <w:t>OBJETIVO DO</w:t>
      </w:r>
      <w:r>
        <w:rPr>
          <w:spacing w:val="-29"/>
        </w:rPr>
        <w:t xml:space="preserve"> </w:t>
      </w:r>
      <w:r>
        <w:t>ESTUDO</w:t>
      </w:r>
    </w:p>
    <w:p w:rsidR="00AD62A3" w:rsidRDefault="00551222">
      <w:pPr>
        <w:pStyle w:val="Corpodetexto"/>
        <w:spacing w:before="131" w:line="362" w:lineRule="auto"/>
        <w:ind w:left="793" w:right="565" w:firstLine="951"/>
        <w:jc w:val="both"/>
      </w:pPr>
      <w:r>
        <w:t>Avaliar a Irritação Dérmica Primária, Acumulada e Sensibilização Cutânea do Produto Loção Pós-Barba CONTROL FOR MEN, confirmando a ausência de</w:t>
      </w:r>
    </w:p>
    <w:p w:rsidR="00AD62A3" w:rsidRDefault="00AD62A3">
      <w:pPr>
        <w:spacing w:line="362" w:lineRule="auto"/>
        <w:jc w:val="both"/>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10"/>
        <w:rPr>
          <w:sz w:val="21"/>
        </w:rPr>
      </w:pPr>
    </w:p>
    <w:p w:rsidR="00AD62A3" w:rsidRDefault="00551222">
      <w:pPr>
        <w:pStyle w:val="Corpodetexto"/>
        <w:spacing w:line="360" w:lineRule="auto"/>
        <w:ind w:left="793" w:right="569"/>
      </w:pPr>
      <w:r>
        <w:t xml:space="preserve">eventos adversos e sensações de desconforto cutâneas relacionadas à sua aplicação, por meio </w:t>
      </w:r>
      <w:r>
        <w:t>do teste acompanhado por médico dermatologista.</w:t>
      </w:r>
    </w:p>
    <w:p w:rsidR="00AD62A3" w:rsidRDefault="00AD62A3">
      <w:pPr>
        <w:pStyle w:val="Corpodetexto"/>
        <w:spacing w:before="6"/>
        <w:rPr>
          <w:sz w:val="34"/>
        </w:rPr>
      </w:pPr>
    </w:p>
    <w:p w:rsidR="00AD62A3" w:rsidRDefault="00551222">
      <w:pPr>
        <w:pStyle w:val="Ttulo1"/>
        <w:numPr>
          <w:ilvl w:val="1"/>
          <w:numId w:val="14"/>
        </w:numPr>
        <w:tabs>
          <w:tab w:val="left" w:pos="1473"/>
        </w:tabs>
        <w:ind w:left="1472" w:hanging="269"/>
      </w:pPr>
      <w:r>
        <w:t>PLANEJAMENTO DO</w:t>
      </w:r>
      <w:r>
        <w:rPr>
          <w:spacing w:val="-24"/>
        </w:rPr>
        <w:t xml:space="preserve"> </w:t>
      </w:r>
      <w:r>
        <w:t>ESTUDO</w:t>
      </w:r>
    </w:p>
    <w:p w:rsidR="00AD62A3" w:rsidRDefault="00551222">
      <w:pPr>
        <w:spacing w:before="134"/>
        <w:ind w:left="1484"/>
        <w:rPr>
          <w:b/>
          <w:sz w:val="23"/>
        </w:rPr>
      </w:pPr>
      <w:r>
        <w:rPr>
          <w:b/>
          <w:sz w:val="23"/>
        </w:rPr>
        <w:t>5.1 Seleção da População para o</w:t>
      </w:r>
      <w:r>
        <w:rPr>
          <w:b/>
          <w:spacing w:val="-9"/>
          <w:sz w:val="23"/>
        </w:rPr>
        <w:t xml:space="preserve"> </w:t>
      </w:r>
      <w:r>
        <w:rPr>
          <w:b/>
          <w:sz w:val="23"/>
        </w:rPr>
        <w:t>Estudo</w:t>
      </w:r>
    </w:p>
    <w:p w:rsidR="00AD62A3" w:rsidRDefault="00551222">
      <w:pPr>
        <w:pStyle w:val="PargrafodaLista"/>
        <w:numPr>
          <w:ilvl w:val="0"/>
          <w:numId w:val="12"/>
        </w:numPr>
        <w:tabs>
          <w:tab w:val="left" w:pos="1881"/>
        </w:tabs>
        <w:spacing w:before="132"/>
        <w:jc w:val="left"/>
        <w:rPr>
          <w:b/>
          <w:sz w:val="23"/>
        </w:rPr>
      </w:pPr>
      <w:r>
        <w:rPr>
          <w:b/>
          <w:sz w:val="23"/>
        </w:rPr>
        <w:t>Número de</w:t>
      </w:r>
      <w:r>
        <w:rPr>
          <w:b/>
          <w:spacing w:val="-5"/>
          <w:sz w:val="23"/>
        </w:rPr>
        <w:t xml:space="preserve"> </w:t>
      </w:r>
      <w:r>
        <w:rPr>
          <w:b/>
          <w:sz w:val="23"/>
        </w:rPr>
        <w:t>Sujeitos</w:t>
      </w:r>
    </w:p>
    <w:p w:rsidR="00AD62A3" w:rsidRDefault="00551222">
      <w:pPr>
        <w:pStyle w:val="Corpodetexto"/>
        <w:spacing w:before="134" w:line="360" w:lineRule="auto"/>
        <w:ind w:left="793" w:firstLine="951"/>
      </w:pPr>
      <w:r>
        <w:t>Foram convidados 54 (cinqüenta e quatro) indivíduos voluntários, do sexo masculino, com idade entre 20 e 60 anos para realizaç</w:t>
      </w:r>
      <w:r>
        <w:t>ão do estudo.</w:t>
      </w:r>
    </w:p>
    <w:p w:rsidR="00AD62A3" w:rsidRDefault="00551222">
      <w:pPr>
        <w:pStyle w:val="Ttulo1"/>
        <w:numPr>
          <w:ilvl w:val="0"/>
          <w:numId w:val="12"/>
        </w:numPr>
        <w:tabs>
          <w:tab w:val="left" w:pos="2152"/>
          <w:tab w:val="left" w:pos="2153"/>
        </w:tabs>
        <w:spacing w:before="1"/>
        <w:ind w:left="2152" w:hanging="542"/>
        <w:jc w:val="left"/>
      </w:pPr>
      <w:r>
        <w:t>Critérios de</w:t>
      </w:r>
      <w:r>
        <w:rPr>
          <w:spacing w:val="-1"/>
        </w:rPr>
        <w:t xml:space="preserve"> </w:t>
      </w:r>
      <w:r>
        <w:t>Inclusão</w:t>
      </w:r>
    </w:p>
    <w:p w:rsidR="00AD62A3" w:rsidRDefault="00551222">
      <w:pPr>
        <w:pStyle w:val="PargrafodaLista"/>
        <w:numPr>
          <w:ilvl w:val="0"/>
          <w:numId w:val="11"/>
        </w:numPr>
        <w:tabs>
          <w:tab w:val="left" w:pos="1485"/>
        </w:tabs>
        <w:spacing w:before="132"/>
        <w:rPr>
          <w:sz w:val="23"/>
        </w:rPr>
      </w:pPr>
      <w:r>
        <w:rPr>
          <w:sz w:val="23"/>
        </w:rPr>
        <w:t>Faixa etária: 20 a 60</w:t>
      </w:r>
      <w:r>
        <w:rPr>
          <w:spacing w:val="-4"/>
          <w:sz w:val="23"/>
        </w:rPr>
        <w:t xml:space="preserve"> </w:t>
      </w:r>
      <w:r>
        <w:rPr>
          <w:sz w:val="23"/>
        </w:rPr>
        <w:t>anos;</w:t>
      </w:r>
    </w:p>
    <w:p w:rsidR="00AD62A3" w:rsidRDefault="00551222">
      <w:pPr>
        <w:pStyle w:val="PargrafodaLista"/>
        <w:numPr>
          <w:ilvl w:val="0"/>
          <w:numId w:val="11"/>
        </w:numPr>
        <w:tabs>
          <w:tab w:val="left" w:pos="1485"/>
        </w:tabs>
        <w:spacing w:before="134"/>
        <w:rPr>
          <w:sz w:val="23"/>
        </w:rPr>
      </w:pPr>
      <w:r>
        <w:rPr>
          <w:sz w:val="23"/>
        </w:rPr>
        <w:t>Sexo:</w:t>
      </w:r>
      <w:r>
        <w:rPr>
          <w:spacing w:val="-1"/>
          <w:sz w:val="23"/>
        </w:rPr>
        <w:t xml:space="preserve"> </w:t>
      </w:r>
      <w:r>
        <w:rPr>
          <w:sz w:val="23"/>
        </w:rPr>
        <w:t>masculino;</w:t>
      </w:r>
    </w:p>
    <w:p w:rsidR="00AD62A3" w:rsidRDefault="00551222">
      <w:pPr>
        <w:pStyle w:val="PargrafodaLista"/>
        <w:numPr>
          <w:ilvl w:val="0"/>
          <w:numId w:val="11"/>
        </w:numPr>
        <w:tabs>
          <w:tab w:val="left" w:pos="1485"/>
        </w:tabs>
        <w:spacing w:before="132"/>
        <w:rPr>
          <w:sz w:val="23"/>
        </w:rPr>
      </w:pPr>
      <w:r>
        <w:rPr>
          <w:sz w:val="23"/>
        </w:rPr>
        <w:t>Fototipo (Fitzpatrick): I a</w:t>
      </w:r>
      <w:r>
        <w:rPr>
          <w:spacing w:val="-1"/>
          <w:sz w:val="23"/>
        </w:rPr>
        <w:t xml:space="preserve"> </w:t>
      </w:r>
      <w:r>
        <w:rPr>
          <w:sz w:val="23"/>
        </w:rPr>
        <w:t>IV;</w:t>
      </w:r>
    </w:p>
    <w:p w:rsidR="00AD62A3" w:rsidRDefault="00551222">
      <w:pPr>
        <w:pStyle w:val="PargrafodaLista"/>
        <w:numPr>
          <w:ilvl w:val="0"/>
          <w:numId w:val="11"/>
        </w:numPr>
        <w:tabs>
          <w:tab w:val="left" w:pos="1485"/>
        </w:tabs>
        <w:spacing w:before="134"/>
        <w:rPr>
          <w:sz w:val="23"/>
        </w:rPr>
      </w:pPr>
      <w:r>
        <w:rPr>
          <w:sz w:val="23"/>
        </w:rPr>
        <w:t>Pele íntegra na região de</w:t>
      </w:r>
      <w:r>
        <w:rPr>
          <w:spacing w:val="-2"/>
          <w:sz w:val="23"/>
        </w:rPr>
        <w:t xml:space="preserve"> </w:t>
      </w:r>
      <w:r>
        <w:rPr>
          <w:sz w:val="23"/>
        </w:rPr>
        <w:t>teste;</w:t>
      </w:r>
    </w:p>
    <w:p w:rsidR="00AD62A3" w:rsidRDefault="00551222">
      <w:pPr>
        <w:pStyle w:val="PargrafodaLista"/>
        <w:numPr>
          <w:ilvl w:val="0"/>
          <w:numId w:val="11"/>
        </w:numPr>
        <w:tabs>
          <w:tab w:val="left" w:pos="1485"/>
        </w:tabs>
        <w:spacing w:before="131" w:line="360" w:lineRule="auto"/>
        <w:ind w:right="570"/>
        <w:jc w:val="both"/>
        <w:rPr>
          <w:sz w:val="23"/>
        </w:rPr>
      </w:pPr>
      <w:r>
        <w:rPr>
          <w:sz w:val="23"/>
        </w:rPr>
        <w:t>Concordância em obedecer aos procedimentos do ensaio e comparecer à clínica nos dias e horários determinados para as avaliações médicas e para aplicação e leitura dos</w:t>
      </w:r>
      <w:r>
        <w:rPr>
          <w:spacing w:val="-4"/>
          <w:sz w:val="23"/>
        </w:rPr>
        <w:t xml:space="preserve"> </w:t>
      </w:r>
      <w:r>
        <w:rPr>
          <w:sz w:val="23"/>
        </w:rPr>
        <w:t>apósitos;</w:t>
      </w:r>
    </w:p>
    <w:p w:rsidR="00AD62A3" w:rsidRDefault="00551222">
      <w:pPr>
        <w:pStyle w:val="PargrafodaLista"/>
        <w:numPr>
          <w:ilvl w:val="0"/>
          <w:numId w:val="11"/>
        </w:numPr>
        <w:tabs>
          <w:tab w:val="left" w:pos="1485"/>
        </w:tabs>
        <w:spacing w:before="3"/>
        <w:rPr>
          <w:sz w:val="23"/>
        </w:rPr>
      </w:pPr>
      <w:r>
        <w:rPr>
          <w:sz w:val="23"/>
        </w:rPr>
        <w:t>Assinatura do Termo de Consentimento Livre e Esclarecido</w:t>
      </w:r>
      <w:r>
        <w:rPr>
          <w:spacing w:val="-6"/>
          <w:sz w:val="23"/>
        </w:rPr>
        <w:t xml:space="preserve"> </w:t>
      </w:r>
      <w:r>
        <w:rPr>
          <w:sz w:val="23"/>
        </w:rPr>
        <w:t>(TCLE).</w:t>
      </w:r>
    </w:p>
    <w:p w:rsidR="00AD62A3" w:rsidRDefault="00551222">
      <w:pPr>
        <w:pStyle w:val="Ttulo1"/>
        <w:tabs>
          <w:tab w:val="left" w:pos="2152"/>
        </w:tabs>
        <w:spacing w:before="132"/>
        <w:ind w:left="1610"/>
      </w:pPr>
      <w:r>
        <w:rPr>
          <w:b w:val="0"/>
        </w:rPr>
        <w:t>3.</w:t>
      </w:r>
      <w:r>
        <w:rPr>
          <w:b w:val="0"/>
        </w:rPr>
        <w:tab/>
      </w:r>
      <w:r>
        <w:t>Critérios d</w:t>
      </w:r>
      <w:r>
        <w:t>e</w:t>
      </w:r>
      <w:r>
        <w:rPr>
          <w:spacing w:val="-1"/>
        </w:rPr>
        <w:t xml:space="preserve"> </w:t>
      </w:r>
      <w:r>
        <w:t>Exclusão</w:t>
      </w:r>
    </w:p>
    <w:p w:rsidR="00AD62A3" w:rsidRDefault="00551222">
      <w:pPr>
        <w:pStyle w:val="PargrafodaLista"/>
        <w:numPr>
          <w:ilvl w:val="0"/>
          <w:numId w:val="10"/>
        </w:numPr>
        <w:tabs>
          <w:tab w:val="left" w:pos="1485"/>
        </w:tabs>
        <w:spacing w:before="132" w:line="360" w:lineRule="auto"/>
        <w:ind w:right="561"/>
        <w:jc w:val="both"/>
        <w:rPr>
          <w:sz w:val="23"/>
        </w:rPr>
      </w:pPr>
      <w:r>
        <w:rPr>
          <w:sz w:val="23"/>
        </w:rPr>
        <w:t>Marcas cutâneas na área experimental que interferissem na avaliação de possíveis reações cutâneas (distúrbios da pigmentação, má-formações vasculares, cicatrizes, alteração de pilosidade, efélides e nevus em grande quantidade, queimaduras</w:t>
      </w:r>
      <w:r>
        <w:rPr>
          <w:spacing w:val="-1"/>
          <w:sz w:val="23"/>
        </w:rPr>
        <w:t xml:space="preserve"> </w:t>
      </w:r>
      <w:r>
        <w:rPr>
          <w:sz w:val="23"/>
        </w:rPr>
        <w:t>solare</w:t>
      </w:r>
      <w:r>
        <w:rPr>
          <w:sz w:val="23"/>
        </w:rPr>
        <w:t>s);</w:t>
      </w:r>
    </w:p>
    <w:p w:rsidR="00AD62A3" w:rsidRDefault="00551222">
      <w:pPr>
        <w:pStyle w:val="PargrafodaLista"/>
        <w:numPr>
          <w:ilvl w:val="0"/>
          <w:numId w:val="10"/>
        </w:numPr>
        <w:tabs>
          <w:tab w:val="left" w:pos="1485"/>
        </w:tabs>
        <w:spacing w:before="2" w:line="360" w:lineRule="auto"/>
        <w:ind w:right="572"/>
        <w:jc w:val="both"/>
        <w:rPr>
          <w:sz w:val="23"/>
        </w:rPr>
      </w:pPr>
      <w:r>
        <w:rPr>
          <w:sz w:val="23"/>
        </w:rPr>
        <w:t>Dermatoses ativas ou históricos de patologias (local ou disseminada) que pudessem interferir nos resultados do estudo, incluindo dermatite seborreica, psoríase,</w:t>
      </w:r>
      <w:r>
        <w:rPr>
          <w:spacing w:val="-1"/>
          <w:sz w:val="23"/>
        </w:rPr>
        <w:t xml:space="preserve"> </w:t>
      </w:r>
      <w:r>
        <w:rPr>
          <w:sz w:val="23"/>
        </w:rPr>
        <w:t>etc;</w:t>
      </w:r>
    </w:p>
    <w:p w:rsidR="00AD62A3" w:rsidRDefault="00551222">
      <w:pPr>
        <w:pStyle w:val="PargrafodaLista"/>
        <w:numPr>
          <w:ilvl w:val="0"/>
          <w:numId w:val="10"/>
        </w:numPr>
        <w:tabs>
          <w:tab w:val="left" w:pos="1485"/>
        </w:tabs>
        <w:spacing w:before="3" w:line="360" w:lineRule="auto"/>
        <w:ind w:right="568"/>
        <w:rPr>
          <w:sz w:val="23"/>
        </w:rPr>
      </w:pPr>
      <w:r>
        <w:rPr>
          <w:sz w:val="23"/>
        </w:rPr>
        <w:t>Antecedentes de reações alérgicas, irritação ou sensações de desconforto intensas a produtos de uso tópico: cosméticos ou</w:t>
      </w:r>
      <w:r>
        <w:rPr>
          <w:spacing w:val="-12"/>
          <w:sz w:val="23"/>
        </w:rPr>
        <w:t xml:space="preserve"> </w:t>
      </w:r>
      <w:r>
        <w:rPr>
          <w:sz w:val="23"/>
        </w:rPr>
        <w:t>medicamentos;</w:t>
      </w:r>
    </w:p>
    <w:p w:rsidR="00AD62A3" w:rsidRDefault="00551222">
      <w:pPr>
        <w:pStyle w:val="PargrafodaLista"/>
        <w:numPr>
          <w:ilvl w:val="0"/>
          <w:numId w:val="10"/>
        </w:numPr>
        <w:tabs>
          <w:tab w:val="left" w:pos="1485"/>
        </w:tabs>
        <w:spacing w:before="2"/>
        <w:rPr>
          <w:sz w:val="23"/>
        </w:rPr>
      </w:pPr>
      <w:r>
        <w:rPr>
          <w:sz w:val="23"/>
        </w:rPr>
        <w:t>Antecedentes de</w:t>
      </w:r>
      <w:r>
        <w:rPr>
          <w:spacing w:val="-6"/>
          <w:sz w:val="23"/>
        </w:rPr>
        <w:t xml:space="preserve"> </w:t>
      </w:r>
      <w:r>
        <w:rPr>
          <w:sz w:val="23"/>
        </w:rPr>
        <w:t>atopia;</w:t>
      </w:r>
    </w:p>
    <w:p w:rsidR="00AD62A3" w:rsidRDefault="00551222">
      <w:pPr>
        <w:pStyle w:val="PargrafodaLista"/>
        <w:numPr>
          <w:ilvl w:val="0"/>
          <w:numId w:val="10"/>
        </w:numPr>
        <w:tabs>
          <w:tab w:val="left" w:pos="1485"/>
        </w:tabs>
        <w:spacing w:before="132" w:line="362" w:lineRule="auto"/>
        <w:ind w:right="570"/>
        <w:rPr>
          <w:sz w:val="23"/>
        </w:rPr>
      </w:pPr>
      <w:r>
        <w:rPr>
          <w:sz w:val="23"/>
        </w:rPr>
        <w:t>Antecedentes de patologias agravadas ou desencadeadas pela radiação ultravioleta;</w:t>
      </w:r>
    </w:p>
    <w:p w:rsidR="00AD62A3" w:rsidRDefault="00551222">
      <w:pPr>
        <w:pStyle w:val="PargrafodaLista"/>
        <w:numPr>
          <w:ilvl w:val="0"/>
          <w:numId w:val="10"/>
        </w:numPr>
        <w:tabs>
          <w:tab w:val="left" w:pos="1485"/>
        </w:tabs>
        <w:spacing w:line="260" w:lineRule="exact"/>
        <w:rPr>
          <w:sz w:val="23"/>
        </w:rPr>
      </w:pPr>
      <w:r>
        <w:rPr>
          <w:sz w:val="23"/>
        </w:rPr>
        <w:t>Portadores de</w:t>
      </w:r>
      <w:r>
        <w:rPr>
          <w:spacing w:val="-1"/>
          <w:sz w:val="23"/>
        </w:rPr>
        <w:t xml:space="preserve"> </w:t>
      </w:r>
      <w:r>
        <w:rPr>
          <w:sz w:val="23"/>
        </w:rPr>
        <w:t>imunodeficiências;</w:t>
      </w:r>
    </w:p>
    <w:p w:rsidR="00AD62A3" w:rsidRDefault="00551222">
      <w:pPr>
        <w:pStyle w:val="PargrafodaLista"/>
        <w:numPr>
          <w:ilvl w:val="0"/>
          <w:numId w:val="10"/>
        </w:numPr>
        <w:tabs>
          <w:tab w:val="left" w:pos="1485"/>
        </w:tabs>
        <w:spacing w:before="134" w:line="360" w:lineRule="auto"/>
        <w:ind w:right="572"/>
        <w:rPr>
          <w:sz w:val="23"/>
        </w:rPr>
      </w:pPr>
      <w:r>
        <w:rPr>
          <w:sz w:val="23"/>
        </w:rPr>
        <w:t>Exposição solar intensa ou a sessão de bronzeamento até 15 dias antes da avaliação</w:t>
      </w:r>
      <w:r>
        <w:rPr>
          <w:spacing w:val="-1"/>
          <w:sz w:val="23"/>
        </w:rPr>
        <w:t xml:space="preserve"> </w:t>
      </w:r>
      <w:r>
        <w:rPr>
          <w:sz w:val="23"/>
        </w:rPr>
        <w:t>inicial;</w:t>
      </w:r>
    </w:p>
    <w:p w:rsidR="00AD62A3" w:rsidRDefault="00AD62A3">
      <w:pPr>
        <w:spacing w:line="360" w:lineRule="auto"/>
        <w:rPr>
          <w:sz w:val="23"/>
        </w:rPr>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10"/>
        <w:rPr>
          <w:sz w:val="21"/>
        </w:rPr>
      </w:pPr>
    </w:p>
    <w:p w:rsidR="00AD62A3" w:rsidRDefault="00551222">
      <w:pPr>
        <w:pStyle w:val="PargrafodaLista"/>
        <w:numPr>
          <w:ilvl w:val="0"/>
          <w:numId w:val="10"/>
        </w:numPr>
        <w:tabs>
          <w:tab w:val="left" w:pos="1485"/>
        </w:tabs>
        <w:spacing w:line="360" w:lineRule="auto"/>
        <w:ind w:right="567"/>
        <w:jc w:val="both"/>
        <w:rPr>
          <w:sz w:val="23"/>
        </w:rPr>
      </w:pPr>
      <w:r>
        <w:rPr>
          <w:sz w:val="23"/>
        </w:rPr>
        <w:t>Uso dos seguintes medicament</w:t>
      </w:r>
      <w:r>
        <w:rPr>
          <w:sz w:val="23"/>
        </w:rPr>
        <w:t>os de uso tópico ou sistêmico: imunossupressores, anti-histamínicos, antiinflamatórios não hormonais, e corticóides até 2 semanas antes da</w:t>
      </w:r>
      <w:r>
        <w:rPr>
          <w:spacing w:val="-6"/>
          <w:sz w:val="23"/>
        </w:rPr>
        <w:t xml:space="preserve"> </w:t>
      </w:r>
      <w:r>
        <w:rPr>
          <w:sz w:val="23"/>
        </w:rPr>
        <w:t>seleção;</w:t>
      </w:r>
    </w:p>
    <w:p w:rsidR="00AD62A3" w:rsidRDefault="00551222">
      <w:pPr>
        <w:pStyle w:val="PargrafodaLista"/>
        <w:numPr>
          <w:ilvl w:val="0"/>
          <w:numId w:val="10"/>
        </w:numPr>
        <w:tabs>
          <w:tab w:val="left" w:pos="1485"/>
        </w:tabs>
        <w:spacing w:before="1" w:line="360" w:lineRule="auto"/>
        <w:ind w:right="570"/>
        <w:jc w:val="both"/>
        <w:rPr>
          <w:sz w:val="23"/>
        </w:rPr>
      </w:pPr>
      <w:r>
        <w:rPr>
          <w:sz w:val="23"/>
        </w:rPr>
        <w:t xml:space="preserve">Estar participando ou ter participado de outro estudo clínico encerrado há menos de 7 dias antes da seleção </w:t>
      </w:r>
      <w:r>
        <w:rPr>
          <w:sz w:val="23"/>
        </w:rPr>
        <w:t>caso o estudo anterior fosse de uso e 21 dias caso o estudo anterior fosse de compatibilidade ou investigativo de Reação</w:t>
      </w:r>
      <w:r>
        <w:rPr>
          <w:spacing w:val="-3"/>
          <w:sz w:val="23"/>
        </w:rPr>
        <w:t xml:space="preserve"> </w:t>
      </w:r>
      <w:r>
        <w:rPr>
          <w:sz w:val="23"/>
        </w:rPr>
        <w:t>Adversa;</w:t>
      </w:r>
    </w:p>
    <w:p w:rsidR="00AD62A3" w:rsidRDefault="00551222">
      <w:pPr>
        <w:pStyle w:val="PargrafodaLista"/>
        <w:numPr>
          <w:ilvl w:val="0"/>
          <w:numId w:val="10"/>
        </w:numPr>
        <w:tabs>
          <w:tab w:val="left" w:pos="1485"/>
        </w:tabs>
        <w:spacing w:before="2" w:line="362" w:lineRule="auto"/>
        <w:ind w:right="572"/>
        <w:rPr>
          <w:sz w:val="23"/>
        </w:rPr>
      </w:pPr>
      <w:r>
        <w:rPr>
          <w:sz w:val="23"/>
        </w:rPr>
        <w:t>Qualquer condição que, na opinião do investigador, pudesse comprometer a avaliação do</w:t>
      </w:r>
      <w:r>
        <w:rPr>
          <w:spacing w:val="-3"/>
          <w:sz w:val="23"/>
        </w:rPr>
        <w:t xml:space="preserve"> </w:t>
      </w:r>
      <w:r>
        <w:rPr>
          <w:sz w:val="23"/>
        </w:rPr>
        <w:t>estudo;</w:t>
      </w:r>
    </w:p>
    <w:p w:rsidR="00AD62A3" w:rsidRDefault="00551222">
      <w:pPr>
        <w:pStyle w:val="PargrafodaLista"/>
        <w:numPr>
          <w:ilvl w:val="0"/>
          <w:numId w:val="10"/>
        </w:numPr>
        <w:tabs>
          <w:tab w:val="left" w:pos="1485"/>
        </w:tabs>
        <w:spacing w:line="362" w:lineRule="auto"/>
        <w:ind w:right="569"/>
        <w:rPr>
          <w:sz w:val="23"/>
        </w:rPr>
      </w:pPr>
      <w:r>
        <w:rPr>
          <w:sz w:val="23"/>
        </w:rPr>
        <w:t>Histórico de ausência de aderênc</w:t>
      </w:r>
      <w:r>
        <w:rPr>
          <w:sz w:val="23"/>
        </w:rPr>
        <w:t>ia ou de indisposição em aderir ao protocolo de</w:t>
      </w:r>
      <w:r>
        <w:rPr>
          <w:spacing w:val="-1"/>
          <w:sz w:val="23"/>
        </w:rPr>
        <w:t xml:space="preserve"> </w:t>
      </w:r>
      <w:r>
        <w:rPr>
          <w:sz w:val="23"/>
        </w:rPr>
        <w:t>estudo;</w:t>
      </w:r>
    </w:p>
    <w:p w:rsidR="00AD62A3" w:rsidRDefault="00551222">
      <w:pPr>
        <w:pStyle w:val="PargrafodaLista"/>
        <w:numPr>
          <w:ilvl w:val="0"/>
          <w:numId w:val="10"/>
        </w:numPr>
        <w:tabs>
          <w:tab w:val="left" w:pos="1485"/>
        </w:tabs>
        <w:spacing w:line="362" w:lineRule="auto"/>
        <w:ind w:right="572"/>
        <w:rPr>
          <w:sz w:val="23"/>
        </w:rPr>
      </w:pPr>
      <w:r>
        <w:rPr>
          <w:sz w:val="23"/>
        </w:rPr>
        <w:t>Profissionais diretamente envolvidos na realização do presente protocolo e seus</w:t>
      </w:r>
      <w:r>
        <w:rPr>
          <w:spacing w:val="-3"/>
          <w:sz w:val="23"/>
        </w:rPr>
        <w:t xml:space="preserve"> </w:t>
      </w:r>
      <w:r>
        <w:rPr>
          <w:sz w:val="23"/>
        </w:rPr>
        <w:t>familiares.</w:t>
      </w:r>
    </w:p>
    <w:p w:rsidR="00AD62A3" w:rsidRDefault="00551222">
      <w:pPr>
        <w:pStyle w:val="Ttulo1"/>
        <w:tabs>
          <w:tab w:val="left" w:pos="2152"/>
        </w:tabs>
        <w:spacing w:line="260" w:lineRule="exact"/>
        <w:ind w:left="1472"/>
      </w:pPr>
      <w:r>
        <w:rPr>
          <w:b w:val="0"/>
        </w:rPr>
        <w:t>4.</w:t>
      </w:r>
      <w:r>
        <w:rPr>
          <w:b w:val="0"/>
        </w:rPr>
        <w:tab/>
      </w:r>
      <w:r>
        <w:t>Exigências Durante o</w:t>
      </w:r>
      <w:r>
        <w:rPr>
          <w:spacing w:val="-6"/>
        </w:rPr>
        <w:t xml:space="preserve"> </w:t>
      </w:r>
      <w:r>
        <w:t>Estudo</w:t>
      </w:r>
    </w:p>
    <w:p w:rsidR="00AD62A3" w:rsidRDefault="00551222">
      <w:pPr>
        <w:pStyle w:val="PargrafodaLista"/>
        <w:numPr>
          <w:ilvl w:val="0"/>
          <w:numId w:val="9"/>
        </w:numPr>
        <w:tabs>
          <w:tab w:val="left" w:pos="1485"/>
        </w:tabs>
        <w:spacing w:before="126" w:line="360" w:lineRule="auto"/>
        <w:ind w:right="569"/>
        <w:rPr>
          <w:sz w:val="23"/>
        </w:rPr>
      </w:pPr>
      <w:r>
        <w:rPr>
          <w:sz w:val="23"/>
        </w:rPr>
        <w:t>Não aplicar outro produto na região experimental que possa interferir nas avaliações do</w:t>
      </w:r>
      <w:r>
        <w:rPr>
          <w:spacing w:val="-3"/>
          <w:sz w:val="23"/>
        </w:rPr>
        <w:t xml:space="preserve"> </w:t>
      </w:r>
      <w:r>
        <w:rPr>
          <w:sz w:val="23"/>
        </w:rPr>
        <w:t>estudo.</w:t>
      </w:r>
    </w:p>
    <w:p w:rsidR="00AD62A3" w:rsidRDefault="00551222">
      <w:pPr>
        <w:pStyle w:val="PargrafodaLista"/>
        <w:numPr>
          <w:ilvl w:val="0"/>
          <w:numId w:val="9"/>
        </w:numPr>
        <w:tabs>
          <w:tab w:val="left" w:pos="1485"/>
        </w:tabs>
        <w:spacing w:before="1"/>
        <w:rPr>
          <w:sz w:val="23"/>
        </w:rPr>
      </w:pPr>
      <w:r>
        <w:rPr>
          <w:sz w:val="23"/>
        </w:rPr>
        <w:t>Não alterar hábitos cosméticos, incluindo</w:t>
      </w:r>
      <w:r>
        <w:rPr>
          <w:spacing w:val="-3"/>
          <w:sz w:val="23"/>
        </w:rPr>
        <w:t xml:space="preserve"> </w:t>
      </w:r>
      <w:r>
        <w:rPr>
          <w:sz w:val="23"/>
        </w:rPr>
        <w:t>higiene;</w:t>
      </w:r>
    </w:p>
    <w:p w:rsidR="00AD62A3" w:rsidRDefault="00551222">
      <w:pPr>
        <w:pStyle w:val="PargrafodaLista"/>
        <w:numPr>
          <w:ilvl w:val="0"/>
          <w:numId w:val="9"/>
        </w:numPr>
        <w:tabs>
          <w:tab w:val="left" w:pos="1485"/>
        </w:tabs>
        <w:spacing w:before="132" w:line="360" w:lineRule="auto"/>
        <w:ind w:right="563"/>
        <w:rPr>
          <w:sz w:val="23"/>
        </w:rPr>
      </w:pPr>
      <w:r>
        <w:rPr>
          <w:sz w:val="23"/>
        </w:rPr>
        <w:t>Não realizar limpeza de pele, esfoliação facial/corporal ou outros tratamentos estéticos na área de aplicação</w:t>
      </w:r>
      <w:r>
        <w:rPr>
          <w:sz w:val="23"/>
        </w:rPr>
        <w:t xml:space="preserve"> do</w:t>
      </w:r>
      <w:r>
        <w:rPr>
          <w:spacing w:val="-13"/>
          <w:sz w:val="23"/>
        </w:rPr>
        <w:t xml:space="preserve"> </w:t>
      </w:r>
      <w:r>
        <w:rPr>
          <w:sz w:val="23"/>
        </w:rPr>
        <w:t>produto;</w:t>
      </w:r>
    </w:p>
    <w:p w:rsidR="00AD62A3" w:rsidRDefault="00551222">
      <w:pPr>
        <w:pStyle w:val="PargrafodaLista"/>
        <w:numPr>
          <w:ilvl w:val="0"/>
          <w:numId w:val="9"/>
        </w:numPr>
        <w:tabs>
          <w:tab w:val="left" w:pos="1485"/>
        </w:tabs>
        <w:spacing w:before="1" w:line="360" w:lineRule="auto"/>
        <w:ind w:right="575"/>
        <w:rPr>
          <w:sz w:val="23"/>
        </w:rPr>
      </w:pPr>
      <w:r>
        <w:rPr>
          <w:sz w:val="23"/>
        </w:rPr>
        <w:t>Não se expor à luz solar intensa prolongada e não se submeter a câmaras de bronzeamento</w:t>
      </w:r>
      <w:r>
        <w:rPr>
          <w:spacing w:val="-1"/>
          <w:sz w:val="23"/>
        </w:rPr>
        <w:t xml:space="preserve"> </w:t>
      </w:r>
      <w:r>
        <w:rPr>
          <w:sz w:val="23"/>
        </w:rPr>
        <w:t>artificial;</w:t>
      </w:r>
    </w:p>
    <w:p w:rsidR="00AD62A3" w:rsidRDefault="00551222">
      <w:pPr>
        <w:pStyle w:val="PargrafodaLista"/>
        <w:numPr>
          <w:ilvl w:val="0"/>
          <w:numId w:val="9"/>
        </w:numPr>
        <w:tabs>
          <w:tab w:val="left" w:pos="1485"/>
        </w:tabs>
        <w:spacing w:before="2"/>
        <w:rPr>
          <w:sz w:val="23"/>
        </w:rPr>
      </w:pPr>
      <w:r>
        <w:rPr>
          <w:sz w:val="23"/>
        </w:rPr>
        <w:t>Não alterar os hábitos de</w:t>
      </w:r>
      <w:r>
        <w:rPr>
          <w:spacing w:val="-2"/>
          <w:sz w:val="23"/>
        </w:rPr>
        <w:t xml:space="preserve"> </w:t>
      </w:r>
      <w:r>
        <w:rPr>
          <w:sz w:val="23"/>
        </w:rPr>
        <w:t>dieta;</w:t>
      </w:r>
    </w:p>
    <w:p w:rsidR="00AD62A3" w:rsidRDefault="00AD62A3">
      <w:pPr>
        <w:pStyle w:val="Corpodetexto"/>
        <w:rPr>
          <w:sz w:val="26"/>
        </w:rPr>
      </w:pPr>
    </w:p>
    <w:p w:rsidR="00AD62A3" w:rsidRDefault="00551222">
      <w:pPr>
        <w:pStyle w:val="Ttulo1"/>
        <w:tabs>
          <w:tab w:val="left" w:pos="2152"/>
        </w:tabs>
        <w:spacing w:before="231"/>
        <w:ind w:left="1472"/>
      </w:pPr>
      <w:r>
        <w:rPr>
          <w:b w:val="0"/>
        </w:rPr>
        <w:t>5.</w:t>
      </w:r>
      <w:r>
        <w:rPr>
          <w:b w:val="0"/>
        </w:rPr>
        <w:tab/>
      </w:r>
      <w:r>
        <w:t>Medicações Concomitantes Proibidas</w:t>
      </w:r>
    </w:p>
    <w:p w:rsidR="00AD62A3" w:rsidRDefault="00551222">
      <w:pPr>
        <w:pStyle w:val="PargrafodaLista"/>
        <w:numPr>
          <w:ilvl w:val="0"/>
          <w:numId w:val="8"/>
        </w:numPr>
        <w:tabs>
          <w:tab w:val="left" w:pos="1485"/>
        </w:tabs>
        <w:spacing w:before="131" w:line="362" w:lineRule="auto"/>
        <w:ind w:right="566"/>
        <w:jc w:val="left"/>
        <w:rPr>
          <w:sz w:val="23"/>
        </w:rPr>
      </w:pPr>
      <w:r>
        <w:rPr>
          <w:sz w:val="23"/>
        </w:rPr>
        <w:t>As seguintes medicações, de uso tópico ou sistêmico, foram  proibidas d</w:t>
      </w:r>
      <w:r>
        <w:rPr>
          <w:sz w:val="23"/>
        </w:rPr>
        <w:t>urante o</w:t>
      </w:r>
      <w:r>
        <w:rPr>
          <w:spacing w:val="-2"/>
          <w:sz w:val="23"/>
        </w:rPr>
        <w:t xml:space="preserve"> </w:t>
      </w:r>
      <w:r>
        <w:rPr>
          <w:sz w:val="23"/>
        </w:rPr>
        <w:t>estudo:</w:t>
      </w:r>
    </w:p>
    <w:p w:rsidR="00AD62A3" w:rsidRDefault="00551222">
      <w:pPr>
        <w:pStyle w:val="PargrafodaLista"/>
        <w:numPr>
          <w:ilvl w:val="1"/>
          <w:numId w:val="13"/>
        </w:numPr>
        <w:tabs>
          <w:tab w:val="left" w:pos="1484"/>
          <w:tab w:val="left" w:pos="1485"/>
        </w:tabs>
        <w:spacing w:line="362" w:lineRule="auto"/>
        <w:ind w:right="571"/>
        <w:rPr>
          <w:sz w:val="23"/>
        </w:rPr>
      </w:pPr>
      <w:r>
        <w:rPr>
          <w:sz w:val="23"/>
        </w:rPr>
        <w:t>Antiinflamatórios não hormonais de uso contínuo e que, na opinião do investigador, interferissem na</w:t>
      </w:r>
      <w:r>
        <w:rPr>
          <w:spacing w:val="-4"/>
          <w:sz w:val="23"/>
        </w:rPr>
        <w:t xml:space="preserve"> </w:t>
      </w:r>
      <w:r>
        <w:rPr>
          <w:sz w:val="23"/>
        </w:rPr>
        <w:t>pesquisa.</w:t>
      </w:r>
    </w:p>
    <w:p w:rsidR="00AD62A3" w:rsidRDefault="00551222">
      <w:pPr>
        <w:pStyle w:val="PargrafodaLista"/>
        <w:numPr>
          <w:ilvl w:val="1"/>
          <w:numId w:val="13"/>
        </w:numPr>
        <w:tabs>
          <w:tab w:val="left" w:pos="1484"/>
          <w:tab w:val="left" w:pos="1485"/>
        </w:tabs>
        <w:spacing w:line="260" w:lineRule="exact"/>
        <w:rPr>
          <w:sz w:val="23"/>
        </w:rPr>
      </w:pPr>
      <w:r>
        <w:rPr>
          <w:sz w:val="23"/>
        </w:rPr>
        <w:t>Corticóides</w:t>
      </w:r>
    </w:p>
    <w:p w:rsidR="00AD62A3" w:rsidRDefault="00551222">
      <w:pPr>
        <w:pStyle w:val="PargrafodaLista"/>
        <w:numPr>
          <w:ilvl w:val="1"/>
          <w:numId w:val="13"/>
        </w:numPr>
        <w:tabs>
          <w:tab w:val="left" w:pos="1484"/>
          <w:tab w:val="left" w:pos="1485"/>
        </w:tabs>
        <w:spacing w:before="131"/>
        <w:rPr>
          <w:sz w:val="23"/>
        </w:rPr>
      </w:pPr>
      <w:r>
        <w:rPr>
          <w:sz w:val="23"/>
        </w:rPr>
        <w:t>Anti-histaminícos</w:t>
      </w:r>
    </w:p>
    <w:p w:rsidR="00AD62A3" w:rsidRDefault="00551222">
      <w:pPr>
        <w:pStyle w:val="PargrafodaLista"/>
        <w:numPr>
          <w:ilvl w:val="1"/>
          <w:numId w:val="13"/>
        </w:numPr>
        <w:tabs>
          <w:tab w:val="left" w:pos="1484"/>
          <w:tab w:val="left" w:pos="1485"/>
        </w:tabs>
        <w:spacing w:before="131"/>
        <w:rPr>
          <w:sz w:val="23"/>
        </w:rPr>
      </w:pPr>
      <w:r>
        <w:rPr>
          <w:sz w:val="23"/>
        </w:rPr>
        <w:t>Imunossupressores</w:t>
      </w:r>
    </w:p>
    <w:p w:rsidR="00AD62A3" w:rsidRDefault="00551222">
      <w:pPr>
        <w:pStyle w:val="PargrafodaLista"/>
        <w:numPr>
          <w:ilvl w:val="1"/>
          <w:numId w:val="13"/>
        </w:numPr>
        <w:tabs>
          <w:tab w:val="left" w:pos="1484"/>
          <w:tab w:val="left" w:pos="1485"/>
        </w:tabs>
        <w:spacing w:before="134"/>
        <w:rPr>
          <w:sz w:val="23"/>
        </w:rPr>
      </w:pPr>
      <w:r>
        <w:rPr>
          <w:sz w:val="23"/>
        </w:rPr>
        <w:t>Vitamina A ácida e</w:t>
      </w:r>
      <w:r>
        <w:rPr>
          <w:spacing w:val="-4"/>
          <w:sz w:val="23"/>
        </w:rPr>
        <w:t xml:space="preserve"> </w:t>
      </w:r>
      <w:r>
        <w:rPr>
          <w:sz w:val="23"/>
        </w:rPr>
        <w:t>derivados</w:t>
      </w:r>
    </w:p>
    <w:p w:rsidR="00AD62A3" w:rsidRDefault="00551222">
      <w:pPr>
        <w:pStyle w:val="PargrafodaLista"/>
        <w:numPr>
          <w:ilvl w:val="0"/>
          <w:numId w:val="8"/>
        </w:numPr>
        <w:tabs>
          <w:tab w:val="left" w:pos="1472"/>
          <w:tab w:val="left" w:pos="1473"/>
        </w:tabs>
        <w:spacing w:before="132" w:line="362" w:lineRule="auto"/>
        <w:ind w:left="793" w:right="572" w:firstLine="0"/>
        <w:jc w:val="left"/>
        <w:rPr>
          <w:sz w:val="23"/>
        </w:rPr>
      </w:pPr>
      <w:r>
        <w:rPr>
          <w:sz w:val="23"/>
        </w:rPr>
        <w:t>Foi também proibido durante o estudo todo e qualquer tratamento estético, cosmiátrico ou dermatológico facial e/ou</w:t>
      </w:r>
      <w:r>
        <w:rPr>
          <w:spacing w:val="-9"/>
          <w:sz w:val="23"/>
        </w:rPr>
        <w:t xml:space="preserve"> </w:t>
      </w:r>
      <w:r>
        <w:rPr>
          <w:sz w:val="23"/>
        </w:rPr>
        <w:t>capilar.</w:t>
      </w:r>
    </w:p>
    <w:p w:rsidR="00AD62A3" w:rsidRDefault="00AD62A3">
      <w:pPr>
        <w:spacing w:line="362" w:lineRule="auto"/>
        <w:rPr>
          <w:sz w:val="23"/>
        </w:rPr>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10"/>
        <w:rPr>
          <w:sz w:val="21"/>
        </w:rPr>
      </w:pPr>
    </w:p>
    <w:p w:rsidR="00AD62A3" w:rsidRDefault="00551222">
      <w:pPr>
        <w:pStyle w:val="PargrafodaLista"/>
        <w:numPr>
          <w:ilvl w:val="0"/>
          <w:numId w:val="8"/>
        </w:numPr>
        <w:tabs>
          <w:tab w:val="left" w:pos="1472"/>
          <w:tab w:val="left" w:pos="1473"/>
        </w:tabs>
        <w:spacing w:line="360" w:lineRule="auto"/>
        <w:ind w:left="793" w:right="573" w:firstLine="0"/>
        <w:jc w:val="left"/>
        <w:rPr>
          <w:sz w:val="23"/>
        </w:rPr>
      </w:pPr>
      <w:r>
        <w:rPr>
          <w:sz w:val="23"/>
        </w:rPr>
        <w:t>Caso tenha sido necessário uso terapêutico de alguma medicação acima citada, o voluntário foi excluído do</w:t>
      </w:r>
      <w:r>
        <w:rPr>
          <w:spacing w:val="-7"/>
          <w:sz w:val="23"/>
        </w:rPr>
        <w:t xml:space="preserve"> </w:t>
      </w:r>
      <w:r>
        <w:rPr>
          <w:sz w:val="23"/>
        </w:rPr>
        <w:t>estud</w:t>
      </w:r>
      <w:r>
        <w:rPr>
          <w:sz w:val="23"/>
        </w:rPr>
        <w:t>o.</w:t>
      </w:r>
    </w:p>
    <w:p w:rsidR="00AD62A3" w:rsidRDefault="00AD62A3">
      <w:pPr>
        <w:pStyle w:val="Corpodetexto"/>
        <w:spacing w:before="6"/>
        <w:rPr>
          <w:sz w:val="34"/>
        </w:rPr>
      </w:pPr>
    </w:p>
    <w:p w:rsidR="00AD62A3" w:rsidRDefault="00551222">
      <w:pPr>
        <w:pStyle w:val="Ttulo1"/>
        <w:numPr>
          <w:ilvl w:val="0"/>
          <w:numId w:val="7"/>
        </w:numPr>
        <w:tabs>
          <w:tab w:val="left" w:pos="1472"/>
          <w:tab w:val="left" w:pos="1473"/>
        </w:tabs>
        <w:ind w:hanging="679"/>
      </w:pPr>
      <w:r>
        <w:t>Metodologia</w:t>
      </w:r>
      <w:r>
        <w:rPr>
          <w:spacing w:val="-1"/>
        </w:rPr>
        <w:t xml:space="preserve"> </w:t>
      </w:r>
      <w:r>
        <w:t>Experimental</w:t>
      </w:r>
    </w:p>
    <w:p w:rsidR="00AD62A3" w:rsidRDefault="00551222">
      <w:pPr>
        <w:pStyle w:val="PargrafodaLista"/>
        <w:numPr>
          <w:ilvl w:val="1"/>
          <w:numId w:val="7"/>
        </w:numPr>
        <w:tabs>
          <w:tab w:val="left" w:pos="2867"/>
        </w:tabs>
        <w:spacing w:before="134"/>
        <w:ind w:hanging="345"/>
        <w:rPr>
          <w:b/>
          <w:sz w:val="23"/>
        </w:rPr>
      </w:pPr>
      <w:r>
        <w:rPr>
          <w:b/>
          <w:sz w:val="23"/>
        </w:rPr>
        <w:t>IRRITAÇÃO DÉRMICA</w:t>
      </w:r>
      <w:r>
        <w:rPr>
          <w:b/>
          <w:spacing w:val="-1"/>
          <w:sz w:val="23"/>
        </w:rPr>
        <w:t xml:space="preserve"> </w:t>
      </w:r>
      <w:r>
        <w:rPr>
          <w:b/>
          <w:sz w:val="23"/>
        </w:rPr>
        <w:t>PRIMÁRIA</w:t>
      </w:r>
    </w:p>
    <w:p w:rsidR="00AD62A3" w:rsidRDefault="00551222">
      <w:pPr>
        <w:pStyle w:val="Corpodetexto"/>
        <w:spacing w:before="132" w:line="360" w:lineRule="auto"/>
        <w:ind w:left="793" w:right="567" w:firstLine="951"/>
        <w:jc w:val="both"/>
      </w:pPr>
      <w:r>
        <w:t>Após a seleção, avaliação dermatológica e assinatura do Termo de Consentimento Livre e Esclarecido (ANEXO 2), a pele do voluntário foi limpa com compressa de gaze e soro fisiológico.</w:t>
      </w:r>
    </w:p>
    <w:p w:rsidR="00AD62A3" w:rsidRDefault="00551222">
      <w:pPr>
        <w:pStyle w:val="Corpodetexto"/>
        <w:spacing w:before="3" w:line="360" w:lineRule="auto"/>
        <w:ind w:left="793" w:right="564" w:firstLine="951"/>
        <w:jc w:val="both"/>
      </w:pPr>
      <w:r>
        <w:t>Então foram aplicados apósitos semi oclusivos, na face volar do antebraço</w:t>
      </w:r>
      <w:r>
        <w:t xml:space="preserve"> dos voluntários, de 01cm², distando 01 cm um do outro. Estes apósitos continham 0,02mL do produto em estudo e do controle de solução fisiológica.</w:t>
      </w:r>
    </w:p>
    <w:p w:rsidR="00AD62A3" w:rsidRDefault="00551222">
      <w:pPr>
        <w:pStyle w:val="Corpodetexto"/>
        <w:spacing w:before="1" w:line="360" w:lineRule="auto"/>
        <w:ind w:left="793" w:right="563" w:firstLine="951"/>
        <w:jc w:val="both"/>
      </w:pPr>
      <w:r>
        <w:t>Após 48 horas da aplicação os voluntários retornaram, quando então os apósitos semi oclusivos foram retirados</w:t>
      </w:r>
      <w:r>
        <w:t xml:space="preserve"> e logo após, realizou-se a leitura da região. Caso houvesse algum indício de positividade, realizava-se uma nova leitura após 30 minutos de repouso.</w:t>
      </w:r>
    </w:p>
    <w:p w:rsidR="00AD62A3" w:rsidRDefault="00551222">
      <w:pPr>
        <w:pStyle w:val="Corpodetexto"/>
        <w:spacing w:before="2" w:line="360" w:lineRule="auto"/>
        <w:ind w:left="793" w:right="568" w:firstLine="951"/>
        <w:jc w:val="both"/>
      </w:pPr>
      <w:r>
        <w:t xml:space="preserve">As leituras foram realizadas conforme escala de leitura preconizada pelo International Contact Dermatitis </w:t>
      </w:r>
      <w:r>
        <w:t>Research Group (ICDRG). As leituras foram anotadas em uma Brochura de Investigação que contem a compilação de todos os dados de leituras realizadas durante a experimentação nos voluntários. Esses dados anotados foram tabulados para confecção deste relatóri</w:t>
      </w:r>
      <w:r>
        <w:t>o final.</w:t>
      </w:r>
    </w:p>
    <w:p w:rsidR="00AD62A3" w:rsidRDefault="00551222">
      <w:pPr>
        <w:pStyle w:val="Corpodetexto"/>
        <w:spacing w:before="2" w:line="362" w:lineRule="auto"/>
        <w:ind w:left="793" w:right="570" w:firstLine="951"/>
        <w:jc w:val="both"/>
      </w:pPr>
      <w:r>
        <w:t>Os procedimentos de aplicação dos apósitos e leitura foram realizados com luva descartável durante todo tempo.</w:t>
      </w:r>
    </w:p>
    <w:p w:rsidR="00AD62A3" w:rsidRDefault="00551222">
      <w:pPr>
        <w:pStyle w:val="Corpodetexto"/>
        <w:spacing w:line="360" w:lineRule="auto"/>
        <w:ind w:left="793" w:right="565" w:firstLine="951"/>
        <w:jc w:val="both"/>
      </w:pPr>
      <w:r>
        <w:t>Após mais 48 horas (96 horas da aplicação), foram realizadas novas leituras, nos mesmos moldes da leitura anterior. A tabela abaixo most</w:t>
      </w:r>
      <w:r>
        <w:t>ra o cronograma de aplicação e leitura da IRRITAÇÃO DÉRMICA PRIMÁRIA:</w:t>
      </w:r>
    </w:p>
    <w:p w:rsidR="00AD62A3" w:rsidRDefault="00AD62A3">
      <w:pPr>
        <w:pStyle w:val="Corpodetexto"/>
        <w:spacing w:before="5" w:after="1"/>
        <w:rPr>
          <w:sz w:val="26"/>
        </w:rPr>
      </w:pPr>
    </w:p>
    <w:tbl>
      <w:tblPr>
        <w:tblStyle w:val="TableNormal"/>
        <w:tblW w:w="0" w:type="auto"/>
        <w:tblInd w:w="1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7"/>
        <w:gridCol w:w="1376"/>
        <w:gridCol w:w="1256"/>
        <w:gridCol w:w="1456"/>
        <w:gridCol w:w="1256"/>
        <w:gridCol w:w="1454"/>
      </w:tblGrid>
      <w:tr w:rsidR="00AD62A3">
        <w:trPr>
          <w:trHeight w:val="444"/>
        </w:trPr>
        <w:tc>
          <w:tcPr>
            <w:tcW w:w="947" w:type="dxa"/>
          </w:tcPr>
          <w:p w:rsidR="00AD62A3" w:rsidRDefault="00AD62A3">
            <w:pPr>
              <w:pStyle w:val="TableParagraph"/>
              <w:spacing w:before="0"/>
              <w:jc w:val="left"/>
              <w:rPr>
                <w:rFonts w:ascii="Times New Roman"/>
              </w:rPr>
            </w:pPr>
          </w:p>
        </w:tc>
        <w:tc>
          <w:tcPr>
            <w:tcW w:w="1376" w:type="dxa"/>
          </w:tcPr>
          <w:p w:rsidR="00AD62A3" w:rsidRDefault="00551222">
            <w:pPr>
              <w:pStyle w:val="TableParagraph"/>
              <w:spacing w:before="86"/>
              <w:ind w:left="117"/>
              <w:jc w:val="left"/>
              <w:rPr>
                <w:sz w:val="23"/>
              </w:rPr>
            </w:pPr>
            <w:r>
              <w:rPr>
                <w:sz w:val="23"/>
              </w:rPr>
              <w:t>SEGUNDA</w:t>
            </w:r>
          </w:p>
        </w:tc>
        <w:tc>
          <w:tcPr>
            <w:tcW w:w="1256" w:type="dxa"/>
          </w:tcPr>
          <w:p w:rsidR="00AD62A3" w:rsidRDefault="00551222">
            <w:pPr>
              <w:pStyle w:val="TableParagraph"/>
              <w:spacing w:before="86"/>
              <w:ind w:left="92" w:right="85"/>
              <w:rPr>
                <w:sz w:val="23"/>
              </w:rPr>
            </w:pPr>
            <w:r>
              <w:rPr>
                <w:sz w:val="23"/>
              </w:rPr>
              <w:t>TERÇA</w:t>
            </w:r>
          </w:p>
        </w:tc>
        <w:tc>
          <w:tcPr>
            <w:tcW w:w="1456" w:type="dxa"/>
          </w:tcPr>
          <w:p w:rsidR="00AD62A3" w:rsidRDefault="00551222">
            <w:pPr>
              <w:pStyle w:val="TableParagraph"/>
              <w:spacing w:before="86"/>
              <w:ind w:left="244"/>
              <w:jc w:val="left"/>
              <w:rPr>
                <w:sz w:val="23"/>
              </w:rPr>
            </w:pPr>
            <w:r>
              <w:rPr>
                <w:sz w:val="23"/>
              </w:rPr>
              <w:t>QUARTA</w:t>
            </w:r>
          </w:p>
        </w:tc>
        <w:tc>
          <w:tcPr>
            <w:tcW w:w="1256" w:type="dxa"/>
          </w:tcPr>
          <w:p w:rsidR="00AD62A3" w:rsidRDefault="00551222">
            <w:pPr>
              <w:pStyle w:val="TableParagraph"/>
              <w:spacing w:before="86"/>
              <w:ind w:left="92" w:right="87"/>
              <w:rPr>
                <w:sz w:val="23"/>
              </w:rPr>
            </w:pPr>
            <w:r>
              <w:rPr>
                <w:sz w:val="23"/>
              </w:rPr>
              <w:t>QUINTA</w:t>
            </w:r>
          </w:p>
        </w:tc>
        <w:tc>
          <w:tcPr>
            <w:tcW w:w="1454" w:type="dxa"/>
          </w:tcPr>
          <w:p w:rsidR="00AD62A3" w:rsidRDefault="00551222">
            <w:pPr>
              <w:pStyle w:val="TableParagraph"/>
              <w:spacing w:before="86"/>
              <w:ind w:left="345"/>
              <w:jc w:val="left"/>
              <w:rPr>
                <w:sz w:val="23"/>
              </w:rPr>
            </w:pPr>
            <w:r>
              <w:rPr>
                <w:sz w:val="23"/>
              </w:rPr>
              <w:t>SEXTA</w:t>
            </w:r>
          </w:p>
        </w:tc>
      </w:tr>
      <w:tr w:rsidR="00AD62A3">
        <w:trPr>
          <w:trHeight w:val="1468"/>
        </w:trPr>
        <w:tc>
          <w:tcPr>
            <w:tcW w:w="947" w:type="dxa"/>
          </w:tcPr>
          <w:p w:rsidR="00AD62A3" w:rsidRDefault="00AD62A3">
            <w:pPr>
              <w:pStyle w:val="TableParagraph"/>
              <w:spacing w:before="0"/>
              <w:jc w:val="left"/>
              <w:rPr>
                <w:sz w:val="26"/>
              </w:rPr>
            </w:pPr>
          </w:p>
          <w:p w:rsidR="00AD62A3" w:rsidRDefault="00AD62A3">
            <w:pPr>
              <w:pStyle w:val="TableParagraph"/>
              <w:spacing w:before="10"/>
              <w:jc w:val="left"/>
              <w:rPr>
                <w:sz w:val="25"/>
              </w:rPr>
            </w:pPr>
          </w:p>
          <w:p w:rsidR="00AD62A3" w:rsidRDefault="00551222">
            <w:pPr>
              <w:pStyle w:val="TableParagraph"/>
              <w:spacing w:before="0"/>
              <w:ind w:left="107"/>
              <w:jc w:val="left"/>
              <w:rPr>
                <w:sz w:val="23"/>
              </w:rPr>
            </w:pPr>
            <w:r>
              <w:rPr>
                <w:sz w:val="23"/>
              </w:rPr>
              <w:t>Sem. 1</w:t>
            </w:r>
          </w:p>
        </w:tc>
        <w:tc>
          <w:tcPr>
            <w:tcW w:w="1376" w:type="dxa"/>
          </w:tcPr>
          <w:p w:rsidR="00AD62A3" w:rsidRDefault="00551222">
            <w:pPr>
              <w:pStyle w:val="TableParagraph"/>
              <w:spacing w:before="200"/>
              <w:ind w:left="110" w:right="103"/>
              <w:rPr>
                <w:sz w:val="23"/>
              </w:rPr>
            </w:pPr>
            <w:r>
              <w:rPr>
                <w:sz w:val="23"/>
              </w:rPr>
              <w:t>Antebraço:</w:t>
            </w:r>
          </w:p>
          <w:p w:rsidR="00AD62A3" w:rsidRDefault="00AD62A3">
            <w:pPr>
              <w:pStyle w:val="TableParagraph"/>
              <w:spacing w:before="1"/>
              <w:jc w:val="left"/>
              <w:rPr>
                <w:sz w:val="23"/>
              </w:rPr>
            </w:pPr>
          </w:p>
          <w:p w:rsidR="00AD62A3" w:rsidRDefault="00551222">
            <w:pPr>
              <w:pStyle w:val="TableParagraph"/>
              <w:spacing w:before="0"/>
              <w:ind w:left="109" w:right="103"/>
              <w:rPr>
                <w:sz w:val="23"/>
              </w:rPr>
            </w:pPr>
            <w:r>
              <w:rPr>
                <w:sz w:val="23"/>
              </w:rPr>
              <w:t>Aplicação</w:t>
            </w:r>
          </w:p>
          <w:p w:rsidR="00AD62A3" w:rsidRDefault="00551222">
            <w:pPr>
              <w:pStyle w:val="TableParagraph"/>
              <w:spacing w:before="1"/>
              <w:ind w:left="108" w:right="103"/>
              <w:rPr>
                <w:sz w:val="23"/>
              </w:rPr>
            </w:pPr>
            <w:r>
              <w:rPr>
                <w:sz w:val="23"/>
              </w:rPr>
              <w:t>-IDP</w:t>
            </w:r>
          </w:p>
        </w:tc>
        <w:tc>
          <w:tcPr>
            <w:tcW w:w="1256" w:type="dxa"/>
          </w:tcPr>
          <w:p w:rsidR="00AD62A3" w:rsidRDefault="00AD62A3">
            <w:pPr>
              <w:pStyle w:val="TableParagraph"/>
              <w:spacing w:before="0"/>
              <w:jc w:val="left"/>
              <w:rPr>
                <w:sz w:val="26"/>
              </w:rPr>
            </w:pPr>
          </w:p>
          <w:p w:rsidR="00AD62A3" w:rsidRDefault="00AD62A3">
            <w:pPr>
              <w:pStyle w:val="TableParagraph"/>
              <w:spacing w:before="10"/>
              <w:jc w:val="left"/>
              <w:rPr>
                <w:sz w:val="25"/>
              </w:rPr>
            </w:pPr>
          </w:p>
          <w:p w:rsidR="00AD62A3" w:rsidRDefault="00551222">
            <w:pPr>
              <w:pStyle w:val="TableParagraph"/>
              <w:spacing w:before="0"/>
              <w:ind w:left="92" w:right="85"/>
              <w:rPr>
                <w:sz w:val="23"/>
              </w:rPr>
            </w:pPr>
            <w:r>
              <w:rPr>
                <w:sz w:val="23"/>
              </w:rPr>
              <w:t>Descanso</w:t>
            </w:r>
          </w:p>
        </w:tc>
        <w:tc>
          <w:tcPr>
            <w:tcW w:w="1456" w:type="dxa"/>
          </w:tcPr>
          <w:p w:rsidR="00AD62A3" w:rsidRDefault="00551222">
            <w:pPr>
              <w:pStyle w:val="TableParagraph"/>
              <w:ind w:left="98" w:right="92"/>
              <w:rPr>
                <w:sz w:val="23"/>
              </w:rPr>
            </w:pPr>
            <w:r>
              <w:rPr>
                <w:sz w:val="23"/>
              </w:rPr>
              <w:t>Antebraço</w:t>
            </w:r>
          </w:p>
          <w:p w:rsidR="00AD62A3" w:rsidRDefault="00AD62A3">
            <w:pPr>
              <w:pStyle w:val="TableParagraph"/>
              <w:spacing w:before="0"/>
              <w:jc w:val="left"/>
              <w:rPr>
                <w:sz w:val="26"/>
              </w:rPr>
            </w:pPr>
          </w:p>
          <w:p w:rsidR="00AD62A3" w:rsidRDefault="00551222">
            <w:pPr>
              <w:pStyle w:val="TableParagraph"/>
              <w:spacing w:before="197"/>
              <w:ind w:left="98" w:right="92"/>
              <w:rPr>
                <w:sz w:val="23"/>
              </w:rPr>
            </w:pPr>
            <w:r>
              <w:rPr>
                <w:sz w:val="23"/>
              </w:rPr>
              <w:t>Leitura 48h.</w:t>
            </w:r>
          </w:p>
          <w:p w:rsidR="00AD62A3" w:rsidRDefault="00551222">
            <w:pPr>
              <w:pStyle w:val="TableParagraph"/>
              <w:spacing w:before="0"/>
              <w:ind w:left="97" w:right="92"/>
              <w:rPr>
                <w:sz w:val="23"/>
              </w:rPr>
            </w:pPr>
            <w:r>
              <w:rPr>
                <w:sz w:val="23"/>
              </w:rPr>
              <w:t>-IDP</w:t>
            </w:r>
          </w:p>
        </w:tc>
        <w:tc>
          <w:tcPr>
            <w:tcW w:w="1256" w:type="dxa"/>
          </w:tcPr>
          <w:p w:rsidR="00AD62A3" w:rsidRDefault="00AD62A3">
            <w:pPr>
              <w:pStyle w:val="TableParagraph"/>
              <w:spacing w:before="0"/>
              <w:jc w:val="left"/>
              <w:rPr>
                <w:sz w:val="26"/>
              </w:rPr>
            </w:pPr>
          </w:p>
          <w:p w:rsidR="00AD62A3" w:rsidRDefault="00AD62A3">
            <w:pPr>
              <w:pStyle w:val="TableParagraph"/>
              <w:spacing w:before="10"/>
              <w:jc w:val="left"/>
              <w:rPr>
                <w:sz w:val="25"/>
              </w:rPr>
            </w:pPr>
          </w:p>
          <w:p w:rsidR="00AD62A3" w:rsidRDefault="00551222">
            <w:pPr>
              <w:pStyle w:val="TableParagraph"/>
              <w:spacing w:before="0"/>
              <w:ind w:left="90" w:right="88"/>
              <w:rPr>
                <w:sz w:val="23"/>
              </w:rPr>
            </w:pPr>
            <w:r>
              <w:rPr>
                <w:sz w:val="23"/>
              </w:rPr>
              <w:t>Descanso</w:t>
            </w:r>
          </w:p>
        </w:tc>
        <w:tc>
          <w:tcPr>
            <w:tcW w:w="1454" w:type="dxa"/>
          </w:tcPr>
          <w:p w:rsidR="00AD62A3" w:rsidRDefault="00551222">
            <w:pPr>
              <w:pStyle w:val="TableParagraph"/>
              <w:ind w:left="96" w:right="93"/>
              <w:rPr>
                <w:sz w:val="23"/>
              </w:rPr>
            </w:pPr>
            <w:r>
              <w:rPr>
                <w:sz w:val="23"/>
              </w:rPr>
              <w:t>Antebraço:</w:t>
            </w:r>
          </w:p>
          <w:p w:rsidR="00AD62A3" w:rsidRDefault="00AD62A3">
            <w:pPr>
              <w:pStyle w:val="TableParagraph"/>
              <w:spacing w:before="0"/>
              <w:jc w:val="left"/>
              <w:rPr>
                <w:sz w:val="26"/>
              </w:rPr>
            </w:pPr>
          </w:p>
          <w:p w:rsidR="00AD62A3" w:rsidRDefault="00551222">
            <w:pPr>
              <w:pStyle w:val="TableParagraph"/>
              <w:spacing w:before="197"/>
              <w:ind w:left="96" w:right="93"/>
              <w:rPr>
                <w:sz w:val="23"/>
              </w:rPr>
            </w:pPr>
            <w:r>
              <w:rPr>
                <w:sz w:val="23"/>
              </w:rPr>
              <w:t>Leitura 96h.</w:t>
            </w:r>
          </w:p>
          <w:p w:rsidR="00AD62A3" w:rsidRDefault="00551222">
            <w:pPr>
              <w:pStyle w:val="TableParagraph"/>
              <w:spacing w:before="0"/>
              <w:ind w:left="94" w:right="93"/>
              <w:rPr>
                <w:sz w:val="23"/>
              </w:rPr>
            </w:pPr>
            <w:r>
              <w:rPr>
                <w:sz w:val="23"/>
              </w:rPr>
              <w:t>-IDP</w:t>
            </w:r>
          </w:p>
        </w:tc>
      </w:tr>
    </w:tbl>
    <w:p w:rsidR="00AD62A3" w:rsidRDefault="00AD62A3">
      <w:pPr>
        <w:pStyle w:val="Corpodetexto"/>
        <w:spacing w:before="2"/>
        <w:rPr>
          <w:sz w:val="18"/>
        </w:rPr>
      </w:pPr>
    </w:p>
    <w:p w:rsidR="00AD62A3" w:rsidRDefault="00551222">
      <w:pPr>
        <w:pStyle w:val="Corpodetexto"/>
        <w:spacing w:before="93" w:line="362" w:lineRule="auto"/>
        <w:ind w:left="793" w:right="569" w:firstLine="951"/>
      </w:pPr>
      <w:r>
        <w:t>Os dados foram anotados e devidamente tabulados para apresentação deste relatório.</w:t>
      </w:r>
    </w:p>
    <w:p w:rsidR="00AD62A3" w:rsidRDefault="00AD62A3">
      <w:pPr>
        <w:spacing w:line="362" w:lineRule="auto"/>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10"/>
        <w:rPr>
          <w:sz w:val="21"/>
        </w:rPr>
      </w:pPr>
    </w:p>
    <w:p w:rsidR="00AD62A3" w:rsidRDefault="00551222">
      <w:pPr>
        <w:pStyle w:val="Ttulo1"/>
        <w:numPr>
          <w:ilvl w:val="1"/>
          <w:numId w:val="7"/>
        </w:numPr>
        <w:tabs>
          <w:tab w:val="left" w:pos="2867"/>
        </w:tabs>
        <w:ind w:hanging="345"/>
      </w:pPr>
      <w:r>
        <w:t>IRRITAÇÃO DÉRMICA</w:t>
      </w:r>
      <w:r>
        <w:rPr>
          <w:spacing w:val="1"/>
        </w:rPr>
        <w:t xml:space="preserve"> </w:t>
      </w:r>
      <w:r>
        <w:t>ACUMULADA</w:t>
      </w:r>
    </w:p>
    <w:p w:rsidR="00AD62A3" w:rsidRDefault="00AD62A3">
      <w:pPr>
        <w:pStyle w:val="Corpodetexto"/>
        <w:rPr>
          <w:b/>
          <w:sz w:val="26"/>
        </w:rPr>
      </w:pPr>
    </w:p>
    <w:p w:rsidR="00AD62A3" w:rsidRDefault="00AD62A3">
      <w:pPr>
        <w:pStyle w:val="Corpodetexto"/>
        <w:spacing w:before="8"/>
        <w:rPr>
          <w:b/>
          <w:sz w:val="20"/>
        </w:rPr>
      </w:pPr>
    </w:p>
    <w:p w:rsidR="00AD62A3" w:rsidRDefault="00551222">
      <w:pPr>
        <w:pStyle w:val="Corpodetexto"/>
        <w:spacing w:line="360" w:lineRule="auto"/>
        <w:ind w:left="793" w:right="566" w:firstLine="951"/>
        <w:jc w:val="both"/>
      </w:pPr>
      <w:r>
        <w:t>Junto com a aplicação dos apósitos para verificação da IRRITAÇÃO DÉRMICA PRIMÁRIA, foram aplicados apósitos semi oclusivos, no dorso dos voluntários, de 01cm², distando 01cm um do outro. Estes apósitos também continham 0,02mL do produto em estudo e do cont</w:t>
      </w:r>
      <w:r>
        <w:t>role de solução fisiológica. A cada 48 horas, os voluntários retornaram para retirada dos apósitos, leitura dos sítios e reaplicação dos apósitos nos mesmos sítios, por um período total de 03 semanas, completando assim 09 aplicações, conforme mostra tabela</w:t>
      </w:r>
      <w:r>
        <w:t xml:space="preserve"> na página</w:t>
      </w:r>
      <w:r>
        <w:rPr>
          <w:spacing w:val="-19"/>
        </w:rPr>
        <w:t xml:space="preserve"> </w:t>
      </w:r>
      <w:r>
        <w:t>seguinte:</w:t>
      </w:r>
    </w:p>
    <w:p w:rsidR="00AD62A3" w:rsidRDefault="00AD62A3">
      <w:pPr>
        <w:pStyle w:val="Corpodetexto"/>
        <w:rPr>
          <w:sz w:val="20"/>
        </w:rPr>
      </w:pPr>
    </w:p>
    <w:p w:rsidR="00AD62A3" w:rsidRDefault="00AD62A3">
      <w:pPr>
        <w:pStyle w:val="Corpodetexto"/>
        <w:spacing w:before="8"/>
      </w:pPr>
    </w:p>
    <w:tbl>
      <w:tblPr>
        <w:tblStyle w:val="TableNormal"/>
        <w:tblW w:w="0" w:type="auto"/>
        <w:tblInd w:w="1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0"/>
        <w:gridCol w:w="1507"/>
        <w:gridCol w:w="1362"/>
        <w:gridCol w:w="1335"/>
        <w:gridCol w:w="1362"/>
        <w:gridCol w:w="1335"/>
      </w:tblGrid>
      <w:tr w:rsidR="00AD62A3">
        <w:trPr>
          <w:trHeight w:val="694"/>
        </w:trPr>
        <w:tc>
          <w:tcPr>
            <w:tcW w:w="1030" w:type="dxa"/>
          </w:tcPr>
          <w:p w:rsidR="00AD62A3" w:rsidRDefault="00AD62A3">
            <w:pPr>
              <w:pStyle w:val="TableParagraph"/>
              <w:spacing w:before="0"/>
              <w:jc w:val="left"/>
              <w:rPr>
                <w:rFonts w:ascii="Times New Roman"/>
              </w:rPr>
            </w:pPr>
          </w:p>
        </w:tc>
        <w:tc>
          <w:tcPr>
            <w:tcW w:w="1507" w:type="dxa"/>
          </w:tcPr>
          <w:p w:rsidR="00AD62A3" w:rsidRDefault="00551222">
            <w:pPr>
              <w:pStyle w:val="TableParagraph"/>
              <w:spacing w:before="83"/>
              <w:ind w:left="174"/>
              <w:jc w:val="left"/>
              <w:rPr>
                <w:b/>
                <w:sz w:val="23"/>
              </w:rPr>
            </w:pPr>
            <w:r>
              <w:rPr>
                <w:b/>
                <w:sz w:val="23"/>
              </w:rPr>
              <w:t>SEGUNDA</w:t>
            </w:r>
          </w:p>
        </w:tc>
        <w:tc>
          <w:tcPr>
            <w:tcW w:w="1362" w:type="dxa"/>
          </w:tcPr>
          <w:p w:rsidR="00AD62A3" w:rsidRDefault="00551222">
            <w:pPr>
              <w:pStyle w:val="TableParagraph"/>
              <w:spacing w:before="83"/>
              <w:ind w:left="146" w:right="139"/>
              <w:rPr>
                <w:b/>
                <w:sz w:val="23"/>
              </w:rPr>
            </w:pPr>
            <w:r>
              <w:rPr>
                <w:b/>
                <w:sz w:val="23"/>
              </w:rPr>
              <w:t>TERÇA</w:t>
            </w:r>
          </w:p>
        </w:tc>
        <w:tc>
          <w:tcPr>
            <w:tcW w:w="1335" w:type="dxa"/>
          </w:tcPr>
          <w:p w:rsidR="00AD62A3" w:rsidRDefault="00551222">
            <w:pPr>
              <w:pStyle w:val="TableParagraph"/>
              <w:spacing w:before="83"/>
              <w:ind w:left="171"/>
              <w:jc w:val="left"/>
              <w:rPr>
                <w:b/>
                <w:sz w:val="23"/>
              </w:rPr>
            </w:pPr>
            <w:r>
              <w:rPr>
                <w:b/>
                <w:sz w:val="23"/>
              </w:rPr>
              <w:t>QUARTA</w:t>
            </w:r>
          </w:p>
        </w:tc>
        <w:tc>
          <w:tcPr>
            <w:tcW w:w="1362" w:type="dxa"/>
          </w:tcPr>
          <w:p w:rsidR="00AD62A3" w:rsidRDefault="00551222">
            <w:pPr>
              <w:pStyle w:val="TableParagraph"/>
              <w:spacing w:before="83"/>
              <w:ind w:left="146" w:right="139"/>
              <w:rPr>
                <w:b/>
                <w:sz w:val="23"/>
              </w:rPr>
            </w:pPr>
            <w:r>
              <w:rPr>
                <w:b/>
                <w:sz w:val="23"/>
              </w:rPr>
              <w:t>QUINTA</w:t>
            </w:r>
          </w:p>
        </w:tc>
        <w:tc>
          <w:tcPr>
            <w:tcW w:w="1335" w:type="dxa"/>
          </w:tcPr>
          <w:p w:rsidR="00AD62A3" w:rsidRDefault="00551222">
            <w:pPr>
              <w:pStyle w:val="TableParagraph"/>
              <w:spacing w:before="83"/>
              <w:ind w:left="280"/>
              <w:jc w:val="left"/>
              <w:rPr>
                <w:b/>
                <w:sz w:val="23"/>
              </w:rPr>
            </w:pPr>
            <w:r>
              <w:rPr>
                <w:b/>
                <w:sz w:val="23"/>
              </w:rPr>
              <w:t>SEXTA</w:t>
            </w:r>
          </w:p>
        </w:tc>
      </w:tr>
      <w:tr w:rsidR="00AD62A3">
        <w:trPr>
          <w:trHeight w:val="1017"/>
        </w:trPr>
        <w:tc>
          <w:tcPr>
            <w:tcW w:w="1030" w:type="dxa"/>
          </w:tcPr>
          <w:p w:rsidR="00AD62A3" w:rsidRDefault="00551222">
            <w:pPr>
              <w:pStyle w:val="TableParagraph"/>
              <w:ind w:left="89"/>
              <w:jc w:val="left"/>
              <w:rPr>
                <w:sz w:val="23"/>
              </w:rPr>
            </w:pPr>
            <w:r>
              <w:rPr>
                <w:sz w:val="23"/>
              </w:rPr>
              <w:t>Sem. 1</w:t>
            </w:r>
          </w:p>
        </w:tc>
        <w:tc>
          <w:tcPr>
            <w:tcW w:w="1507" w:type="dxa"/>
          </w:tcPr>
          <w:p w:rsidR="00AD62A3" w:rsidRDefault="00551222">
            <w:pPr>
              <w:pStyle w:val="TableParagraph"/>
              <w:ind w:left="250" w:right="229" w:firstLine="161"/>
              <w:jc w:val="left"/>
              <w:rPr>
                <w:sz w:val="23"/>
              </w:rPr>
            </w:pPr>
            <w:r>
              <w:rPr>
                <w:sz w:val="23"/>
              </w:rPr>
              <w:t>Dorso: Aplicação</w:t>
            </w:r>
          </w:p>
          <w:p w:rsidR="00AD62A3" w:rsidRDefault="00551222">
            <w:pPr>
              <w:pStyle w:val="TableParagraph"/>
              <w:spacing w:before="1"/>
              <w:ind w:left="483"/>
              <w:jc w:val="left"/>
              <w:rPr>
                <w:sz w:val="23"/>
              </w:rPr>
            </w:pPr>
            <w:r>
              <w:rPr>
                <w:sz w:val="23"/>
              </w:rPr>
              <w:t>-IDA-</w:t>
            </w:r>
          </w:p>
        </w:tc>
        <w:tc>
          <w:tcPr>
            <w:tcW w:w="1362" w:type="dxa"/>
          </w:tcPr>
          <w:p w:rsidR="00AD62A3" w:rsidRDefault="00551222">
            <w:pPr>
              <w:pStyle w:val="TableParagraph"/>
              <w:ind w:left="145" w:right="142"/>
              <w:rPr>
                <w:sz w:val="23"/>
              </w:rPr>
            </w:pPr>
            <w:r>
              <w:rPr>
                <w:sz w:val="23"/>
              </w:rPr>
              <w:t>Descanso</w:t>
            </w:r>
          </w:p>
        </w:tc>
        <w:tc>
          <w:tcPr>
            <w:tcW w:w="1335" w:type="dxa"/>
          </w:tcPr>
          <w:p w:rsidR="00AD62A3" w:rsidRDefault="00551222">
            <w:pPr>
              <w:pStyle w:val="TableParagraph"/>
              <w:ind w:left="164" w:right="143" w:firstLine="161"/>
              <w:jc w:val="left"/>
              <w:rPr>
                <w:sz w:val="23"/>
              </w:rPr>
            </w:pPr>
            <w:r>
              <w:rPr>
                <w:sz w:val="23"/>
              </w:rPr>
              <w:t>Dorso: Aplicação</w:t>
            </w:r>
          </w:p>
          <w:p w:rsidR="00AD62A3" w:rsidRDefault="00551222">
            <w:pPr>
              <w:pStyle w:val="TableParagraph"/>
              <w:spacing w:before="1"/>
              <w:ind w:left="396"/>
              <w:jc w:val="left"/>
              <w:rPr>
                <w:sz w:val="23"/>
              </w:rPr>
            </w:pPr>
            <w:r>
              <w:rPr>
                <w:sz w:val="23"/>
              </w:rPr>
              <w:t>-IDA-</w:t>
            </w:r>
          </w:p>
        </w:tc>
        <w:tc>
          <w:tcPr>
            <w:tcW w:w="1362" w:type="dxa"/>
          </w:tcPr>
          <w:p w:rsidR="00AD62A3" w:rsidRDefault="00551222">
            <w:pPr>
              <w:pStyle w:val="TableParagraph"/>
              <w:ind w:left="146" w:right="141"/>
              <w:rPr>
                <w:sz w:val="23"/>
              </w:rPr>
            </w:pPr>
            <w:r>
              <w:rPr>
                <w:sz w:val="23"/>
              </w:rPr>
              <w:t>Descanso</w:t>
            </w:r>
          </w:p>
        </w:tc>
        <w:tc>
          <w:tcPr>
            <w:tcW w:w="1335" w:type="dxa"/>
          </w:tcPr>
          <w:p w:rsidR="00AD62A3" w:rsidRDefault="00551222">
            <w:pPr>
              <w:pStyle w:val="TableParagraph"/>
              <w:ind w:left="162" w:right="145" w:firstLine="161"/>
              <w:jc w:val="left"/>
              <w:rPr>
                <w:sz w:val="23"/>
              </w:rPr>
            </w:pPr>
            <w:r>
              <w:rPr>
                <w:sz w:val="23"/>
              </w:rPr>
              <w:t>Dorso: Aplicação</w:t>
            </w:r>
          </w:p>
          <w:p w:rsidR="00AD62A3" w:rsidRDefault="00551222">
            <w:pPr>
              <w:pStyle w:val="TableParagraph"/>
              <w:spacing w:before="1"/>
              <w:ind w:left="395"/>
              <w:jc w:val="left"/>
              <w:rPr>
                <w:sz w:val="23"/>
              </w:rPr>
            </w:pPr>
            <w:r>
              <w:rPr>
                <w:sz w:val="23"/>
              </w:rPr>
              <w:t>-IDA-</w:t>
            </w:r>
          </w:p>
        </w:tc>
      </w:tr>
      <w:tr w:rsidR="00AD62A3">
        <w:trPr>
          <w:trHeight w:val="1014"/>
        </w:trPr>
        <w:tc>
          <w:tcPr>
            <w:tcW w:w="1030" w:type="dxa"/>
          </w:tcPr>
          <w:p w:rsidR="00AD62A3" w:rsidRDefault="00551222">
            <w:pPr>
              <w:pStyle w:val="TableParagraph"/>
              <w:ind w:left="89"/>
              <w:jc w:val="left"/>
              <w:rPr>
                <w:sz w:val="23"/>
              </w:rPr>
            </w:pPr>
            <w:r>
              <w:rPr>
                <w:sz w:val="23"/>
              </w:rPr>
              <w:t>Sem. 2</w:t>
            </w:r>
          </w:p>
        </w:tc>
        <w:tc>
          <w:tcPr>
            <w:tcW w:w="1507" w:type="dxa"/>
          </w:tcPr>
          <w:p w:rsidR="00AD62A3" w:rsidRDefault="00551222">
            <w:pPr>
              <w:pStyle w:val="TableParagraph"/>
              <w:ind w:left="250" w:right="229" w:firstLine="161"/>
              <w:jc w:val="left"/>
              <w:rPr>
                <w:sz w:val="23"/>
              </w:rPr>
            </w:pPr>
            <w:r>
              <w:rPr>
                <w:sz w:val="23"/>
              </w:rPr>
              <w:t>Dorso: Aplicação</w:t>
            </w:r>
          </w:p>
          <w:p w:rsidR="00AD62A3" w:rsidRDefault="00551222">
            <w:pPr>
              <w:pStyle w:val="TableParagraph"/>
              <w:spacing w:before="1"/>
              <w:ind w:left="483"/>
              <w:jc w:val="left"/>
              <w:rPr>
                <w:sz w:val="23"/>
              </w:rPr>
            </w:pPr>
            <w:r>
              <w:rPr>
                <w:sz w:val="23"/>
              </w:rPr>
              <w:t>-IDA-</w:t>
            </w:r>
          </w:p>
        </w:tc>
        <w:tc>
          <w:tcPr>
            <w:tcW w:w="1362" w:type="dxa"/>
          </w:tcPr>
          <w:p w:rsidR="00AD62A3" w:rsidRDefault="00551222">
            <w:pPr>
              <w:pStyle w:val="TableParagraph"/>
              <w:ind w:left="145" w:right="142"/>
              <w:rPr>
                <w:sz w:val="23"/>
              </w:rPr>
            </w:pPr>
            <w:r>
              <w:rPr>
                <w:sz w:val="23"/>
              </w:rPr>
              <w:t>Descanso</w:t>
            </w:r>
          </w:p>
        </w:tc>
        <w:tc>
          <w:tcPr>
            <w:tcW w:w="1335" w:type="dxa"/>
          </w:tcPr>
          <w:p w:rsidR="00AD62A3" w:rsidRDefault="00551222">
            <w:pPr>
              <w:pStyle w:val="TableParagraph"/>
              <w:ind w:left="164" w:right="143" w:firstLine="161"/>
              <w:jc w:val="left"/>
              <w:rPr>
                <w:sz w:val="23"/>
              </w:rPr>
            </w:pPr>
            <w:r>
              <w:rPr>
                <w:sz w:val="23"/>
              </w:rPr>
              <w:t>Dorso: Aplicação</w:t>
            </w:r>
          </w:p>
          <w:p w:rsidR="00AD62A3" w:rsidRDefault="00551222">
            <w:pPr>
              <w:pStyle w:val="TableParagraph"/>
              <w:spacing w:before="1"/>
              <w:ind w:left="396"/>
              <w:jc w:val="left"/>
              <w:rPr>
                <w:sz w:val="23"/>
              </w:rPr>
            </w:pPr>
            <w:r>
              <w:rPr>
                <w:sz w:val="23"/>
              </w:rPr>
              <w:t>-IDA-</w:t>
            </w:r>
          </w:p>
        </w:tc>
        <w:tc>
          <w:tcPr>
            <w:tcW w:w="1362" w:type="dxa"/>
          </w:tcPr>
          <w:p w:rsidR="00AD62A3" w:rsidRDefault="00551222">
            <w:pPr>
              <w:pStyle w:val="TableParagraph"/>
              <w:ind w:left="146" w:right="141"/>
              <w:rPr>
                <w:sz w:val="23"/>
              </w:rPr>
            </w:pPr>
            <w:r>
              <w:rPr>
                <w:sz w:val="23"/>
              </w:rPr>
              <w:t>Descanso</w:t>
            </w:r>
          </w:p>
        </w:tc>
        <w:tc>
          <w:tcPr>
            <w:tcW w:w="1335" w:type="dxa"/>
          </w:tcPr>
          <w:p w:rsidR="00AD62A3" w:rsidRDefault="00551222">
            <w:pPr>
              <w:pStyle w:val="TableParagraph"/>
              <w:ind w:left="162" w:right="145" w:firstLine="161"/>
              <w:jc w:val="left"/>
              <w:rPr>
                <w:sz w:val="23"/>
              </w:rPr>
            </w:pPr>
            <w:r>
              <w:rPr>
                <w:sz w:val="23"/>
              </w:rPr>
              <w:t>Dorso: Aplicação</w:t>
            </w:r>
          </w:p>
          <w:p w:rsidR="00AD62A3" w:rsidRDefault="00551222">
            <w:pPr>
              <w:pStyle w:val="TableParagraph"/>
              <w:spacing w:before="1"/>
              <w:ind w:left="395"/>
              <w:jc w:val="left"/>
              <w:rPr>
                <w:sz w:val="23"/>
              </w:rPr>
            </w:pPr>
            <w:r>
              <w:rPr>
                <w:sz w:val="23"/>
              </w:rPr>
              <w:t>-IDA-</w:t>
            </w:r>
          </w:p>
        </w:tc>
      </w:tr>
      <w:tr w:rsidR="00AD62A3">
        <w:trPr>
          <w:trHeight w:val="1017"/>
        </w:trPr>
        <w:tc>
          <w:tcPr>
            <w:tcW w:w="1030" w:type="dxa"/>
          </w:tcPr>
          <w:p w:rsidR="00AD62A3" w:rsidRDefault="00551222">
            <w:pPr>
              <w:pStyle w:val="TableParagraph"/>
              <w:spacing w:before="86"/>
              <w:ind w:left="89"/>
              <w:jc w:val="left"/>
              <w:rPr>
                <w:sz w:val="23"/>
              </w:rPr>
            </w:pPr>
            <w:r>
              <w:rPr>
                <w:sz w:val="23"/>
              </w:rPr>
              <w:t>Sem.3</w:t>
            </w:r>
          </w:p>
        </w:tc>
        <w:tc>
          <w:tcPr>
            <w:tcW w:w="1507" w:type="dxa"/>
          </w:tcPr>
          <w:p w:rsidR="00AD62A3" w:rsidRDefault="00551222">
            <w:pPr>
              <w:pStyle w:val="TableParagraph"/>
              <w:spacing w:before="86"/>
              <w:ind w:left="250" w:right="229" w:firstLine="161"/>
              <w:jc w:val="left"/>
              <w:rPr>
                <w:sz w:val="23"/>
              </w:rPr>
            </w:pPr>
            <w:r>
              <w:rPr>
                <w:sz w:val="23"/>
              </w:rPr>
              <w:t>Dorso: Aplicação</w:t>
            </w:r>
          </w:p>
          <w:p w:rsidR="00AD62A3" w:rsidRDefault="00551222">
            <w:pPr>
              <w:pStyle w:val="TableParagraph"/>
              <w:spacing w:before="0"/>
              <w:ind w:left="483"/>
              <w:jc w:val="left"/>
              <w:rPr>
                <w:sz w:val="23"/>
              </w:rPr>
            </w:pPr>
            <w:r>
              <w:rPr>
                <w:sz w:val="23"/>
              </w:rPr>
              <w:t>-IDA-</w:t>
            </w:r>
          </w:p>
        </w:tc>
        <w:tc>
          <w:tcPr>
            <w:tcW w:w="1362" w:type="dxa"/>
          </w:tcPr>
          <w:p w:rsidR="00AD62A3" w:rsidRDefault="00551222">
            <w:pPr>
              <w:pStyle w:val="TableParagraph"/>
              <w:spacing w:before="86"/>
              <w:ind w:left="145" w:right="142"/>
              <w:rPr>
                <w:sz w:val="23"/>
              </w:rPr>
            </w:pPr>
            <w:r>
              <w:rPr>
                <w:sz w:val="23"/>
              </w:rPr>
              <w:t>Descanso</w:t>
            </w:r>
          </w:p>
        </w:tc>
        <w:tc>
          <w:tcPr>
            <w:tcW w:w="1335" w:type="dxa"/>
          </w:tcPr>
          <w:p w:rsidR="00AD62A3" w:rsidRDefault="00551222">
            <w:pPr>
              <w:pStyle w:val="TableParagraph"/>
              <w:spacing w:before="86"/>
              <w:ind w:left="164" w:right="143" w:firstLine="161"/>
              <w:jc w:val="left"/>
              <w:rPr>
                <w:sz w:val="23"/>
              </w:rPr>
            </w:pPr>
            <w:r>
              <w:rPr>
                <w:sz w:val="23"/>
              </w:rPr>
              <w:t>Dorso: Aplicação</w:t>
            </w:r>
          </w:p>
          <w:p w:rsidR="00AD62A3" w:rsidRDefault="00551222">
            <w:pPr>
              <w:pStyle w:val="TableParagraph"/>
              <w:spacing w:before="0"/>
              <w:ind w:left="396"/>
              <w:jc w:val="left"/>
              <w:rPr>
                <w:sz w:val="23"/>
              </w:rPr>
            </w:pPr>
            <w:r>
              <w:rPr>
                <w:sz w:val="23"/>
              </w:rPr>
              <w:t>-IDA-</w:t>
            </w:r>
          </w:p>
        </w:tc>
        <w:tc>
          <w:tcPr>
            <w:tcW w:w="1362" w:type="dxa"/>
          </w:tcPr>
          <w:p w:rsidR="00AD62A3" w:rsidRDefault="00551222">
            <w:pPr>
              <w:pStyle w:val="TableParagraph"/>
              <w:spacing w:before="86"/>
              <w:ind w:left="146" w:right="141"/>
              <w:rPr>
                <w:sz w:val="23"/>
              </w:rPr>
            </w:pPr>
            <w:r>
              <w:rPr>
                <w:sz w:val="23"/>
              </w:rPr>
              <w:t>Descanso</w:t>
            </w:r>
          </w:p>
        </w:tc>
        <w:tc>
          <w:tcPr>
            <w:tcW w:w="1335" w:type="dxa"/>
          </w:tcPr>
          <w:p w:rsidR="00AD62A3" w:rsidRDefault="00551222">
            <w:pPr>
              <w:pStyle w:val="TableParagraph"/>
              <w:spacing w:before="86"/>
              <w:ind w:left="162" w:right="145" w:firstLine="161"/>
              <w:jc w:val="left"/>
              <w:rPr>
                <w:sz w:val="23"/>
              </w:rPr>
            </w:pPr>
            <w:r>
              <w:rPr>
                <w:sz w:val="23"/>
              </w:rPr>
              <w:t>Dorso: Aplicação</w:t>
            </w:r>
          </w:p>
          <w:p w:rsidR="00AD62A3" w:rsidRDefault="00551222">
            <w:pPr>
              <w:pStyle w:val="TableParagraph"/>
              <w:spacing w:before="0"/>
              <w:ind w:left="395"/>
              <w:jc w:val="left"/>
              <w:rPr>
                <w:sz w:val="23"/>
              </w:rPr>
            </w:pPr>
            <w:r>
              <w:rPr>
                <w:sz w:val="23"/>
              </w:rPr>
              <w:t>-IDA-</w:t>
            </w:r>
          </w:p>
        </w:tc>
      </w:tr>
    </w:tbl>
    <w:p w:rsidR="00AD62A3" w:rsidRDefault="00AD62A3">
      <w:pPr>
        <w:pStyle w:val="Corpodetexto"/>
        <w:spacing w:before="2"/>
        <w:rPr>
          <w:sz w:val="18"/>
        </w:rPr>
      </w:pPr>
    </w:p>
    <w:p w:rsidR="00AD62A3" w:rsidRDefault="00551222">
      <w:pPr>
        <w:pStyle w:val="Corpodetexto"/>
        <w:spacing w:before="93" w:line="360" w:lineRule="auto"/>
        <w:ind w:left="793" w:right="562" w:firstLine="679"/>
        <w:jc w:val="both"/>
      </w:pPr>
      <w:r>
        <w:t>Completada esta última etapa, após a última leitura, os voluntários passaram por uma nova avaliação dermatológica, que comparou as condições iniciais do voluntário antes da participação no estudo com as condições apresentadas após a participação.</w:t>
      </w:r>
    </w:p>
    <w:p w:rsidR="00AD62A3" w:rsidRDefault="00AD62A3">
      <w:pPr>
        <w:pStyle w:val="Corpodetexto"/>
        <w:rPr>
          <w:sz w:val="26"/>
        </w:rPr>
      </w:pPr>
    </w:p>
    <w:p w:rsidR="00AD62A3" w:rsidRDefault="00AD62A3">
      <w:pPr>
        <w:pStyle w:val="Corpodetexto"/>
        <w:spacing w:before="6"/>
        <w:rPr>
          <w:sz w:val="25"/>
        </w:rPr>
      </w:pPr>
    </w:p>
    <w:p w:rsidR="00AD62A3" w:rsidRDefault="00551222">
      <w:pPr>
        <w:pStyle w:val="Ttulo1"/>
        <w:numPr>
          <w:ilvl w:val="1"/>
          <w:numId w:val="7"/>
        </w:numPr>
        <w:tabs>
          <w:tab w:val="left" w:pos="2867"/>
        </w:tabs>
        <w:ind w:hanging="345"/>
      </w:pPr>
      <w:r>
        <w:t>Teste d</w:t>
      </w:r>
      <w:r>
        <w:t>e Sensibilização</w:t>
      </w:r>
      <w:r>
        <w:rPr>
          <w:spacing w:val="-2"/>
        </w:rPr>
        <w:t xml:space="preserve"> </w:t>
      </w:r>
      <w:r>
        <w:t>Cutânea</w:t>
      </w:r>
    </w:p>
    <w:p w:rsidR="00AD62A3" w:rsidRDefault="00AD62A3">
      <w:pPr>
        <w:pStyle w:val="Corpodetexto"/>
        <w:rPr>
          <w:b/>
          <w:sz w:val="26"/>
        </w:rPr>
      </w:pPr>
    </w:p>
    <w:p w:rsidR="00AD62A3" w:rsidRDefault="00551222">
      <w:pPr>
        <w:pStyle w:val="Corpodetexto"/>
        <w:spacing w:before="231" w:line="360" w:lineRule="auto"/>
        <w:ind w:left="793" w:right="561" w:firstLine="690"/>
        <w:jc w:val="both"/>
      </w:pPr>
      <w:r>
        <w:t xml:space="preserve">Após as nove aplicações, houve um período de repouso de 14 dias, quando nenhum </w:t>
      </w:r>
      <w:r>
        <w:rPr>
          <w:i/>
        </w:rPr>
        <w:t xml:space="preserve">patch </w:t>
      </w:r>
      <w:r>
        <w:t>foi aplicado. Após este período de repouso foi aplicado um novo apósito semi oclusivo, no dorso dos voluntários, de 01cm², distando 01cm um do ou</w:t>
      </w:r>
      <w:r>
        <w:t xml:space="preserve">tro. Estes apósitos também continham 0,02mL do produto em estudo e </w:t>
      </w:r>
      <w:r>
        <w:rPr>
          <w:spacing w:val="4"/>
        </w:rPr>
        <w:t xml:space="preserve">do  </w:t>
      </w:r>
      <w:r>
        <w:t>controle</w:t>
      </w:r>
      <w:r>
        <w:rPr>
          <w:spacing w:val="20"/>
        </w:rPr>
        <w:t xml:space="preserve"> </w:t>
      </w:r>
      <w:r>
        <w:t>de</w:t>
      </w:r>
      <w:r>
        <w:rPr>
          <w:spacing w:val="23"/>
        </w:rPr>
        <w:t xml:space="preserve"> </w:t>
      </w:r>
      <w:r>
        <w:t>solução</w:t>
      </w:r>
      <w:r>
        <w:rPr>
          <w:spacing w:val="18"/>
        </w:rPr>
        <w:t xml:space="preserve"> </w:t>
      </w:r>
      <w:r>
        <w:t>fisiológica.</w:t>
      </w:r>
      <w:r>
        <w:rPr>
          <w:spacing w:val="25"/>
        </w:rPr>
        <w:t xml:space="preserve"> </w:t>
      </w:r>
      <w:r>
        <w:t>Este</w:t>
      </w:r>
      <w:r>
        <w:rPr>
          <w:spacing w:val="24"/>
        </w:rPr>
        <w:t xml:space="preserve"> </w:t>
      </w:r>
      <w:r>
        <w:rPr>
          <w:i/>
        </w:rPr>
        <w:t>patch</w:t>
      </w:r>
      <w:r>
        <w:rPr>
          <w:i/>
          <w:spacing w:val="19"/>
        </w:rPr>
        <w:t xml:space="preserve"> </w:t>
      </w:r>
      <w:r>
        <w:t>foi</w:t>
      </w:r>
      <w:r>
        <w:rPr>
          <w:spacing w:val="21"/>
        </w:rPr>
        <w:t xml:space="preserve"> </w:t>
      </w:r>
      <w:r>
        <w:t>aplicado</w:t>
      </w:r>
      <w:r>
        <w:rPr>
          <w:spacing w:val="23"/>
        </w:rPr>
        <w:t xml:space="preserve"> </w:t>
      </w:r>
      <w:r>
        <w:t>na</w:t>
      </w:r>
      <w:r>
        <w:rPr>
          <w:spacing w:val="23"/>
        </w:rPr>
        <w:t xml:space="preserve"> </w:t>
      </w:r>
      <w:r>
        <w:t>área</w:t>
      </w:r>
      <w:r>
        <w:rPr>
          <w:spacing w:val="20"/>
        </w:rPr>
        <w:t xml:space="preserve"> </w:t>
      </w:r>
      <w:r>
        <w:t>onde</w:t>
      </w:r>
      <w:r>
        <w:rPr>
          <w:spacing w:val="20"/>
        </w:rPr>
        <w:t xml:space="preserve"> </w:t>
      </w:r>
      <w:r>
        <w:t>nenhum</w:t>
      </w:r>
      <w:r>
        <w:rPr>
          <w:spacing w:val="23"/>
        </w:rPr>
        <w:t xml:space="preserve"> </w:t>
      </w:r>
      <w:r>
        <w:t>outro</w:t>
      </w:r>
    </w:p>
    <w:p w:rsidR="00AD62A3" w:rsidRDefault="00AD62A3">
      <w:pPr>
        <w:spacing w:line="360" w:lineRule="auto"/>
        <w:jc w:val="both"/>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7"/>
        <w:rPr>
          <w:sz w:val="21"/>
        </w:rPr>
      </w:pPr>
    </w:p>
    <w:p w:rsidR="00AD62A3" w:rsidRDefault="00551222">
      <w:pPr>
        <w:pStyle w:val="Corpodetexto"/>
        <w:spacing w:before="1" w:line="362" w:lineRule="auto"/>
        <w:ind w:left="793" w:right="564" w:firstLine="64"/>
      </w:pPr>
      <w:r>
        <w:t xml:space="preserve">havia sido aplicado antes. O </w:t>
      </w:r>
      <w:r>
        <w:rPr>
          <w:i/>
        </w:rPr>
        <w:t xml:space="preserve">patch </w:t>
      </w:r>
      <w:r>
        <w:t>foi removido e a área avaliada após 30 minutos e 24 horas.</w:t>
      </w:r>
    </w:p>
    <w:p w:rsidR="00AD62A3" w:rsidRDefault="00AD62A3">
      <w:pPr>
        <w:pStyle w:val="Corpodetexto"/>
        <w:rPr>
          <w:sz w:val="26"/>
        </w:rPr>
      </w:pPr>
    </w:p>
    <w:p w:rsidR="00AD62A3" w:rsidRDefault="00AD62A3">
      <w:pPr>
        <w:pStyle w:val="Corpodetexto"/>
        <w:spacing w:before="1"/>
        <w:rPr>
          <w:sz w:val="25"/>
        </w:rPr>
      </w:pPr>
    </w:p>
    <w:p w:rsidR="00AD62A3" w:rsidRDefault="00551222">
      <w:pPr>
        <w:pStyle w:val="Corpodetexto"/>
        <w:ind w:left="793"/>
      </w:pPr>
      <w:r>
        <w:t>ORIENTAÇÕES PARA O VOLUNTÁRIO EM PERÍODO DE ESTUDO</w:t>
      </w:r>
    </w:p>
    <w:p w:rsidR="00AD62A3" w:rsidRDefault="00551222">
      <w:pPr>
        <w:pStyle w:val="PargrafodaLista"/>
        <w:numPr>
          <w:ilvl w:val="0"/>
          <w:numId w:val="6"/>
        </w:numPr>
        <w:tabs>
          <w:tab w:val="left" w:pos="1065"/>
          <w:tab w:val="left" w:pos="1066"/>
        </w:tabs>
        <w:spacing w:before="132" w:line="362" w:lineRule="auto"/>
        <w:ind w:right="570"/>
        <w:rPr>
          <w:sz w:val="23"/>
        </w:rPr>
      </w:pPr>
      <w:r>
        <w:rPr>
          <w:sz w:val="23"/>
        </w:rPr>
        <w:t>Não remover, não mexer, não molhar o adesivo e a área de aplicação dos apósitos;</w:t>
      </w:r>
    </w:p>
    <w:p w:rsidR="00AD62A3" w:rsidRDefault="00551222">
      <w:pPr>
        <w:pStyle w:val="PargrafodaLista"/>
        <w:numPr>
          <w:ilvl w:val="0"/>
          <w:numId w:val="6"/>
        </w:numPr>
        <w:tabs>
          <w:tab w:val="left" w:pos="1065"/>
          <w:tab w:val="left" w:pos="1066"/>
        </w:tabs>
        <w:spacing w:line="260" w:lineRule="exact"/>
        <w:rPr>
          <w:sz w:val="23"/>
        </w:rPr>
      </w:pPr>
      <w:r>
        <w:rPr>
          <w:sz w:val="23"/>
        </w:rPr>
        <w:t>Não iniciar o uso de produtos tópicos novos durante o período d</w:t>
      </w:r>
      <w:r>
        <w:rPr>
          <w:sz w:val="23"/>
        </w:rPr>
        <w:t>e</w:t>
      </w:r>
      <w:r>
        <w:rPr>
          <w:spacing w:val="-19"/>
          <w:sz w:val="23"/>
        </w:rPr>
        <w:t xml:space="preserve"> </w:t>
      </w:r>
      <w:r>
        <w:rPr>
          <w:sz w:val="23"/>
        </w:rPr>
        <w:t>avaliação;</w:t>
      </w:r>
    </w:p>
    <w:p w:rsidR="00AD62A3" w:rsidRDefault="00551222">
      <w:pPr>
        <w:pStyle w:val="PargrafodaLista"/>
        <w:numPr>
          <w:ilvl w:val="0"/>
          <w:numId w:val="6"/>
        </w:numPr>
        <w:tabs>
          <w:tab w:val="left" w:pos="1065"/>
          <w:tab w:val="left" w:pos="1066"/>
        </w:tabs>
        <w:spacing w:before="131"/>
        <w:rPr>
          <w:sz w:val="23"/>
        </w:rPr>
      </w:pPr>
      <w:r>
        <w:rPr>
          <w:sz w:val="23"/>
        </w:rPr>
        <w:t>Se for necessário o uso de algum novo medicamento ou realização de</w:t>
      </w:r>
      <w:r>
        <w:rPr>
          <w:spacing w:val="-19"/>
          <w:sz w:val="23"/>
        </w:rPr>
        <w:t xml:space="preserve"> </w:t>
      </w:r>
      <w:r>
        <w:rPr>
          <w:sz w:val="23"/>
        </w:rPr>
        <w:t>algum</w:t>
      </w:r>
    </w:p>
    <w:p w:rsidR="00AD62A3" w:rsidRDefault="00551222">
      <w:pPr>
        <w:pStyle w:val="PargrafodaLista"/>
        <w:numPr>
          <w:ilvl w:val="0"/>
          <w:numId w:val="6"/>
        </w:numPr>
        <w:tabs>
          <w:tab w:val="left" w:pos="1065"/>
          <w:tab w:val="left" w:pos="1066"/>
        </w:tabs>
        <w:spacing w:before="135"/>
        <w:rPr>
          <w:sz w:val="23"/>
        </w:rPr>
      </w:pPr>
      <w:r>
        <w:rPr>
          <w:sz w:val="23"/>
        </w:rPr>
        <w:t>tratamento durante a avaliação o coordenador do estudo deve ser</w:t>
      </w:r>
      <w:r>
        <w:rPr>
          <w:spacing w:val="-7"/>
          <w:sz w:val="23"/>
        </w:rPr>
        <w:t xml:space="preserve"> </w:t>
      </w:r>
      <w:r>
        <w:rPr>
          <w:sz w:val="23"/>
        </w:rPr>
        <w:t>comunicado;</w:t>
      </w:r>
    </w:p>
    <w:p w:rsidR="00AD62A3" w:rsidRDefault="00551222">
      <w:pPr>
        <w:pStyle w:val="PargrafodaLista"/>
        <w:numPr>
          <w:ilvl w:val="0"/>
          <w:numId w:val="6"/>
        </w:numPr>
        <w:tabs>
          <w:tab w:val="left" w:pos="1065"/>
          <w:tab w:val="left" w:pos="1066"/>
        </w:tabs>
        <w:spacing w:before="131"/>
        <w:rPr>
          <w:sz w:val="23"/>
        </w:rPr>
      </w:pPr>
      <w:r>
        <w:rPr>
          <w:sz w:val="23"/>
        </w:rPr>
        <w:t>Não se expor diretamente ao sol, de maneira</w:t>
      </w:r>
      <w:r>
        <w:rPr>
          <w:spacing w:val="-5"/>
          <w:sz w:val="23"/>
        </w:rPr>
        <w:t xml:space="preserve"> </w:t>
      </w:r>
      <w:r>
        <w:rPr>
          <w:sz w:val="23"/>
        </w:rPr>
        <w:t>alguma;</w:t>
      </w:r>
    </w:p>
    <w:p w:rsidR="00AD62A3" w:rsidRDefault="00551222">
      <w:pPr>
        <w:pStyle w:val="PargrafodaLista"/>
        <w:numPr>
          <w:ilvl w:val="0"/>
          <w:numId w:val="6"/>
        </w:numPr>
        <w:tabs>
          <w:tab w:val="left" w:pos="1065"/>
          <w:tab w:val="left" w:pos="1066"/>
        </w:tabs>
        <w:spacing w:before="134"/>
        <w:rPr>
          <w:sz w:val="23"/>
        </w:rPr>
      </w:pPr>
      <w:r>
        <w:rPr>
          <w:sz w:val="23"/>
        </w:rPr>
        <w:t>Comparecer no horário estipulado para</w:t>
      </w:r>
      <w:r>
        <w:rPr>
          <w:spacing w:val="-1"/>
          <w:sz w:val="23"/>
        </w:rPr>
        <w:t xml:space="preserve"> </w:t>
      </w:r>
      <w:r>
        <w:rPr>
          <w:sz w:val="23"/>
        </w:rPr>
        <w:t>reav</w:t>
      </w:r>
      <w:r>
        <w:rPr>
          <w:sz w:val="23"/>
        </w:rPr>
        <w:t>aliações.</w:t>
      </w:r>
    </w:p>
    <w:p w:rsidR="00AD62A3" w:rsidRDefault="00AD62A3">
      <w:pPr>
        <w:pStyle w:val="Corpodetexto"/>
        <w:rPr>
          <w:sz w:val="26"/>
        </w:rPr>
      </w:pPr>
    </w:p>
    <w:p w:rsidR="00AD62A3" w:rsidRDefault="00551222">
      <w:pPr>
        <w:pStyle w:val="Ttulo1"/>
        <w:numPr>
          <w:ilvl w:val="0"/>
          <w:numId w:val="5"/>
        </w:numPr>
        <w:tabs>
          <w:tab w:val="left" w:pos="2152"/>
          <w:tab w:val="left" w:pos="2153"/>
        </w:tabs>
        <w:spacing w:before="232"/>
        <w:jc w:val="left"/>
      </w:pPr>
      <w:r>
        <w:t>RESULTADOS</w:t>
      </w:r>
    </w:p>
    <w:p w:rsidR="00AD62A3" w:rsidRDefault="00551222">
      <w:pPr>
        <w:pStyle w:val="Corpodetexto"/>
        <w:spacing w:before="131" w:line="362" w:lineRule="auto"/>
        <w:ind w:left="793" w:right="569" w:firstLine="543"/>
      </w:pPr>
      <w:r>
        <w:t>Foram convidados e selecionados 54 voluntários para a realização deste estudo. Dos voluntários selecionados, todos finalizaram o estudo.</w:t>
      </w:r>
    </w:p>
    <w:p w:rsidR="00AD62A3" w:rsidRDefault="00AD62A3">
      <w:pPr>
        <w:pStyle w:val="Corpodetexto"/>
        <w:spacing w:before="3"/>
        <w:rPr>
          <w:sz w:val="34"/>
        </w:rPr>
      </w:pPr>
    </w:p>
    <w:p w:rsidR="00AD62A3" w:rsidRDefault="00551222">
      <w:pPr>
        <w:pStyle w:val="Ttulo1"/>
        <w:spacing w:before="1"/>
        <w:ind w:left="1472"/>
      </w:pPr>
      <w:r>
        <w:t>IRRITAÇÃO DÉRMICA PRIMÁRIA E IRRITAÇÃO DÉRMICA ACUMULADA</w:t>
      </w:r>
    </w:p>
    <w:p w:rsidR="00AD62A3" w:rsidRDefault="00551222">
      <w:pPr>
        <w:pStyle w:val="Corpodetexto"/>
        <w:spacing w:before="132" w:line="362" w:lineRule="auto"/>
        <w:ind w:left="793" w:right="569" w:firstLine="679"/>
      </w:pPr>
      <w:r>
        <w:t>Após o período do estudo, nenhum dos 54 voluntários que compl</w:t>
      </w:r>
      <w:r>
        <w:t>etaram esta etapa apresentou reação cutânea significativa, conforme tabela 1.</w:t>
      </w:r>
    </w:p>
    <w:p w:rsidR="00AD62A3" w:rsidRDefault="00AD62A3">
      <w:pPr>
        <w:pStyle w:val="Corpodetexto"/>
        <w:rPr>
          <w:sz w:val="26"/>
        </w:rPr>
      </w:pPr>
    </w:p>
    <w:p w:rsidR="00AD62A3" w:rsidRDefault="00AD62A3">
      <w:pPr>
        <w:pStyle w:val="Corpodetexto"/>
        <w:spacing w:before="10"/>
        <w:rPr>
          <w:sz w:val="24"/>
        </w:rPr>
      </w:pPr>
    </w:p>
    <w:p w:rsidR="00AD62A3" w:rsidRDefault="00551222">
      <w:pPr>
        <w:pStyle w:val="Corpodetexto"/>
        <w:spacing w:line="362" w:lineRule="auto"/>
        <w:ind w:left="793" w:right="569"/>
      </w:pPr>
      <w:r>
        <w:t>Tabela 1: Resultados obtidos nas avaliações de Irritação Dérmica Primária e Acumulada em 54 voluntários.</w:t>
      </w:r>
    </w:p>
    <w:tbl>
      <w:tblPr>
        <w:tblStyle w:val="TableNormal"/>
        <w:tblW w:w="0" w:type="auto"/>
        <w:tblInd w:w="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0"/>
        <w:gridCol w:w="417"/>
        <w:gridCol w:w="420"/>
        <w:gridCol w:w="419"/>
        <w:gridCol w:w="417"/>
        <w:gridCol w:w="417"/>
        <w:gridCol w:w="417"/>
        <w:gridCol w:w="420"/>
        <w:gridCol w:w="417"/>
        <w:gridCol w:w="417"/>
        <w:gridCol w:w="417"/>
        <w:gridCol w:w="419"/>
        <w:gridCol w:w="417"/>
        <w:gridCol w:w="416"/>
        <w:gridCol w:w="416"/>
        <w:gridCol w:w="418"/>
        <w:gridCol w:w="416"/>
        <w:gridCol w:w="416"/>
        <w:gridCol w:w="416"/>
        <w:gridCol w:w="418"/>
        <w:gridCol w:w="416"/>
      </w:tblGrid>
      <w:tr w:rsidR="00AD62A3">
        <w:trPr>
          <w:trHeight w:val="733"/>
        </w:trPr>
        <w:tc>
          <w:tcPr>
            <w:tcW w:w="9076" w:type="dxa"/>
            <w:gridSpan w:val="21"/>
          </w:tcPr>
          <w:p w:rsidR="00AD62A3" w:rsidRDefault="00551222">
            <w:pPr>
              <w:pStyle w:val="TableParagraph"/>
              <w:spacing w:before="83"/>
              <w:ind w:left="1412" w:right="1402"/>
              <w:rPr>
                <w:b/>
                <w:sz w:val="23"/>
              </w:rPr>
            </w:pPr>
            <w:r>
              <w:rPr>
                <w:b/>
                <w:sz w:val="23"/>
              </w:rPr>
              <w:t>Dias de Leituras dos Sítios após Aplicação dos Apósitos</w:t>
            </w:r>
          </w:p>
          <w:p w:rsidR="00AD62A3" w:rsidRDefault="00551222">
            <w:pPr>
              <w:pStyle w:val="TableParagraph"/>
              <w:spacing w:before="1"/>
              <w:ind w:left="1412" w:right="1399"/>
              <w:rPr>
                <w:b/>
                <w:sz w:val="23"/>
              </w:rPr>
            </w:pPr>
            <w:r>
              <w:rPr>
                <w:b/>
                <w:sz w:val="23"/>
              </w:rPr>
              <w:t>Conforme Escala</w:t>
            </w:r>
            <w:r>
              <w:rPr>
                <w:b/>
                <w:sz w:val="23"/>
              </w:rPr>
              <w:t xml:space="preserve"> “ICDRG”</w:t>
            </w:r>
          </w:p>
        </w:tc>
      </w:tr>
      <w:tr w:rsidR="00AD62A3">
        <w:trPr>
          <w:trHeight w:val="1010"/>
        </w:trPr>
        <w:tc>
          <w:tcPr>
            <w:tcW w:w="730" w:type="dxa"/>
          </w:tcPr>
          <w:p w:rsidR="00AD62A3" w:rsidRDefault="00AD62A3">
            <w:pPr>
              <w:pStyle w:val="TableParagraph"/>
              <w:spacing w:before="3"/>
              <w:jc w:val="left"/>
              <w:rPr>
                <w:sz w:val="20"/>
              </w:rPr>
            </w:pPr>
          </w:p>
          <w:p w:rsidR="00AD62A3" w:rsidRDefault="00551222">
            <w:pPr>
              <w:pStyle w:val="TableParagraph"/>
              <w:spacing w:before="0"/>
              <w:ind w:left="153" w:right="125" w:firstLine="52"/>
              <w:jc w:val="left"/>
              <w:rPr>
                <w:b/>
                <w:sz w:val="23"/>
              </w:rPr>
            </w:pPr>
            <w:r>
              <w:rPr>
                <w:b/>
                <w:sz w:val="23"/>
              </w:rPr>
              <w:t>Nº. Vol.</w:t>
            </w:r>
          </w:p>
        </w:tc>
        <w:tc>
          <w:tcPr>
            <w:tcW w:w="1673" w:type="dxa"/>
            <w:gridSpan w:val="4"/>
            <w:shd w:val="clear" w:color="auto" w:fill="FDE9D9"/>
          </w:tcPr>
          <w:p w:rsidR="00AD62A3" w:rsidRDefault="00551222">
            <w:pPr>
              <w:pStyle w:val="TableParagraph"/>
              <w:spacing w:before="102"/>
              <w:ind w:left="372" w:right="366" w:firstLine="6"/>
              <w:jc w:val="both"/>
              <w:rPr>
                <w:b/>
                <w:sz w:val="23"/>
              </w:rPr>
            </w:pPr>
            <w:r>
              <w:rPr>
                <w:b/>
                <w:sz w:val="23"/>
              </w:rPr>
              <w:t>Irritação Dérmica Primária</w:t>
            </w:r>
          </w:p>
        </w:tc>
        <w:tc>
          <w:tcPr>
            <w:tcW w:w="6673" w:type="dxa"/>
            <w:gridSpan w:val="16"/>
            <w:shd w:val="clear" w:color="auto" w:fill="DAEEF3"/>
          </w:tcPr>
          <w:p w:rsidR="00AD62A3" w:rsidRDefault="00AD62A3">
            <w:pPr>
              <w:pStyle w:val="TableParagraph"/>
              <w:spacing w:before="10"/>
              <w:jc w:val="left"/>
              <w:rPr>
                <w:sz w:val="31"/>
              </w:rPr>
            </w:pPr>
          </w:p>
          <w:p w:rsidR="00AD62A3" w:rsidRDefault="00551222">
            <w:pPr>
              <w:pStyle w:val="TableParagraph"/>
              <w:spacing w:before="1"/>
              <w:ind w:left="1743"/>
              <w:jc w:val="left"/>
              <w:rPr>
                <w:b/>
                <w:sz w:val="23"/>
              </w:rPr>
            </w:pPr>
            <w:r>
              <w:rPr>
                <w:b/>
                <w:sz w:val="23"/>
              </w:rPr>
              <w:t>Irritação Dérmica Acumulada</w:t>
            </w:r>
          </w:p>
        </w:tc>
      </w:tr>
      <w:tr w:rsidR="00AD62A3">
        <w:trPr>
          <w:trHeight w:val="455"/>
        </w:trPr>
        <w:tc>
          <w:tcPr>
            <w:tcW w:w="730" w:type="dxa"/>
          </w:tcPr>
          <w:p w:rsidR="00AD62A3" w:rsidRDefault="00AD62A3">
            <w:pPr>
              <w:pStyle w:val="TableParagraph"/>
              <w:spacing w:before="0"/>
              <w:jc w:val="left"/>
              <w:rPr>
                <w:rFonts w:ascii="Times New Roman"/>
              </w:rPr>
            </w:pPr>
          </w:p>
        </w:tc>
        <w:tc>
          <w:tcPr>
            <w:tcW w:w="837" w:type="dxa"/>
            <w:gridSpan w:val="2"/>
            <w:shd w:val="clear" w:color="auto" w:fill="FDE9D9"/>
          </w:tcPr>
          <w:p w:rsidR="00AD62A3" w:rsidRDefault="00551222">
            <w:pPr>
              <w:pStyle w:val="TableParagraph"/>
              <w:spacing w:before="88"/>
              <w:ind w:left="290" w:right="282"/>
              <w:rPr>
                <w:b/>
                <w:sz w:val="23"/>
              </w:rPr>
            </w:pPr>
            <w:r>
              <w:rPr>
                <w:b/>
                <w:sz w:val="23"/>
              </w:rPr>
              <w:t>3º</w:t>
            </w:r>
          </w:p>
        </w:tc>
        <w:tc>
          <w:tcPr>
            <w:tcW w:w="836" w:type="dxa"/>
            <w:gridSpan w:val="2"/>
            <w:shd w:val="clear" w:color="auto" w:fill="FDE9D9"/>
          </w:tcPr>
          <w:p w:rsidR="00AD62A3" w:rsidRDefault="00551222">
            <w:pPr>
              <w:pStyle w:val="TableParagraph"/>
              <w:spacing w:before="88"/>
              <w:ind w:left="288" w:right="285"/>
              <w:rPr>
                <w:b/>
                <w:sz w:val="23"/>
              </w:rPr>
            </w:pPr>
            <w:r>
              <w:rPr>
                <w:b/>
                <w:sz w:val="23"/>
              </w:rPr>
              <w:t>5º</w:t>
            </w:r>
          </w:p>
        </w:tc>
        <w:tc>
          <w:tcPr>
            <w:tcW w:w="834" w:type="dxa"/>
            <w:gridSpan w:val="2"/>
            <w:shd w:val="clear" w:color="auto" w:fill="DAEEF3"/>
          </w:tcPr>
          <w:p w:rsidR="00AD62A3" w:rsidRDefault="00551222">
            <w:pPr>
              <w:pStyle w:val="TableParagraph"/>
              <w:spacing w:before="88"/>
              <w:ind w:left="288" w:right="283"/>
              <w:rPr>
                <w:b/>
                <w:sz w:val="23"/>
              </w:rPr>
            </w:pPr>
            <w:r>
              <w:rPr>
                <w:b/>
                <w:sz w:val="23"/>
              </w:rPr>
              <w:t>3º</w:t>
            </w:r>
          </w:p>
        </w:tc>
        <w:tc>
          <w:tcPr>
            <w:tcW w:w="837" w:type="dxa"/>
            <w:gridSpan w:val="2"/>
            <w:shd w:val="clear" w:color="auto" w:fill="DAEEF3"/>
          </w:tcPr>
          <w:p w:rsidR="00AD62A3" w:rsidRDefault="00551222">
            <w:pPr>
              <w:pStyle w:val="TableParagraph"/>
              <w:spacing w:before="88"/>
              <w:ind w:left="289" w:right="283"/>
              <w:rPr>
                <w:b/>
                <w:sz w:val="23"/>
              </w:rPr>
            </w:pPr>
            <w:r>
              <w:rPr>
                <w:b/>
                <w:sz w:val="23"/>
              </w:rPr>
              <w:t>5º</w:t>
            </w:r>
          </w:p>
        </w:tc>
        <w:tc>
          <w:tcPr>
            <w:tcW w:w="834" w:type="dxa"/>
            <w:gridSpan w:val="2"/>
            <w:shd w:val="clear" w:color="auto" w:fill="DAEEF3"/>
          </w:tcPr>
          <w:p w:rsidR="00AD62A3" w:rsidRDefault="00551222">
            <w:pPr>
              <w:pStyle w:val="TableParagraph"/>
              <w:spacing w:before="88"/>
              <w:ind w:left="287" w:right="283"/>
              <w:rPr>
                <w:b/>
                <w:sz w:val="23"/>
              </w:rPr>
            </w:pPr>
            <w:r>
              <w:rPr>
                <w:b/>
                <w:sz w:val="23"/>
              </w:rPr>
              <w:t>8º</w:t>
            </w:r>
          </w:p>
        </w:tc>
        <w:tc>
          <w:tcPr>
            <w:tcW w:w="836" w:type="dxa"/>
            <w:gridSpan w:val="2"/>
            <w:shd w:val="clear" w:color="auto" w:fill="DAEEF3"/>
          </w:tcPr>
          <w:p w:rsidR="00AD62A3" w:rsidRDefault="00551222">
            <w:pPr>
              <w:pStyle w:val="TableParagraph"/>
              <w:spacing w:before="88"/>
              <w:ind w:left="244"/>
              <w:jc w:val="left"/>
              <w:rPr>
                <w:b/>
                <w:sz w:val="23"/>
              </w:rPr>
            </w:pPr>
            <w:r>
              <w:rPr>
                <w:b/>
                <w:sz w:val="23"/>
              </w:rPr>
              <w:t>10º</w:t>
            </w:r>
          </w:p>
        </w:tc>
        <w:tc>
          <w:tcPr>
            <w:tcW w:w="832" w:type="dxa"/>
            <w:gridSpan w:val="2"/>
            <w:shd w:val="clear" w:color="auto" w:fill="DAEEF3"/>
          </w:tcPr>
          <w:p w:rsidR="00AD62A3" w:rsidRDefault="00551222">
            <w:pPr>
              <w:pStyle w:val="TableParagraph"/>
              <w:spacing w:before="88"/>
              <w:ind w:left="242"/>
              <w:jc w:val="left"/>
              <w:rPr>
                <w:b/>
                <w:sz w:val="23"/>
              </w:rPr>
            </w:pPr>
            <w:r>
              <w:rPr>
                <w:b/>
                <w:sz w:val="23"/>
              </w:rPr>
              <w:t>12º</w:t>
            </w:r>
          </w:p>
        </w:tc>
        <w:tc>
          <w:tcPr>
            <w:tcW w:w="834" w:type="dxa"/>
            <w:gridSpan w:val="2"/>
            <w:shd w:val="clear" w:color="auto" w:fill="DAEEF3"/>
          </w:tcPr>
          <w:p w:rsidR="00AD62A3" w:rsidRDefault="00551222">
            <w:pPr>
              <w:pStyle w:val="TableParagraph"/>
              <w:spacing w:before="88"/>
              <w:ind w:left="246"/>
              <w:jc w:val="left"/>
              <w:rPr>
                <w:b/>
                <w:sz w:val="23"/>
              </w:rPr>
            </w:pPr>
            <w:r>
              <w:rPr>
                <w:b/>
                <w:sz w:val="23"/>
              </w:rPr>
              <w:t>15º</w:t>
            </w:r>
          </w:p>
        </w:tc>
        <w:tc>
          <w:tcPr>
            <w:tcW w:w="832" w:type="dxa"/>
            <w:gridSpan w:val="2"/>
            <w:shd w:val="clear" w:color="auto" w:fill="DAEEF3"/>
          </w:tcPr>
          <w:p w:rsidR="00AD62A3" w:rsidRDefault="00551222">
            <w:pPr>
              <w:pStyle w:val="TableParagraph"/>
              <w:spacing w:before="88"/>
              <w:ind w:left="246"/>
              <w:jc w:val="left"/>
              <w:rPr>
                <w:b/>
                <w:sz w:val="23"/>
              </w:rPr>
            </w:pPr>
            <w:r>
              <w:rPr>
                <w:b/>
                <w:sz w:val="23"/>
              </w:rPr>
              <w:t>17º</w:t>
            </w:r>
          </w:p>
        </w:tc>
        <w:tc>
          <w:tcPr>
            <w:tcW w:w="834" w:type="dxa"/>
            <w:gridSpan w:val="2"/>
            <w:shd w:val="clear" w:color="auto" w:fill="DAEEF3"/>
          </w:tcPr>
          <w:p w:rsidR="00AD62A3" w:rsidRDefault="00551222">
            <w:pPr>
              <w:pStyle w:val="TableParagraph"/>
              <w:spacing w:before="88"/>
              <w:ind w:left="251"/>
              <w:jc w:val="left"/>
              <w:rPr>
                <w:b/>
                <w:sz w:val="23"/>
              </w:rPr>
            </w:pPr>
            <w:r>
              <w:rPr>
                <w:b/>
                <w:sz w:val="23"/>
              </w:rPr>
              <w:t>19º</w:t>
            </w:r>
          </w:p>
        </w:tc>
      </w:tr>
      <w:tr w:rsidR="00AD62A3">
        <w:trPr>
          <w:trHeight w:val="469"/>
        </w:trPr>
        <w:tc>
          <w:tcPr>
            <w:tcW w:w="730" w:type="dxa"/>
          </w:tcPr>
          <w:p w:rsidR="00AD62A3" w:rsidRDefault="00AD62A3">
            <w:pPr>
              <w:pStyle w:val="TableParagraph"/>
              <w:spacing w:before="0"/>
              <w:jc w:val="left"/>
              <w:rPr>
                <w:rFonts w:ascii="Times New Roman"/>
              </w:rPr>
            </w:pPr>
          </w:p>
        </w:tc>
        <w:tc>
          <w:tcPr>
            <w:tcW w:w="417" w:type="dxa"/>
            <w:shd w:val="clear" w:color="auto" w:fill="FDE9D9"/>
          </w:tcPr>
          <w:p w:rsidR="00AD62A3" w:rsidRDefault="00551222">
            <w:pPr>
              <w:pStyle w:val="TableParagraph"/>
              <w:spacing w:before="95"/>
              <w:ind w:left="7"/>
              <w:rPr>
                <w:b/>
                <w:sz w:val="23"/>
              </w:rPr>
            </w:pPr>
            <w:r>
              <w:rPr>
                <w:b/>
                <w:sz w:val="23"/>
              </w:rPr>
              <w:t>A</w:t>
            </w:r>
          </w:p>
        </w:tc>
        <w:tc>
          <w:tcPr>
            <w:tcW w:w="420" w:type="dxa"/>
            <w:shd w:val="clear" w:color="auto" w:fill="FDE9D9"/>
          </w:tcPr>
          <w:p w:rsidR="00AD62A3" w:rsidRDefault="00551222">
            <w:pPr>
              <w:pStyle w:val="TableParagraph"/>
              <w:spacing w:before="95"/>
              <w:ind w:left="126"/>
              <w:jc w:val="left"/>
              <w:rPr>
                <w:b/>
                <w:sz w:val="23"/>
              </w:rPr>
            </w:pPr>
            <w:r>
              <w:rPr>
                <w:b/>
                <w:sz w:val="23"/>
              </w:rPr>
              <w:t>B</w:t>
            </w:r>
          </w:p>
        </w:tc>
        <w:tc>
          <w:tcPr>
            <w:tcW w:w="419" w:type="dxa"/>
            <w:shd w:val="clear" w:color="auto" w:fill="FDE9D9"/>
          </w:tcPr>
          <w:p w:rsidR="00AD62A3" w:rsidRDefault="00551222">
            <w:pPr>
              <w:pStyle w:val="TableParagraph"/>
              <w:spacing w:before="95"/>
              <w:ind w:left="4"/>
              <w:rPr>
                <w:b/>
                <w:sz w:val="23"/>
              </w:rPr>
            </w:pPr>
            <w:r>
              <w:rPr>
                <w:b/>
                <w:sz w:val="23"/>
              </w:rPr>
              <w:t>A</w:t>
            </w:r>
          </w:p>
        </w:tc>
        <w:tc>
          <w:tcPr>
            <w:tcW w:w="417" w:type="dxa"/>
            <w:shd w:val="clear" w:color="auto" w:fill="FDE9D9"/>
          </w:tcPr>
          <w:p w:rsidR="00AD62A3" w:rsidRDefault="00551222">
            <w:pPr>
              <w:pStyle w:val="TableParagraph"/>
              <w:spacing w:before="95"/>
              <w:ind w:left="6"/>
              <w:rPr>
                <w:b/>
                <w:sz w:val="23"/>
              </w:rPr>
            </w:pPr>
            <w:r>
              <w:rPr>
                <w:b/>
                <w:sz w:val="23"/>
              </w:rPr>
              <w:t>B</w:t>
            </w:r>
          </w:p>
        </w:tc>
        <w:tc>
          <w:tcPr>
            <w:tcW w:w="417" w:type="dxa"/>
            <w:shd w:val="clear" w:color="auto" w:fill="DAEEF3"/>
          </w:tcPr>
          <w:p w:rsidR="00AD62A3" w:rsidRDefault="00551222">
            <w:pPr>
              <w:pStyle w:val="TableParagraph"/>
              <w:spacing w:before="95"/>
              <w:ind w:left="123"/>
              <w:jc w:val="left"/>
              <w:rPr>
                <w:b/>
                <w:sz w:val="23"/>
              </w:rPr>
            </w:pPr>
            <w:r>
              <w:rPr>
                <w:b/>
                <w:sz w:val="23"/>
              </w:rPr>
              <w:t>A</w:t>
            </w:r>
          </w:p>
        </w:tc>
        <w:tc>
          <w:tcPr>
            <w:tcW w:w="417" w:type="dxa"/>
            <w:shd w:val="clear" w:color="auto" w:fill="DAEEF3"/>
          </w:tcPr>
          <w:p w:rsidR="00AD62A3" w:rsidRDefault="00551222">
            <w:pPr>
              <w:pStyle w:val="TableParagraph"/>
              <w:spacing w:before="95"/>
              <w:ind w:left="123"/>
              <w:jc w:val="left"/>
              <w:rPr>
                <w:b/>
                <w:sz w:val="23"/>
              </w:rPr>
            </w:pPr>
            <w:r>
              <w:rPr>
                <w:b/>
                <w:sz w:val="23"/>
              </w:rPr>
              <w:t>B</w:t>
            </w:r>
          </w:p>
        </w:tc>
        <w:tc>
          <w:tcPr>
            <w:tcW w:w="420" w:type="dxa"/>
            <w:shd w:val="clear" w:color="auto" w:fill="DAEEF3"/>
          </w:tcPr>
          <w:p w:rsidR="00AD62A3" w:rsidRDefault="00551222">
            <w:pPr>
              <w:pStyle w:val="TableParagraph"/>
              <w:spacing w:before="95"/>
              <w:ind w:left="125"/>
              <w:jc w:val="left"/>
              <w:rPr>
                <w:b/>
                <w:sz w:val="23"/>
              </w:rPr>
            </w:pPr>
            <w:r>
              <w:rPr>
                <w:b/>
                <w:sz w:val="23"/>
              </w:rPr>
              <w:t>A</w:t>
            </w:r>
          </w:p>
        </w:tc>
        <w:tc>
          <w:tcPr>
            <w:tcW w:w="417" w:type="dxa"/>
            <w:shd w:val="clear" w:color="auto" w:fill="DAEEF3"/>
          </w:tcPr>
          <w:p w:rsidR="00AD62A3" w:rsidRDefault="00551222">
            <w:pPr>
              <w:pStyle w:val="TableParagraph"/>
              <w:spacing w:before="95"/>
              <w:ind w:left="5"/>
              <w:rPr>
                <w:b/>
                <w:sz w:val="23"/>
              </w:rPr>
            </w:pPr>
            <w:r>
              <w:rPr>
                <w:b/>
                <w:sz w:val="23"/>
              </w:rPr>
              <w:t>B</w:t>
            </w:r>
          </w:p>
        </w:tc>
        <w:tc>
          <w:tcPr>
            <w:tcW w:w="417" w:type="dxa"/>
            <w:shd w:val="clear" w:color="auto" w:fill="DAEEF3"/>
          </w:tcPr>
          <w:p w:rsidR="00AD62A3" w:rsidRDefault="00551222">
            <w:pPr>
              <w:pStyle w:val="TableParagraph"/>
              <w:spacing w:before="95"/>
              <w:ind w:left="4"/>
              <w:rPr>
                <w:b/>
                <w:sz w:val="23"/>
              </w:rPr>
            </w:pPr>
            <w:r>
              <w:rPr>
                <w:b/>
                <w:sz w:val="23"/>
              </w:rPr>
              <w:t>A</w:t>
            </w:r>
          </w:p>
        </w:tc>
        <w:tc>
          <w:tcPr>
            <w:tcW w:w="417" w:type="dxa"/>
            <w:shd w:val="clear" w:color="auto" w:fill="DAEEF3"/>
          </w:tcPr>
          <w:p w:rsidR="00AD62A3" w:rsidRDefault="00551222">
            <w:pPr>
              <w:pStyle w:val="TableParagraph"/>
              <w:spacing w:before="95"/>
              <w:ind w:left="4"/>
              <w:rPr>
                <w:b/>
                <w:sz w:val="23"/>
              </w:rPr>
            </w:pPr>
            <w:r>
              <w:rPr>
                <w:b/>
                <w:sz w:val="23"/>
              </w:rPr>
              <w:t>B</w:t>
            </w:r>
          </w:p>
        </w:tc>
        <w:tc>
          <w:tcPr>
            <w:tcW w:w="419" w:type="dxa"/>
            <w:shd w:val="clear" w:color="auto" w:fill="DAEEF3"/>
          </w:tcPr>
          <w:p w:rsidR="00AD62A3" w:rsidRDefault="00551222">
            <w:pPr>
              <w:pStyle w:val="TableParagraph"/>
              <w:spacing w:before="95"/>
              <w:ind w:left="124"/>
              <w:jc w:val="left"/>
              <w:rPr>
                <w:b/>
                <w:sz w:val="23"/>
              </w:rPr>
            </w:pPr>
            <w:r>
              <w:rPr>
                <w:b/>
                <w:sz w:val="23"/>
              </w:rPr>
              <w:t>A</w:t>
            </w:r>
          </w:p>
        </w:tc>
        <w:tc>
          <w:tcPr>
            <w:tcW w:w="417" w:type="dxa"/>
            <w:shd w:val="clear" w:color="auto" w:fill="DAEEF3"/>
          </w:tcPr>
          <w:p w:rsidR="00AD62A3" w:rsidRDefault="00551222">
            <w:pPr>
              <w:pStyle w:val="TableParagraph"/>
              <w:spacing w:before="95"/>
              <w:ind w:left="4"/>
              <w:rPr>
                <w:b/>
                <w:sz w:val="23"/>
              </w:rPr>
            </w:pPr>
            <w:r>
              <w:rPr>
                <w:b/>
                <w:sz w:val="23"/>
              </w:rPr>
              <w:t>B</w:t>
            </w:r>
          </w:p>
        </w:tc>
        <w:tc>
          <w:tcPr>
            <w:tcW w:w="416" w:type="dxa"/>
            <w:shd w:val="clear" w:color="auto" w:fill="DAEEF3"/>
          </w:tcPr>
          <w:p w:rsidR="00AD62A3" w:rsidRDefault="00551222">
            <w:pPr>
              <w:pStyle w:val="TableParagraph"/>
              <w:spacing w:before="95"/>
              <w:ind w:left="6"/>
              <w:rPr>
                <w:b/>
                <w:sz w:val="23"/>
              </w:rPr>
            </w:pPr>
            <w:r>
              <w:rPr>
                <w:b/>
                <w:sz w:val="23"/>
              </w:rPr>
              <w:t>A</w:t>
            </w:r>
          </w:p>
        </w:tc>
        <w:tc>
          <w:tcPr>
            <w:tcW w:w="416" w:type="dxa"/>
            <w:shd w:val="clear" w:color="auto" w:fill="DAEEF3"/>
          </w:tcPr>
          <w:p w:rsidR="00AD62A3" w:rsidRDefault="00551222">
            <w:pPr>
              <w:pStyle w:val="TableParagraph"/>
              <w:spacing w:before="95"/>
              <w:ind w:left="124"/>
              <w:jc w:val="left"/>
              <w:rPr>
                <w:b/>
                <w:sz w:val="23"/>
              </w:rPr>
            </w:pPr>
            <w:r>
              <w:rPr>
                <w:b/>
                <w:sz w:val="23"/>
              </w:rPr>
              <w:t>B</w:t>
            </w:r>
          </w:p>
        </w:tc>
        <w:tc>
          <w:tcPr>
            <w:tcW w:w="418" w:type="dxa"/>
            <w:shd w:val="clear" w:color="auto" w:fill="DAEEF3"/>
          </w:tcPr>
          <w:p w:rsidR="00AD62A3" w:rsidRDefault="00551222">
            <w:pPr>
              <w:pStyle w:val="TableParagraph"/>
              <w:spacing w:before="95"/>
              <w:ind w:left="127"/>
              <w:jc w:val="left"/>
              <w:rPr>
                <w:b/>
                <w:sz w:val="23"/>
              </w:rPr>
            </w:pPr>
            <w:r>
              <w:rPr>
                <w:b/>
                <w:sz w:val="23"/>
              </w:rPr>
              <w:t>A</w:t>
            </w:r>
          </w:p>
        </w:tc>
        <w:tc>
          <w:tcPr>
            <w:tcW w:w="416" w:type="dxa"/>
            <w:shd w:val="clear" w:color="auto" w:fill="DAEEF3"/>
          </w:tcPr>
          <w:p w:rsidR="00AD62A3" w:rsidRDefault="00551222">
            <w:pPr>
              <w:pStyle w:val="TableParagraph"/>
              <w:spacing w:before="95"/>
              <w:ind w:left="126"/>
              <w:jc w:val="left"/>
              <w:rPr>
                <w:b/>
                <w:sz w:val="23"/>
              </w:rPr>
            </w:pPr>
            <w:r>
              <w:rPr>
                <w:b/>
                <w:sz w:val="23"/>
              </w:rPr>
              <w:t>B</w:t>
            </w:r>
          </w:p>
        </w:tc>
        <w:tc>
          <w:tcPr>
            <w:tcW w:w="416" w:type="dxa"/>
            <w:shd w:val="clear" w:color="auto" w:fill="DAEEF3"/>
          </w:tcPr>
          <w:p w:rsidR="00AD62A3" w:rsidRDefault="00551222">
            <w:pPr>
              <w:pStyle w:val="TableParagraph"/>
              <w:spacing w:before="95"/>
              <w:ind w:left="14"/>
              <w:rPr>
                <w:b/>
                <w:sz w:val="23"/>
              </w:rPr>
            </w:pPr>
            <w:r>
              <w:rPr>
                <w:b/>
                <w:sz w:val="23"/>
              </w:rPr>
              <w:t>A</w:t>
            </w:r>
          </w:p>
        </w:tc>
        <w:tc>
          <w:tcPr>
            <w:tcW w:w="416" w:type="dxa"/>
            <w:shd w:val="clear" w:color="auto" w:fill="DAEEF3"/>
          </w:tcPr>
          <w:p w:rsidR="00AD62A3" w:rsidRDefault="00551222">
            <w:pPr>
              <w:pStyle w:val="TableParagraph"/>
              <w:spacing w:before="95"/>
              <w:ind w:left="16"/>
              <w:rPr>
                <w:b/>
                <w:sz w:val="23"/>
              </w:rPr>
            </w:pPr>
            <w:r>
              <w:rPr>
                <w:b/>
                <w:sz w:val="23"/>
              </w:rPr>
              <w:t>B</w:t>
            </w:r>
          </w:p>
        </w:tc>
        <w:tc>
          <w:tcPr>
            <w:tcW w:w="418" w:type="dxa"/>
            <w:shd w:val="clear" w:color="auto" w:fill="DAEEF3"/>
          </w:tcPr>
          <w:p w:rsidR="00AD62A3" w:rsidRDefault="00551222">
            <w:pPr>
              <w:pStyle w:val="TableParagraph"/>
              <w:spacing w:before="95"/>
              <w:ind w:left="21"/>
              <w:rPr>
                <w:b/>
                <w:sz w:val="23"/>
              </w:rPr>
            </w:pPr>
            <w:r>
              <w:rPr>
                <w:b/>
                <w:sz w:val="23"/>
              </w:rPr>
              <w:t>A</w:t>
            </w:r>
          </w:p>
        </w:tc>
        <w:tc>
          <w:tcPr>
            <w:tcW w:w="416" w:type="dxa"/>
            <w:shd w:val="clear" w:color="auto" w:fill="DAEEF3"/>
          </w:tcPr>
          <w:p w:rsidR="00AD62A3" w:rsidRDefault="00551222">
            <w:pPr>
              <w:pStyle w:val="TableParagraph"/>
              <w:spacing w:before="95"/>
              <w:ind w:left="130"/>
              <w:jc w:val="left"/>
              <w:rPr>
                <w:b/>
                <w:sz w:val="23"/>
              </w:rPr>
            </w:pPr>
            <w:r>
              <w:rPr>
                <w:b/>
                <w:sz w:val="23"/>
              </w:rPr>
              <w:t>B</w:t>
            </w:r>
          </w:p>
        </w:tc>
      </w:tr>
      <w:tr w:rsidR="00AD62A3">
        <w:trPr>
          <w:trHeight w:val="466"/>
        </w:trPr>
        <w:tc>
          <w:tcPr>
            <w:tcW w:w="730" w:type="dxa"/>
          </w:tcPr>
          <w:p w:rsidR="00AD62A3" w:rsidRDefault="00551222">
            <w:pPr>
              <w:pStyle w:val="TableParagraph"/>
              <w:spacing w:before="81"/>
              <w:ind w:left="217" w:right="206"/>
              <w:rPr>
                <w:b/>
                <w:sz w:val="23"/>
              </w:rPr>
            </w:pPr>
            <w:r>
              <w:rPr>
                <w:b/>
                <w:sz w:val="23"/>
              </w:rPr>
              <w:t>0</w:t>
            </w:r>
            <w:r>
              <w:rPr>
                <w:b/>
                <w:sz w:val="23"/>
              </w:rPr>
              <w:t>1</w:t>
            </w:r>
          </w:p>
        </w:tc>
        <w:tc>
          <w:tcPr>
            <w:tcW w:w="417" w:type="dxa"/>
            <w:shd w:val="clear" w:color="auto" w:fill="FDE9D9"/>
          </w:tcPr>
          <w:p w:rsidR="00AD62A3" w:rsidRDefault="00551222">
            <w:pPr>
              <w:pStyle w:val="TableParagraph"/>
              <w:spacing w:before="81"/>
              <w:ind w:left="5"/>
              <w:rPr>
                <w:b/>
                <w:sz w:val="23"/>
              </w:rPr>
            </w:pPr>
            <w:r>
              <w:rPr>
                <w:b/>
                <w:sz w:val="23"/>
              </w:rPr>
              <w:t>-</w:t>
            </w:r>
          </w:p>
        </w:tc>
        <w:tc>
          <w:tcPr>
            <w:tcW w:w="420" w:type="dxa"/>
            <w:shd w:val="clear" w:color="auto" w:fill="FDE9D9"/>
          </w:tcPr>
          <w:p w:rsidR="00AD62A3" w:rsidRDefault="00551222">
            <w:pPr>
              <w:pStyle w:val="TableParagraph"/>
              <w:spacing w:before="81"/>
              <w:ind w:left="169"/>
              <w:jc w:val="left"/>
              <w:rPr>
                <w:b/>
                <w:sz w:val="23"/>
              </w:rPr>
            </w:pPr>
            <w:r>
              <w:rPr>
                <w:b/>
                <w:sz w:val="23"/>
              </w:rPr>
              <w:t>-</w:t>
            </w:r>
          </w:p>
        </w:tc>
        <w:tc>
          <w:tcPr>
            <w:tcW w:w="419" w:type="dxa"/>
            <w:shd w:val="clear" w:color="auto" w:fill="FDE9D9"/>
          </w:tcPr>
          <w:p w:rsidR="00AD62A3" w:rsidRDefault="00551222">
            <w:pPr>
              <w:pStyle w:val="TableParagraph"/>
              <w:spacing w:before="81"/>
              <w:ind w:left="2"/>
              <w:rPr>
                <w:b/>
                <w:sz w:val="23"/>
              </w:rPr>
            </w:pPr>
            <w:r>
              <w:rPr>
                <w:b/>
                <w:sz w:val="23"/>
              </w:rPr>
              <w:t>-</w:t>
            </w:r>
          </w:p>
        </w:tc>
        <w:tc>
          <w:tcPr>
            <w:tcW w:w="417" w:type="dxa"/>
            <w:shd w:val="clear" w:color="auto" w:fill="FDE9D9"/>
          </w:tcPr>
          <w:p w:rsidR="00AD62A3" w:rsidRDefault="00551222">
            <w:pPr>
              <w:pStyle w:val="TableParagraph"/>
              <w:spacing w:before="81"/>
              <w:ind w:left="4"/>
              <w:rPr>
                <w:b/>
                <w:sz w:val="23"/>
              </w:rPr>
            </w:pPr>
            <w:r>
              <w:rPr>
                <w:b/>
                <w:sz w:val="23"/>
              </w:rPr>
              <w:t>-</w:t>
            </w:r>
          </w:p>
        </w:tc>
        <w:tc>
          <w:tcPr>
            <w:tcW w:w="417" w:type="dxa"/>
            <w:shd w:val="clear" w:color="auto" w:fill="DAEEF3"/>
          </w:tcPr>
          <w:p w:rsidR="00AD62A3" w:rsidRDefault="00551222">
            <w:pPr>
              <w:pStyle w:val="TableParagraph"/>
              <w:spacing w:before="81"/>
              <w:ind w:left="167"/>
              <w:jc w:val="left"/>
              <w:rPr>
                <w:b/>
                <w:sz w:val="23"/>
              </w:rPr>
            </w:pPr>
            <w:r>
              <w:rPr>
                <w:b/>
                <w:sz w:val="23"/>
              </w:rPr>
              <w:t>-</w:t>
            </w:r>
          </w:p>
        </w:tc>
        <w:tc>
          <w:tcPr>
            <w:tcW w:w="417" w:type="dxa"/>
            <w:shd w:val="clear" w:color="auto" w:fill="DAEEF3"/>
          </w:tcPr>
          <w:p w:rsidR="00AD62A3" w:rsidRDefault="00551222">
            <w:pPr>
              <w:pStyle w:val="TableParagraph"/>
              <w:spacing w:before="81"/>
              <w:ind w:left="167"/>
              <w:jc w:val="left"/>
              <w:rPr>
                <w:b/>
                <w:sz w:val="23"/>
              </w:rPr>
            </w:pPr>
            <w:r>
              <w:rPr>
                <w:b/>
                <w:sz w:val="23"/>
              </w:rPr>
              <w:t>-</w:t>
            </w:r>
          </w:p>
        </w:tc>
        <w:tc>
          <w:tcPr>
            <w:tcW w:w="420" w:type="dxa"/>
            <w:shd w:val="clear" w:color="auto" w:fill="DAEEF3"/>
          </w:tcPr>
          <w:p w:rsidR="00AD62A3" w:rsidRDefault="00551222">
            <w:pPr>
              <w:pStyle w:val="TableParagraph"/>
              <w:spacing w:before="81"/>
              <w:ind w:left="169"/>
              <w:jc w:val="left"/>
              <w:rPr>
                <w:b/>
                <w:sz w:val="23"/>
              </w:rPr>
            </w:pPr>
            <w:r>
              <w:rPr>
                <w:b/>
                <w:sz w:val="23"/>
              </w:rPr>
              <w:t>-</w:t>
            </w:r>
          </w:p>
        </w:tc>
        <w:tc>
          <w:tcPr>
            <w:tcW w:w="417" w:type="dxa"/>
            <w:shd w:val="clear" w:color="auto" w:fill="DAEEF3"/>
          </w:tcPr>
          <w:p w:rsidR="00AD62A3" w:rsidRDefault="00551222">
            <w:pPr>
              <w:pStyle w:val="TableParagraph"/>
              <w:spacing w:before="81"/>
              <w:ind w:left="3"/>
              <w:rPr>
                <w:b/>
                <w:sz w:val="23"/>
              </w:rPr>
            </w:pPr>
            <w:r>
              <w:rPr>
                <w:b/>
                <w:sz w:val="23"/>
              </w:rPr>
              <w:t>-</w:t>
            </w:r>
          </w:p>
        </w:tc>
        <w:tc>
          <w:tcPr>
            <w:tcW w:w="417" w:type="dxa"/>
            <w:shd w:val="clear" w:color="auto" w:fill="DAEEF3"/>
          </w:tcPr>
          <w:p w:rsidR="00AD62A3" w:rsidRDefault="00551222">
            <w:pPr>
              <w:pStyle w:val="TableParagraph"/>
              <w:spacing w:before="81"/>
              <w:ind w:left="2"/>
              <w:rPr>
                <w:b/>
                <w:sz w:val="23"/>
              </w:rPr>
            </w:pPr>
            <w:r>
              <w:rPr>
                <w:b/>
                <w:sz w:val="23"/>
              </w:rPr>
              <w:t>-</w:t>
            </w:r>
          </w:p>
        </w:tc>
        <w:tc>
          <w:tcPr>
            <w:tcW w:w="417" w:type="dxa"/>
            <w:shd w:val="clear" w:color="auto" w:fill="DAEEF3"/>
          </w:tcPr>
          <w:p w:rsidR="00AD62A3" w:rsidRDefault="00551222">
            <w:pPr>
              <w:pStyle w:val="TableParagraph"/>
              <w:spacing w:before="81"/>
              <w:ind w:left="2"/>
              <w:rPr>
                <w:b/>
                <w:sz w:val="23"/>
              </w:rPr>
            </w:pPr>
            <w:r>
              <w:rPr>
                <w:b/>
                <w:sz w:val="23"/>
              </w:rPr>
              <w:t>-</w:t>
            </w:r>
          </w:p>
        </w:tc>
        <w:tc>
          <w:tcPr>
            <w:tcW w:w="419" w:type="dxa"/>
            <w:shd w:val="clear" w:color="auto" w:fill="DAEEF3"/>
          </w:tcPr>
          <w:p w:rsidR="00AD62A3" w:rsidRDefault="00551222">
            <w:pPr>
              <w:pStyle w:val="TableParagraph"/>
              <w:spacing w:before="81"/>
              <w:ind w:left="168"/>
              <w:jc w:val="left"/>
              <w:rPr>
                <w:b/>
                <w:sz w:val="23"/>
              </w:rPr>
            </w:pPr>
            <w:r>
              <w:rPr>
                <w:b/>
                <w:sz w:val="23"/>
              </w:rPr>
              <w:t>-</w:t>
            </w:r>
          </w:p>
        </w:tc>
        <w:tc>
          <w:tcPr>
            <w:tcW w:w="417" w:type="dxa"/>
            <w:shd w:val="clear" w:color="auto" w:fill="DAEEF3"/>
          </w:tcPr>
          <w:p w:rsidR="00AD62A3" w:rsidRDefault="00551222">
            <w:pPr>
              <w:pStyle w:val="TableParagraph"/>
              <w:spacing w:before="81"/>
              <w:ind w:left="2"/>
              <w:rPr>
                <w:b/>
                <w:sz w:val="23"/>
              </w:rPr>
            </w:pPr>
            <w:r>
              <w:rPr>
                <w:b/>
                <w:sz w:val="23"/>
              </w:rPr>
              <w:t>-</w:t>
            </w:r>
          </w:p>
        </w:tc>
        <w:tc>
          <w:tcPr>
            <w:tcW w:w="416" w:type="dxa"/>
            <w:shd w:val="clear" w:color="auto" w:fill="DAEEF3"/>
          </w:tcPr>
          <w:p w:rsidR="00AD62A3" w:rsidRDefault="00551222">
            <w:pPr>
              <w:pStyle w:val="TableParagraph"/>
              <w:spacing w:before="81"/>
              <w:ind w:left="4"/>
              <w:rPr>
                <w:b/>
                <w:sz w:val="23"/>
              </w:rPr>
            </w:pPr>
            <w:r>
              <w:rPr>
                <w:b/>
                <w:sz w:val="23"/>
              </w:rPr>
              <w:t>-</w:t>
            </w:r>
          </w:p>
        </w:tc>
        <w:tc>
          <w:tcPr>
            <w:tcW w:w="416" w:type="dxa"/>
            <w:shd w:val="clear" w:color="auto" w:fill="DAEEF3"/>
          </w:tcPr>
          <w:p w:rsidR="00AD62A3" w:rsidRDefault="00551222">
            <w:pPr>
              <w:pStyle w:val="TableParagraph"/>
              <w:spacing w:before="81"/>
              <w:ind w:left="167"/>
              <w:jc w:val="left"/>
              <w:rPr>
                <w:b/>
                <w:sz w:val="23"/>
              </w:rPr>
            </w:pPr>
            <w:r>
              <w:rPr>
                <w:b/>
                <w:sz w:val="23"/>
              </w:rPr>
              <w:t>-</w:t>
            </w:r>
          </w:p>
        </w:tc>
        <w:tc>
          <w:tcPr>
            <w:tcW w:w="418" w:type="dxa"/>
            <w:shd w:val="clear" w:color="auto" w:fill="DAEEF3"/>
          </w:tcPr>
          <w:p w:rsidR="00AD62A3" w:rsidRDefault="00551222">
            <w:pPr>
              <w:pStyle w:val="TableParagraph"/>
              <w:spacing w:before="81"/>
              <w:ind w:left="170"/>
              <w:jc w:val="left"/>
              <w:rPr>
                <w:b/>
                <w:sz w:val="23"/>
              </w:rPr>
            </w:pPr>
            <w:r>
              <w:rPr>
                <w:b/>
                <w:sz w:val="23"/>
              </w:rPr>
              <w:t>-</w:t>
            </w:r>
          </w:p>
        </w:tc>
        <w:tc>
          <w:tcPr>
            <w:tcW w:w="416" w:type="dxa"/>
            <w:shd w:val="clear" w:color="auto" w:fill="DAEEF3"/>
          </w:tcPr>
          <w:p w:rsidR="00AD62A3" w:rsidRDefault="00551222">
            <w:pPr>
              <w:pStyle w:val="TableParagraph"/>
              <w:spacing w:before="81"/>
              <w:ind w:left="169"/>
              <w:jc w:val="left"/>
              <w:rPr>
                <w:b/>
                <w:sz w:val="23"/>
              </w:rPr>
            </w:pPr>
            <w:r>
              <w:rPr>
                <w:b/>
                <w:sz w:val="23"/>
              </w:rPr>
              <w:t>-</w:t>
            </w:r>
          </w:p>
        </w:tc>
        <w:tc>
          <w:tcPr>
            <w:tcW w:w="416" w:type="dxa"/>
            <w:shd w:val="clear" w:color="auto" w:fill="DAEEF3"/>
          </w:tcPr>
          <w:p w:rsidR="00AD62A3" w:rsidRDefault="00551222">
            <w:pPr>
              <w:pStyle w:val="TableParagraph"/>
              <w:spacing w:before="81"/>
              <w:ind w:left="12"/>
              <w:rPr>
                <w:b/>
                <w:sz w:val="23"/>
              </w:rPr>
            </w:pPr>
            <w:r>
              <w:rPr>
                <w:b/>
                <w:sz w:val="23"/>
              </w:rPr>
              <w:t>-</w:t>
            </w:r>
          </w:p>
        </w:tc>
        <w:tc>
          <w:tcPr>
            <w:tcW w:w="416" w:type="dxa"/>
            <w:shd w:val="clear" w:color="auto" w:fill="DAEEF3"/>
          </w:tcPr>
          <w:p w:rsidR="00AD62A3" w:rsidRDefault="00551222">
            <w:pPr>
              <w:pStyle w:val="TableParagraph"/>
              <w:spacing w:before="81"/>
              <w:ind w:left="14"/>
              <w:rPr>
                <w:b/>
                <w:sz w:val="23"/>
              </w:rPr>
            </w:pPr>
            <w:r>
              <w:rPr>
                <w:b/>
                <w:sz w:val="23"/>
              </w:rPr>
              <w:t>-</w:t>
            </w:r>
          </w:p>
        </w:tc>
        <w:tc>
          <w:tcPr>
            <w:tcW w:w="418" w:type="dxa"/>
            <w:shd w:val="clear" w:color="auto" w:fill="DAEEF3"/>
          </w:tcPr>
          <w:p w:rsidR="00AD62A3" w:rsidRDefault="00551222">
            <w:pPr>
              <w:pStyle w:val="TableParagraph"/>
              <w:spacing w:before="81"/>
              <w:ind w:left="18"/>
              <w:rPr>
                <w:b/>
                <w:sz w:val="23"/>
              </w:rPr>
            </w:pPr>
            <w:r>
              <w:rPr>
                <w:b/>
                <w:sz w:val="23"/>
              </w:rPr>
              <w:t>-</w:t>
            </w:r>
          </w:p>
        </w:tc>
        <w:tc>
          <w:tcPr>
            <w:tcW w:w="416" w:type="dxa"/>
            <w:shd w:val="clear" w:color="auto" w:fill="DAEEF3"/>
          </w:tcPr>
          <w:p w:rsidR="00AD62A3" w:rsidRDefault="00551222">
            <w:pPr>
              <w:pStyle w:val="TableParagraph"/>
              <w:spacing w:before="81"/>
              <w:ind w:left="173"/>
              <w:jc w:val="left"/>
              <w:rPr>
                <w:b/>
                <w:sz w:val="23"/>
              </w:rPr>
            </w:pPr>
            <w:r>
              <w:rPr>
                <w:b/>
                <w:sz w:val="23"/>
              </w:rPr>
              <w:t>-</w:t>
            </w:r>
          </w:p>
        </w:tc>
      </w:tr>
      <w:tr w:rsidR="00AD62A3">
        <w:trPr>
          <w:trHeight w:val="455"/>
        </w:trPr>
        <w:tc>
          <w:tcPr>
            <w:tcW w:w="730" w:type="dxa"/>
          </w:tcPr>
          <w:p w:rsidR="00AD62A3" w:rsidRDefault="00551222">
            <w:pPr>
              <w:pStyle w:val="TableParagraph"/>
              <w:spacing w:before="83"/>
              <w:ind w:left="217" w:right="206"/>
              <w:rPr>
                <w:b/>
                <w:sz w:val="23"/>
              </w:rPr>
            </w:pPr>
            <w:r>
              <w:rPr>
                <w:b/>
                <w:sz w:val="23"/>
              </w:rPr>
              <w:t>0</w:t>
            </w:r>
            <w:r>
              <w:rPr>
                <w:b/>
                <w:sz w:val="23"/>
              </w:rPr>
              <w:t>2</w:t>
            </w:r>
          </w:p>
        </w:tc>
        <w:tc>
          <w:tcPr>
            <w:tcW w:w="417" w:type="dxa"/>
            <w:shd w:val="clear" w:color="auto" w:fill="FDE9D9"/>
          </w:tcPr>
          <w:p w:rsidR="00AD62A3" w:rsidRDefault="00551222">
            <w:pPr>
              <w:pStyle w:val="TableParagraph"/>
              <w:spacing w:before="83"/>
              <w:ind w:left="5"/>
              <w:rPr>
                <w:b/>
                <w:sz w:val="23"/>
              </w:rPr>
            </w:pPr>
            <w:r>
              <w:rPr>
                <w:b/>
                <w:sz w:val="23"/>
              </w:rPr>
              <w:t>-</w:t>
            </w:r>
          </w:p>
        </w:tc>
        <w:tc>
          <w:tcPr>
            <w:tcW w:w="420" w:type="dxa"/>
            <w:shd w:val="clear" w:color="auto" w:fill="FDE9D9"/>
          </w:tcPr>
          <w:p w:rsidR="00AD62A3" w:rsidRDefault="00551222">
            <w:pPr>
              <w:pStyle w:val="TableParagraph"/>
              <w:spacing w:before="83"/>
              <w:ind w:left="169"/>
              <w:jc w:val="left"/>
              <w:rPr>
                <w:b/>
                <w:sz w:val="23"/>
              </w:rPr>
            </w:pPr>
            <w:r>
              <w:rPr>
                <w:b/>
                <w:sz w:val="23"/>
              </w:rPr>
              <w:t>-</w:t>
            </w:r>
          </w:p>
        </w:tc>
        <w:tc>
          <w:tcPr>
            <w:tcW w:w="419" w:type="dxa"/>
            <w:shd w:val="clear" w:color="auto" w:fill="FDE9D9"/>
          </w:tcPr>
          <w:p w:rsidR="00AD62A3" w:rsidRDefault="00551222">
            <w:pPr>
              <w:pStyle w:val="TableParagraph"/>
              <w:spacing w:before="83"/>
              <w:ind w:left="2"/>
              <w:rPr>
                <w:b/>
                <w:sz w:val="23"/>
              </w:rPr>
            </w:pPr>
            <w:r>
              <w:rPr>
                <w:b/>
                <w:sz w:val="23"/>
              </w:rPr>
              <w:t>-</w:t>
            </w:r>
          </w:p>
        </w:tc>
        <w:tc>
          <w:tcPr>
            <w:tcW w:w="417" w:type="dxa"/>
            <w:shd w:val="clear" w:color="auto" w:fill="FDE9D9"/>
          </w:tcPr>
          <w:p w:rsidR="00AD62A3" w:rsidRDefault="00551222">
            <w:pPr>
              <w:pStyle w:val="TableParagraph"/>
              <w:spacing w:before="83"/>
              <w:ind w:left="4"/>
              <w:rPr>
                <w:b/>
                <w:sz w:val="23"/>
              </w:rPr>
            </w:pPr>
            <w:r>
              <w:rPr>
                <w:b/>
                <w:sz w:val="23"/>
              </w:rPr>
              <w:t>-</w:t>
            </w:r>
          </w:p>
        </w:tc>
        <w:tc>
          <w:tcPr>
            <w:tcW w:w="417" w:type="dxa"/>
            <w:shd w:val="clear" w:color="auto" w:fill="DAEEF3"/>
          </w:tcPr>
          <w:p w:rsidR="00AD62A3" w:rsidRDefault="00551222">
            <w:pPr>
              <w:pStyle w:val="TableParagraph"/>
              <w:spacing w:before="83"/>
              <w:ind w:left="167"/>
              <w:jc w:val="left"/>
              <w:rPr>
                <w:b/>
                <w:sz w:val="23"/>
              </w:rPr>
            </w:pPr>
            <w:r>
              <w:rPr>
                <w:b/>
                <w:sz w:val="23"/>
              </w:rPr>
              <w:t>-</w:t>
            </w:r>
          </w:p>
        </w:tc>
        <w:tc>
          <w:tcPr>
            <w:tcW w:w="417" w:type="dxa"/>
            <w:shd w:val="clear" w:color="auto" w:fill="DAEEF3"/>
          </w:tcPr>
          <w:p w:rsidR="00AD62A3" w:rsidRDefault="00551222">
            <w:pPr>
              <w:pStyle w:val="TableParagraph"/>
              <w:spacing w:before="83"/>
              <w:ind w:left="167"/>
              <w:jc w:val="left"/>
              <w:rPr>
                <w:b/>
                <w:sz w:val="23"/>
              </w:rPr>
            </w:pPr>
            <w:r>
              <w:rPr>
                <w:b/>
                <w:sz w:val="23"/>
              </w:rPr>
              <w:t>-</w:t>
            </w:r>
          </w:p>
        </w:tc>
        <w:tc>
          <w:tcPr>
            <w:tcW w:w="420" w:type="dxa"/>
            <w:shd w:val="clear" w:color="auto" w:fill="DAEEF3"/>
          </w:tcPr>
          <w:p w:rsidR="00AD62A3" w:rsidRDefault="00551222">
            <w:pPr>
              <w:pStyle w:val="TableParagraph"/>
              <w:spacing w:before="83"/>
              <w:ind w:left="169"/>
              <w:jc w:val="left"/>
              <w:rPr>
                <w:b/>
                <w:sz w:val="23"/>
              </w:rPr>
            </w:pPr>
            <w:r>
              <w:rPr>
                <w:b/>
                <w:sz w:val="23"/>
              </w:rPr>
              <w:t>-</w:t>
            </w:r>
          </w:p>
        </w:tc>
        <w:tc>
          <w:tcPr>
            <w:tcW w:w="417" w:type="dxa"/>
            <w:shd w:val="clear" w:color="auto" w:fill="DAEEF3"/>
          </w:tcPr>
          <w:p w:rsidR="00AD62A3" w:rsidRDefault="00551222">
            <w:pPr>
              <w:pStyle w:val="TableParagraph"/>
              <w:spacing w:before="83"/>
              <w:ind w:left="3"/>
              <w:rPr>
                <w:b/>
                <w:sz w:val="23"/>
              </w:rPr>
            </w:pPr>
            <w:r>
              <w:rPr>
                <w:b/>
                <w:sz w:val="23"/>
              </w:rPr>
              <w:t>-</w:t>
            </w:r>
          </w:p>
        </w:tc>
        <w:tc>
          <w:tcPr>
            <w:tcW w:w="417" w:type="dxa"/>
            <w:shd w:val="clear" w:color="auto" w:fill="DAEEF3"/>
          </w:tcPr>
          <w:p w:rsidR="00AD62A3" w:rsidRDefault="00551222">
            <w:pPr>
              <w:pStyle w:val="TableParagraph"/>
              <w:spacing w:before="83"/>
              <w:ind w:left="2"/>
              <w:rPr>
                <w:b/>
                <w:sz w:val="23"/>
              </w:rPr>
            </w:pPr>
            <w:r>
              <w:rPr>
                <w:b/>
                <w:sz w:val="23"/>
              </w:rPr>
              <w:t>-</w:t>
            </w:r>
          </w:p>
        </w:tc>
        <w:tc>
          <w:tcPr>
            <w:tcW w:w="417" w:type="dxa"/>
            <w:shd w:val="clear" w:color="auto" w:fill="DAEEF3"/>
          </w:tcPr>
          <w:p w:rsidR="00AD62A3" w:rsidRDefault="00551222">
            <w:pPr>
              <w:pStyle w:val="TableParagraph"/>
              <w:spacing w:before="83"/>
              <w:ind w:left="2"/>
              <w:rPr>
                <w:b/>
                <w:sz w:val="23"/>
              </w:rPr>
            </w:pPr>
            <w:r>
              <w:rPr>
                <w:b/>
                <w:sz w:val="23"/>
              </w:rPr>
              <w:t>-</w:t>
            </w:r>
          </w:p>
        </w:tc>
        <w:tc>
          <w:tcPr>
            <w:tcW w:w="419" w:type="dxa"/>
            <w:shd w:val="clear" w:color="auto" w:fill="DAEEF3"/>
          </w:tcPr>
          <w:p w:rsidR="00AD62A3" w:rsidRDefault="00551222">
            <w:pPr>
              <w:pStyle w:val="TableParagraph"/>
              <w:spacing w:before="83"/>
              <w:ind w:left="168"/>
              <w:jc w:val="left"/>
              <w:rPr>
                <w:b/>
                <w:sz w:val="23"/>
              </w:rPr>
            </w:pPr>
            <w:r>
              <w:rPr>
                <w:b/>
                <w:sz w:val="23"/>
              </w:rPr>
              <w:t>-</w:t>
            </w:r>
          </w:p>
        </w:tc>
        <w:tc>
          <w:tcPr>
            <w:tcW w:w="417" w:type="dxa"/>
            <w:shd w:val="clear" w:color="auto" w:fill="DAEEF3"/>
          </w:tcPr>
          <w:p w:rsidR="00AD62A3" w:rsidRDefault="00551222">
            <w:pPr>
              <w:pStyle w:val="TableParagraph"/>
              <w:spacing w:before="83"/>
              <w:ind w:left="2"/>
              <w:rPr>
                <w:b/>
                <w:sz w:val="23"/>
              </w:rPr>
            </w:pPr>
            <w:r>
              <w:rPr>
                <w:b/>
                <w:sz w:val="23"/>
              </w:rPr>
              <w:t>-</w:t>
            </w:r>
          </w:p>
        </w:tc>
        <w:tc>
          <w:tcPr>
            <w:tcW w:w="416" w:type="dxa"/>
            <w:shd w:val="clear" w:color="auto" w:fill="DAEEF3"/>
          </w:tcPr>
          <w:p w:rsidR="00AD62A3" w:rsidRDefault="00551222">
            <w:pPr>
              <w:pStyle w:val="TableParagraph"/>
              <w:spacing w:before="83"/>
              <w:ind w:left="4"/>
              <w:rPr>
                <w:b/>
                <w:sz w:val="23"/>
              </w:rPr>
            </w:pPr>
            <w:r>
              <w:rPr>
                <w:b/>
                <w:sz w:val="23"/>
              </w:rPr>
              <w:t>-</w:t>
            </w:r>
          </w:p>
        </w:tc>
        <w:tc>
          <w:tcPr>
            <w:tcW w:w="416" w:type="dxa"/>
            <w:shd w:val="clear" w:color="auto" w:fill="DAEEF3"/>
          </w:tcPr>
          <w:p w:rsidR="00AD62A3" w:rsidRDefault="00551222">
            <w:pPr>
              <w:pStyle w:val="TableParagraph"/>
              <w:spacing w:before="83"/>
              <w:ind w:left="167"/>
              <w:jc w:val="left"/>
              <w:rPr>
                <w:b/>
                <w:sz w:val="23"/>
              </w:rPr>
            </w:pPr>
            <w:r>
              <w:rPr>
                <w:b/>
                <w:sz w:val="23"/>
              </w:rPr>
              <w:t>-</w:t>
            </w:r>
          </w:p>
        </w:tc>
        <w:tc>
          <w:tcPr>
            <w:tcW w:w="418" w:type="dxa"/>
            <w:shd w:val="clear" w:color="auto" w:fill="DAEEF3"/>
          </w:tcPr>
          <w:p w:rsidR="00AD62A3" w:rsidRDefault="00551222">
            <w:pPr>
              <w:pStyle w:val="TableParagraph"/>
              <w:spacing w:before="83"/>
              <w:ind w:left="170"/>
              <w:jc w:val="left"/>
              <w:rPr>
                <w:b/>
                <w:sz w:val="23"/>
              </w:rPr>
            </w:pPr>
            <w:r>
              <w:rPr>
                <w:b/>
                <w:sz w:val="23"/>
              </w:rPr>
              <w:t>-</w:t>
            </w:r>
          </w:p>
        </w:tc>
        <w:tc>
          <w:tcPr>
            <w:tcW w:w="416" w:type="dxa"/>
            <w:shd w:val="clear" w:color="auto" w:fill="DAEEF3"/>
          </w:tcPr>
          <w:p w:rsidR="00AD62A3" w:rsidRDefault="00551222">
            <w:pPr>
              <w:pStyle w:val="TableParagraph"/>
              <w:spacing w:before="83"/>
              <w:ind w:left="169"/>
              <w:jc w:val="left"/>
              <w:rPr>
                <w:b/>
                <w:sz w:val="23"/>
              </w:rPr>
            </w:pPr>
            <w:r>
              <w:rPr>
                <w:b/>
                <w:sz w:val="23"/>
              </w:rPr>
              <w:t>-</w:t>
            </w:r>
          </w:p>
        </w:tc>
        <w:tc>
          <w:tcPr>
            <w:tcW w:w="416" w:type="dxa"/>
            <w:shd w:val="clear" w:color="auto" w:fill="DAEEF3"/>
          </w:tcPr>
          <w:p w:rsidR="00AD62A3" w:rsidRDefault="00551222">
            <w:pPr>
              <w:pStyle w:val="TableParagraph"/>
              <w:spacing w:before="83"/>
              <w:ind w:left="12"/>
              <w:rPr>
                <w:b/>
                <w:sz w:val="23"/>
              </w:rPr>
            </w:pPr>
            <w:r>
              <w:rPr>
                <w:b/>
                <w:sz w:val="23"/>
              </w:rPr>
              <w:t>-</w:t>
            </w:r>
          </w:p>
        </w:tc>
        <w:tc>
          <w:tcPr>
            <w:tcW w:w="416" w:type="dxa"/>
            <w:shd w:val="clear" w:color="auto" w:fill="DAEEF3"/>
          </w:tcPr>
          <w:p w:rsidR="00AD62A3" w:rsidRDefault="00551222">
            <w:pPr>
              <w:pStyle w:val="TableParagraph"/>
              <w:spacing w:before="83"/>
              <w:ind w:left="14"/>
              <w:rPr>
                <w:b/>
                <w:sz w:val="23"/>
              </w:rPr>
            </w:pPr>
            <w:r>
              <w:rPr>
                <w:b/>
                <w:sz w:val="23"/>
              </w:rPr>
              <w:t>-</w:t>
            </w:r>
          </w:p>
        </w:tc>
        <w:tc>
          <w:tcPr>
            <w:tcW w:w="418" w:type="dxa"/>
            <w:shd w:val="clear" w:color="auto" w:fill="DAEEF3"/>
          </w:tcPr>
          <w:p w:rsidR="00AD62A3" w:rsidRDefault="00551222">
            <w:pPr>
              <w:pStyle w:val="TableParagraph"/>
              <w:spacing w:before="83"/>
              <w:ind w:left="18"/>
              <w:rPr>
                <w:b/>
                <w:sz w:val="23"/>
              </w:rPr>
            </w:pPr>
            <w:r>
              <w:rPr>
                <w:b/>
                <w:sz w:val="23"/>
              </w:rPr>
              <w:t>-</w:t>
            </w:r>
          </w:p>
        </w:tc>
        <w:tc>
          <w:tcPr>
            <w:tcW w:w="416" w:type="dxa"/>
            <w:shd w:val="clear" w:color="auto" w:fill="DAEEF3"/>
          </w:tcPr>
          <w:p w:rsidR="00AD62A3" w:rsidRDefault="00551222">
            <w:pPr>
              <w:pStyle w:val="TableParagraph"/>
              <w:spacing w:before="83"/>
              <w:ind w:left="173"/>
              <w:jc w:val="left"/>
              <w:rPr>
                <w:b/>
                <w:sz w:val="23"/>
              </w:rPr>
            </w:pPr>
            <w:r>
              <w:rPr>
                <w:b/>
                <w:sz w:val="23"/>
              </w:rPr>
              <w:t>-</w:t>
            </w:r>
          </w:p>
        </w:tc>
      </w:tr>
      <w:tr w:rsidR="00AD62A3">
        <w:trPr>
          <w:trHeight w:val="457"/>
        </w:trPr>
        <w:tc>
          <w:tcPr>
            <w:tcW w:w="730" w:type="dxa"/>
          </w:tcPr>
          <w:p w:rsidR="00AD62A3" w:rsidRDefault="00551222">
            <w:pPr>
              <w:pStyle w:val="TableParagraph"/>
              <w:spacing w:before="83"/>
              <w:ind w:left="217" w:right="206"/>
              <w:rPr>
                <w:b/>
                <w:sz w:val="23"/>
              </w:rPr>
            </w:pPr>
            <w:r>
              <w:rPr>
                <w:b/>
                <w:sz w:val="23"/>
              </w:rPr>
              <w:t>0</w:t>
            </w:r>
            <w:r>
              <w:rPr>
                <w:b/>
                <w:sz w:val="23"/>
              </w:rPr>
              <w:t>3</w:t>
            </w:r>
          </w:p>
        </w:tc>
        <w:tc>
          <w:tcPr>
            <w:tcW w:w="417" w:type="dxa"/>
            <w:shd w:val="clear" w:color="auto" w:fill="FDE9D9"/>
          </w:tcPr>
          <w:p w:rsidR="00AD62A3" w:rsidRDefault="00551222">
            <w:pPr>
              <w:pStyle w:val="TableParagraph"/>
              <w:spacing w:before="83"/>
              <w:ind w:left="5"/>
              <w:rPr>
                <w:b/>
                <w:sz w:val="23"/>
              </w:rPr>
            </w:pPr>
            <w:r>
              <w:rPr>
                <w:b/>
                <w:sz w:val="23"/>
              </w:rPr>
              <w:t>-</w:t>
            </w:r>
          </w:p>
        </w:tc>
        <w:tc>
          <w:tcPr>
            <w:tcW w:w="420" w:type="dxa"/>
            <w:shd w:val="clear" w:color="auto" w:fill="FDE9D9"/>
          </w:tcPr>
          <w:p w:rsidR="00AD62A3" w:rsidRDefault="00551222">
            <w:pPr>
              <w:pStyle w:val="TableParagraph"/>
              <w:spacing w:before="83"/>
              <w:ind w:left="169"/>
              <w:jc w:val="left"/>
              <w:rPr>
                <w:b/>
                <w:sz w:val="23"/>
              </w:rPr>
            </w:pPr>
            <w:r>
              <w:rPr>
                <w:b/>
                <w:sz w:val="23"/>
              </w:rPr>
              <w:t>-</w:t>
            </w:r>
          </w:p>
        </w:tc>
        <w:tc>
          <w:tcPr>
            <w:tcW w:w="419" w:type="dxa"/>
            <w:shd w:val="clear" w:color="auto" w:fill="FDE9D9"/>
          </w:tcPr>
          <w:p w:rsidR="00AD62A3" w:rsidRDefault="00551222">
            <w:pPr>
              <w:pStyle w:val="TableParagraph"/>
              <w:spacing w:before="83"/>
              <w:ind w:left="2"/>
              <w:rPr>
                <w:b/>
                <w:sz w:val="23"/>
              </w:rPr>
            </w:pPr>
            <w:r>
              <w:rPr>
                <w:b/>
                <w:sz w:val="23"/>
              </w:rPr>
              <w:t>-</w:t>
            </w:r>
          </w:p>
        </w:tc>
        <w:tc>
          <w:tcPr>
            <w:tcW w:w="417" w:type="dxa"/>
            <w:shd w:val="clear" w:color="auto" w:fill="FDE9D9"/>
          </w:tcPr>
          <w:p w:rsidR="00AD62A3" w:rsidRDefault="00551222">
            <w:pPr>
              <w:pStyle w:val="TableParagraph"/>
              <w:spacing w:before="83"/>
              <w:ind w:left="4"/>
              <w:rPr>
                <w:b/>
                <w:sz w:val="23"/>
              </w:rPr>
            </w:pPr>
            <w:r>
              <w:rPr>
                <w:b/>
                <w:sz w:val="23"/>
              </w:rPr>
              <w:t>-</w:t>
            </w:r>
          </w:p>
        </w:tc>
        <w:tc>
          <w:tcPr>
            <w:tcW w:w="417" w:type="dxa"/>
            <w:shd w:val="clear" w:color="auto" w:fill="DAEEF3"/>
          </w:tcPr>
          <w:p w:rsidR="00AD62A3" w:rsidRDefault="00551222">
            <w:pPr>
              <w:pStyle w:val="TableParagraph"/>
              <w:spacing w:before="83"/>
              <w:ind w:left="167"/>
              <w:jc w:val="left"/>
              <w:rPr>
                <w:b/>
                <w:sz w:val="23"/>
              </w:rPr>
            </w:pPr>
            <w:r>
              <w:rPr>
                <w:b/>
                <w:sz w:val="23"/>
              </w:rPr>
              <w:t>-</w:t>
            </w:r>
          </w:p>
        </w:tc>
        <w:tc>
          <w:tcPr>
            <w:tcW w:w="417" w:type="dxa"/>
            <w:shd w:val="clear" w:color="auto" w:fill="DAEEF3"/>
          </w:tcPr>
          <w:p w:rsidR="00AD62A3" w:rsidRDefault="00551222">
            <w:pPr>
              <w:pStyle w:val="TableParagraph"/>
              <w:spacing w:before="83"/>
              <w:ind w:left="167"/>
              <w:jc w:val="left"/>
              <w:rPr>
                <w:b/>
                <w:sz w:val="23"/>
              </w:rPr>
            </w:pPr>
            <w:r>
              <w:rPr>
                <w:b/>
                <w:sz w:val="23"/>
              </w:rPr>
              <w:t>-</w:t>
            </w:r>
          </w:p>
        </w:tc>
        <w:tc>
          <w:tcPr>
            <w:tcW w:w="420" w:type="dxa"/>
            <w:shd w:val="clear" w:color="auto" w:fill="DAEEF3"/>
          </w:tcPr>
          <w:p w:rsidR="00AD62A3" w:rsidRDefault="00551222">
            <w:pPr>
              <w:pStyle w:val="TableParagraph"/>
              <w:spacing w:before="83"/>
              <w:ind w:left="169"/>
              <w:jc w:val="left"/>
              <w:rPr>
                <w:b/>
                <w:sz w:val="23"/>
              </w:rPr>
            </w:pPr>
            <w:r>
              <w:rPr>
                <w:b/>
                <w:sz w:val="23"/>
              </w:rPr>
              <w:t>-</w:t>
            </w:r>
          </w:p>
        </w:tc>
        <w:tc>
          <w:tcPr>
            <w:tcW w:w="417" w:type="dxa"/>
            <w:shd w:val="clear" w:color="auto" w:fill="DAEEF3"/>
          </w:tcPr>
          <w:p w:rsidR="00AD62A3" w:rsidRDefault="00551222">
            <w:pPr>
              <w:pStyle w:val="TableParagraph"/>
              <w:spacing w:before="83"/>
              <w:ind w:left="3"/>
              <w:rPr>
                <w:b/>
                <w:sz w:val="23"/>
              </w:rPr>
            </w:pPr>
            <w:r>
              <w:rPr>
                <w:b/>
                <w:sz w:val="23"/>
              </w:rPr>
              <w:t>-</w:t>
            </w:r>
          </w:p>
        </w:tc>
        <w:tc>
          <w:tcPr>
            <w:tcW w:w="417" w:type="dxa"/>
            <w:shd w:val="clear" w:color="auto" w:fill="DAEEF3"/>
          </w:tcPr>
          <w:p w:rsidR="00AD62A3" w:rsidRDefault="00551222">
            <w:pPr>
              <w:pStyle w:val="TableParagraph"/>
              <w:spacing w:before="83"/>
              <w:ind w:left="2"/>
              <w:rPr>
                <w:b/>
                <w:sz w:val="23"/>
              </w:rPr>
            </w:pPr>
            <w:r>
              <w:rPr>
                <w:b/>
                <w:sz w:val="23"/>
              </w:rPr>
              <w:t>-</w:t>
            </w:r>
          </w:p>
        </w:tc>
        <w:tc>
          <w:tcPr>
            <w:tcW w:w="417" w:type="dxa"/>
            <w:shd w:val="clear" w:color="auto" w:fill="DAEEF3"/>
          </w:tcPr>
          <w:p w:rsidR="00AD62A3" w:rsidRDefault="00551222">
            <w:pPr>
              <w:pStyle w:val="TableParagraph"/>
              <w:spacing w:before="83"/>
              <w:ind w:left="2"/>
              <w:rPr>
                <w:b/>
                <w:sz w:val="23"/>
              </w:rPr>
            </w:pPr>
            <w:r>
              <w:rPr>
                <w:b/>
                <w:sz w:val="23"/>
              </w:rPr>
              <w:t>-</w:t>
            </w:r>
          </w:p>
        </w:tc>
        <w:tc>
          <w:tcPr>
            <w:tcW w:w="419" w:type="dxa"/>
            <w:shd w:val="clear" w:color="auto" w:fill="DAEEF3"/>
          </w:tcPr>
          <w:p w:rsidR="00AD62A3" w:rsidRDefault="00551222">
            <w:pPr>
              <w:pStyle w:val="TableParagraph"/>
              <w:spacing w:before="83"/>
              <w:ind w:left="168"/>
              <w:jc w:val="left"/>
              <w:rPr>
                <w:b/>
                <w:sz w:val="23"/>
              </w:rPr>
            </w:pPr>
            <w:r>
              <w:rPr>
                <w:b/>
                <w:sz w:val="23"/>
              </w:rPr>
              <w:t>-</w:t>
            </w:r>
          </w:p>
        </w:tc>
        <w:tc>
          <w:tcPr>
            <w:tcW w:w="417" w:type="dxa"/>
            <w:shd w:val="clear" w:color="auto" w:fill="DAEEF3"/>
          </w:tcPr>
          <w:p w:rsidR="00AD62A3" w:rsidRDefault="00551222">
            <w:pPr>
              <w:pStyle w:val="TableParagraph"/>
              <w:spacing w:before="83"/>
              <w:ind w:left="2"/>
              <w:rPr>
                <w:b/>
                <w:sz w:val="23"/>
              </w:rPr>
            </w:pPr>
            <w:r>
              <w:rPr>
                <w:b/>
                <w:sz w:val="23"/>
              </w:rPr>
              <w:t>-</w:t>
            </w:r>
          </w:p>
        </w:tc>
        <w:tc>
          <w:tcPr>
            <w:tcW w:w="416" w:type="dxa"/>
            <w:shd w:val="clear" w:color="auto" w:fill="DAEEF3"/>
          </w:tcPr>
          <w:p w:rsidR="00AD62A3" w:rsidRDefault="00551222">
            <w:pPr>
              <w:pStyle w:val="TableParagraph"/>
              <w:spacing w:before="83"/>
              <w:ind w:left="4"/>
              <w:rPr>
                <w:b/>
                <w:sz w:val="23"/>
              </w:rPr>
            </w:pPr>
            <w:r>
              <w:rPr>
                <w:b/>
                <w:sz w:val="23"/>
              </w:rPr>
              <w:t>-</w:t>
            </w:r>
          </w:p>
        </w:tc>
        <w:tc>
          <w:tcPr>
            <w:tcW w:w="416" w:type="dxa"/>
            <w:shd w:val="clear" w:color="auto" w:fill="DAEEF3"/>
          </w:tcPr>
          <w:p w:rsidR="00AD62A3" w:rsidRDefault="00551222">
            <w:pPr>
              <w:pStyle w:val="TableParagraph"/>
              <w:spacing w:before="83"/>
              <w:ind w:left="167"/>
              <w:jc w:val="left"/>
              <w:rPr>
                <w:b/>
                <w:sz w:val="23"/>
              </w:rPr>
            </w:pPr>
            <w:r>
              <w:rPr>
                <w:b/>
                <w:sz w:val="23"/>
              </w:rPr>
              <w:t>-</w:t>
            </w:r>
          </w:p>
        </w:tc>
        <w:tc>
          <w:tcPr>
            <w:tcW w:w="418" w:type="dxa"/>
            <w:shd w:val="clear" w:color="auto" w:fill="DAEEF3"/>
          </w:tcPr>
          <w:p w:rsidR="00AD62A3" w:rsidRDefault="00551222">
            <w:pPr>
              <w:pStyle w:val="TableParagraph"/>
              <w:spacing w:before="83"/>
              <w:ind w:left="170"/>
              <w:jc w:val="left"/>
              <w:rPr>
                <w:b/>
                <w:sz w:val="23"/>
              </w:rPr>
            </w:pPr>
            <w:r>
              <w:rPr>
                <w:b/>
                <w:sz w:val="23"/>
              </w:rPr>
              <w:t>-</w:t>
            </w:r>
          </w:p>
        </w:tc>
        <w:tc>
          <w:tcPr>
            <w:tcW w:w="416" w:type="dxa"/>
            <w:shd w:val="clear" w:color="auto" w:fill="DAEEF3"/>
          </w:tcPr>
          <w:p w:rsidR="00AD62A3" w:rsidRDefault="00551222">
            <w:pPr>
              <w:pStyle w:val="TableParagraph"/>
              <w:spacing w:before="83"/>
              <w:ind w:left="169"/>
              <w:jc w:val="left"/>
              <w:rPr>
                <w:b/>
                <w:sz w:val="23"/>
              </w:rPr>
            </w:pPr>
            <w:r>
              <w:rPr>
                <w:b/>
                <w:sz w:val="23"/>
              </w:rPr>
              <w:t>-</w:t>
            </w:r>
          </w:p>
        </w:tc>
        <w:tc>
          <w:tcPr>
            <w:tcW w:w="416" w:type="dxa"/>
            <w:shd w:val="clear" w:color="auto" w:fill="DAEEF3"/>
          </w:tcPr>
          <w:p w:rsidR="00AD62A3" w:rsidRDefault="00551222">
            <w:pPr>
              <w:pStyle w:val="TableParagraph"/>
              <w:spacing w:before="83"/>
              <w:ind w:left="12"/>
              <w:rPr>
                <w:b/>
                <w:sz w:val="23"/>
              </w:rPr>
            </w:pPr>
            <w:r>
              <w:rPr>
                <w:b/>
                <w:sz w:val="23"/>
              </w:rPr>
              <w:t>-</w:t>
            </w:r>
          </w:p>
        </w:tc>
        <w:tc>
          <w:tcPr>
            <w:tcW w:w="416" w:type="dxa"/>
            <w:shd w:val="clear" w:color="auto" w:fill="DAEEF3"/>
          </w:tcPr>
          <w:p w:rsidR="00AD62A3" w:rsidRDefault="00551222">
            <w:pPr>
              <w:pStyle w:val="TableParagraph"/>
              <w:spacing w:before="83"/>
              <w:ind w:left="14"/>
              <w:rPr>
                <w:b/>
                <w:sz w:val="23"/>
              </w:rPr>
            </w:pPr>
            <w:r>
              <w:rPr>
                <w:b/>
                <w:sz w:val="23"/>
              </w:rPr>
              <w:t>-</w:t>
            </w:r>
          </w:p>
        </w:tc>
        <w:tc>
          <w:tcPr>
            <w:tcW w:w="418" w:type="dxa"/>
            <w:shd w:val="clear" w:color="auto" w:fill="DAEEF3"/>
          </w:tcPr>
          <w:p w:rsidR="00AD62A3" w:rsidRDefault="00551222">
            <w:pPr>
              <w:pStyle w:val="TableParagraph"/>
              <w:spacing w:before="83"/>
              <w:ind w:left="18"/>
              <w:rPr>
                <w:b/>
                <w:sz w:val="23"/>
              </w:rPr>
            </w:pPr>
            <w:r>
              <w:rPr>
                <w:b/>
                <w:sz w:val="23"/>
              </w:rPr>
              <w:t>-</w:t>
            </w:r>
          </w:p>
        </w:tc>
        <w:tc>
          <w:tcPr>
            <w:tcW w:w="416" w:type="dxa"/>
            <w:shd w:val="clear" w:color="auto" w:fill="DAEEF3"/>
          </w:tcPr>
          <w:p w:rsidR="00AD62A3" w:rsidRDefault="00551222">
            <w:pPr>
              <w:pStyle w:val="TableParagraph"/>
              <w:spacing w:before="83"/>
              <w:ind w:left="173"/>
              <w:jc w:val="left"/>
              <w:rPr>
                <w:b/>
                <w:sz w:val="23"/>
              </w:rPr>
            </w:pPr>
            <w:r>
              <w:rPr>
                <w:b/>
                <w:sz w:val="23"/>
              </w:rPr>
              <w:t>-</w:t>
            </w:r>
          </w:p>
        </w:tc>
      </w:tr>
    </w:tbl>
    <w:p w:rsidR="00AD62A3" w:rsidRDefault="00AD62A3">
      <w:pPr>
        <w:rPr>
          <w:sz w:val="23"/>
        </w:rPr>
        <w:sectPr w:rsidR="00AD62A3">
          <w:pgSz w:w="11910" w:h="16840"/>
          <w:pgMar w:top="1240" w:right="760" w:bottom="280" w:left="1080" w:header="1022" w:footer="0" w:gutter="0"/>
          <w:cols w:space="720"/>
        </w:sectPr>
      </w:pPr>
    </w:p>
    <w:p w:rsidR="00AD62A3" w:rsidRDefault="00AD62A3">
      <w:pPr>
        <w:pStyle w:val="Corpodetexto"/>
        <w:rPr>
          <w:rFonts w:ascii="Times New Roman"/>
          <w:sz w:val="20"/>
        </w:rPr>
      </w:pPr>
    </w:p>
    <w:p w:rsidR="00AD62A3" w:rsidRDefault="00AD62A3">
      <w:pPr>
        <w:pStyle w:val="Corpodetexto"/>
        <w:rPr>
          <w:rFonts w:ascii="Times New Roman"/>
          <w:sz w:val="20"/>
        </w:rPr>
      </w:pPr>
    </w:p>
    <w:p w:rsidR="00AD62A3" w:rsidRDefault="00AD62A3">
      <w:pPr>
        <w:pStyle w:val="Corpodetexto"/>
        <w:spacing w:before="11"/>
        <w:rPr>
          <w:rFonts w:ascii="Times New Roman"/>
          <w:sz w:val="21"/>
        </w:rPr>
      </w:pPr>
    </w:p>
    <w:tbl>
      <w:tblPr>
        <w:tblStyle w:val="TableNormal"/>
        <w:tblW w:w="0" w:type="auto"/>
        <w:tblInd w:w="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0"/>
        <w:gridCol w:w="417"/>
        <w:gridCol w:w="420"/>
        <w:gridCol w:w="419"/>
        <w:gridCol w:w="417"/>
        <w:gridCol w:w="417"/>
        <w:gridCol w:w="417"/>
        <w:gridCol w:w="420"/>
        <w:gridCol w:w="417"/>
        <w:gridCol w:w="417"/>
        <w:gridCol w:w="417"/>
        <w:gridCol w:w="419"/>
        <w:gridCol w:w="417"/>
        <w:gridCol w:w="416"/>
        <w:gridCol w:w="416"/>
        <w:gridCol w:w="418"/>
        <w:gridCol w:w="416"/>
        <w:gridCol w:w="416"/>
        <w:gridCol w:w="416"/>
        <w:gridCol w:w="418"/>
        <w:gridCol w:w="416"/>
      </w:tblGrid>
      <w:tr w:rsidR="00AD62A3">
        <w:trPr>
          <w:trHeight w:val="455"/>
        </w:trPr>
        <w:tc>
          <w:tcPr>
            <w:tcW w:w="730" w:type="dxa"/>
          </w:tcPr>
          <w:p w:rsidR="00AD62A3" w:rsidRDefault="00551222">
            <w:pPr>
              <w:pStyle w:val="TableParagraph"/>
              <w:spacing w:before="86"/>
              <w:ind w:left="217" w:right="206"/>
              <w:rPr>
                <w:b/>
                <w:sz w:val="23"/>
              </w:rPr>
            </w:pPr>
            <w:r>
              <w:rPr>
                <w:b/>
                <w:sz w:val="23"/>
              </w:rPr>
              <w:t>04</w:t>
            </w:r>
          </w:p>
        </w:tc>
        <w:tc>
          <w:tcPr>
            <w:tcW w:w="417" w:type="dxa"/>
            <w:shd w:val="clear" w:color="auto" w:fill="FDE9D9"/>
          </w:tcPr>
          <w:p w:rsidR="00AD62A3" w:rsidRDefault="00551222">
            <w:pPr>
              <w:pStyle w:val="TableParagraph"/>
              <w:spacing w:before="86"/>
              <w:ind w:left="5"/>
              <w:rPr>
                <w:b/>
                <w:sz w:val="23"/>
              </w:rPr>
            </w:pPr>
            <w:r>
              <w:rPr>
                <w:b/>
                <w:sz w:val="23"/>
              </w:rPr>
              <w:t>-</w:t>
            </w:r>
          </w:p>
        </w:tc>
        <w:tc>
          <w:tcPr>
            <w:tcW w:w="420" w:type="dxa"/>
            <w:shd w:val="clear" w:color="auto" w:fill="FDE9D9"/>
          </w:tcPr>
          <w:p w:rsidR="00AD62A3" w:rsidRDefault="00551222">
            <w:pPr>
              <w:pStyle w:val="TableParagraph"/>
              <w:spacing w:before="86"/>
              <w:ind w:left="6"/>
              <w:rPr>
                <w:b/>
                <w:sz w:val="23"/>
              </w:rPr>
            </w:pPr>
            <w:r>
              <w:rPr>
                <w:b/>
                <w:sz w:val="23"/>
              </w:rPr>
              <w:t>-</w:t>
            </w:r>
          </w:p>
        </w:tc>
        <w:tc>
          <w:tcPr>
            <w:tcW w:w="419" w:type="dxa"/>
            <w:shd w:val="clear" w:color="auto" w:fill="FDE9D9"/>
          </w:tcPr>
          <w:p w:rsidR="00AD62A3" w:rsidRDefault="00551222">
            <w:pPr>
              <w:pStyle w:val="TableParagraph"/>
              <w:spacing w:before="86"/>
              <w:ind w:left="2"/>
              <w:rPr>
                <w:b/>
                <w:sz w:val="23"/>
              </w:rPr>
            </w:pPr>
            <w:r>
              <w:rPr>
                <w:b/>
                <w:sz w:val="23"/>
              </w:rPr>
              <w:t>-</w:t>
            </w:r>
          </w:p>
        </w:tc>
        <w:tc>
          <w:tcPr>
            <w:tcW w:w="417" w:type="dxa"/>
            <w:shd w:val="clear" w:color="auto" w:fill="FDE9D9"/>
          </w:tcPr>
          <w:p w:rsidR="00AD62A3" w:rsidRDefault="00551222">
            <w:pPr>
              <w:pStyle w:val="TableParagraph"/>
              <w:spacing w:before="86"/>
              <w:ind w:left="4"/>
              <w:rPr>
                <w:b/>
                <w:sz w:val="23"/>
              </w:rPr>
            </w:pPr>
            <w:r>
              <w:rPr>
                <w:b/>
                <w:sz w:val="23"/>
              </w:rPr>
              <w:t>-</w:t>
            </w:r>
          </w:p>
        </w:tc>
        <w:tc>
          <w:tcPr>
            <w:tcW w:w="417" w:type="dxa"/>
            <w:shd w:val="clear" w:color="auto" w:fill="DAEEF3"/>
          </w:tcPr>
          <w:p w:rsidR="00AD62A3" w:rsidRDefault="00551222">
            <w:pPr>
              <w:pStyle w:val="TableParagraph"/>
              <w:spacing w:before="86"/>
              <w:ind w:left="167"/>
              <w:jc w:val="left"/>
              <w:rPr>
                <w:b/>
                <w:sz w:val="23"/>
              </w:rPr>
            </w:pPr>
            <w:r>
              <w:rPr>
                <w:b/>
                <w:sz w:val="23"/>
              </w:rPr>
              <w:t>-</w:t>
            </w:r>
          </w:p>
        </w:tc>
        <w:tc>
          <w:tcPr>
            <w:tcW w:w="417" w:type="dxa"/>
            <w:shd w:val="clear" w:color="auto" w:fill="DAEEF3"/>
          </w:tcPr>
          <w:p w:rsidR="00AD62A3" w:rsidRDefault="00551222">
            <w:pPr>
              <w:pStyle w:val="TableParagraph"/>
              <w:spacing w:before="86"/>
              <w:ind w:left="4"/>
              <w:rPr>
                <w:b/>
                <w:sz w:val="23"/>
              </w:rPr>
            </w:pPr>
            <w:r>
              <w:rPr>
                <w:b/>
                <w:sz w:val="23"/>
              </w:rPr>
              <w:t>-</w:t>
            </w:r>
          </w:p>
        </w:tc>
        <w:tc>
          <w:tcPr>
            <w:tcW w:w="420" w:type="dxa"/>
            <w:shd w:val="clear" w:color="auto" w:fill="DAEEF3"/>
          </w:tcPr>
          <w:p w:rsidR="00AD62A3" w:rsidRDefault="00551222">
            <w:pPr>
              <w:pStyle w:val="TableParagraph"/>
              <w:spacing w:before="86"/>
              <w:ind w:left="5"/>
              <w:rPr>
                <w:b/>
                <w:sz w:val="23"/>
              </w:rPr>
            </w:pPr>
            <w:r>
              <w:rPr>
                <w:b/>
                <w:sz w:val="23"/>
              </w:rPr>
              <w:t>-</w:t>
            </w:r>
          </w:p>
        </w:tc>
        <w:tc>
          <w:tcPr>
            <w:tcW w:w="417" w:type="dxa"/>
            <w:shd w:val="clear" w:color="auto" w:fill="DAEEF3"/>
          </w:tcPr>
          <w:p w:rsidR="00AD62A3" w:rsidRDefault="00551222">
            <w:pPr>
              <w:pStyle w:val="TableParagraph"/>
              <w:spacing w:before="86"/>
              <w:ind w:left="3"/>
              <w:rPr>
                <w:b/>
                <w:sz w:val="23"/>
              </w:rPr>
            </w:pPr>
            <w:r>
              <w:rPr>
                <w:b/>
                <w:sz w:val="23"/>
              </w:rPr>
              <w:t>-</w:t>
            </w:r>
          </w:p>
        </w:tc>
        <w:tc>
          <w:tcPr>
            <w:tcW w:w="417" w:type="dxa"/>
            <w:shd w:val="clear" w:color="auto" w:fill="DAEEF3"/>
          </w:tcPr>
          <w:p w:rsidR="00AD62A3" w:rsidRDefault="00551222">
            <w:pPr>
              <w:pStyle w:val="TableParagraph"/>
              <w:spacing w:before="86"/>
              <w:ind w:left="2"/>
              <w:rPr>
                <w:b/>
                <w:sz w:val="23"/>
              </w:rPr>
            </w:pPr>
            <w:r>
              <w:rPr>
                <w:b/>
                <w:sz w:val="23"/>
              </w:rPr>
              <w:t>-</w:t>
            </w:r>
          </w:p>
        </w:tc>
        <w:tc>
          <w:tcPr>
            <w:tcW w:w="417" w:type="dxa"/>
            <w:shd w:val="clear" w:color="auto" w:fill="DAEEF3"/>
          </w:tcPr>
          <w:p w:rsidR="00AD62A3" w:rsidRDefault="00551222">
            <w:pPr>
              <w:pStyle w:val="TableParagraph"/>
              <w:spacing w:before="86"/>
              <w:ind w:left="2"/>
              <w:rPr>
                <w:b/>
                <w:sz w:val="23"/>
              </w:rPr>
            </w:pPr>
            <w:r>
              <w:rPr>
                <w:b/>
                <w:sz w:val="23"/>
              </w:rPr>
              <w:t>-</w:t>
            </w:r>
          </w:p>
        </w:tc>
        <w:tc>
          <w:tcPr>
            <w:tcW w:w="419" w:type="dxa"/>
            <w:shd w:val="clear" w:color="auto" w:fill="DAEEF3"/>
          </w:tcPr>
          <w:p w:rsidR="00AD62A3" w:rsidRDefault="00551222">
            <w:pPr>
              <w:pStyle w:val="TableParagraph"/>
              <w:spacing w:before="86"/>
              <w:ind w:left="4"/>
              <w:rPr>
                <w:b/>
                <w:sz w:val="23"/>
              </w:rPr>
            </w:pPr>
            <w:r>
              <w:rPr>
                <w:b/>
                <w:sz w:val="23"/>
              </w:rPr>
              <w:t>-</w:t>
            </w:r>
          </w:p>
        </w:tc>
        <w:tc>
          <w:tcPr>
            <w:tcW w:w="417" w:type="dxa"/>
            <w:shd w:val="clear" w:color="auto" w:fill="DAEEF3"/>
          </w:tcPr>
          <w:p w:rsidR="00AD62A3" w:rsidRDefault="00551222">
            <w:pPr>
              <w:pStyle w:val="TableParagraph"/>
              <w:spacing w:before="86"/>
              <w:ind w:left="2"/>
              <w:rPr>
                <w:b/>
                <w:sz w:val="23"/>
              </w:rPr>
            </w:pPr>
            <w:r>
              <w:rPr>
                <w:b/>
                <w:sz w:val="23"/>
              </w:rPr>
              <w:t>-</w:t>
            </w:r>
          </w:p>
        </w:tc>
        <w:tc>
          <w:tcPr>
            <w:tcW w:w="416" w:type="dxa"/>
            <w:shd w:val="clear" w:color="auto" w:fill="DAEEF3"/>
          </w:tcPr>
          <w:p w:rsidR="00AD62A3" w:rsidRDefault="00551222">
            <w:pPr>
              <w:pStyle w:val="TableParagraph"/>
              <w:spacing w:before="86"/>
              <w:ind w:left="4"/>
              <w:rPr>
                <w:b/>
                <w:sz w:val="23"/>
              </w:rPr>
            </w:pPr>
            <w:r>
              <w:rPr>
                <w:b/>
                <w:sz w:val="23"/>
              </w:rPr>
              <w:t>-</w:t>
            </w:r>
          </w:p>
        </w:tc>
        <w:tc>
          <w:tcPr>
            <w:tcW w:w="416" w:type="dxa"/>
            <w:shd w:val="clear" w:color="auto" w:fill="DAEEF3"/>
          </w:tcPr>
          <w:p w:rsidR="00AD62A3" w:rsidRDefault="00551222">
            <w:pPr>
              <w:pStyle w:val="TableParagraph"/>
              <w:spacing w:before="86"/>
              <w:ind w:left="167"/>
              <w:jc w:val="left"/>
              <w:rPr>
                <w:b/>
                <w:sz w:val="23"/>
              </w:rPr>
            </w:pPr>
            <w:r>
              <w:rPr>
                <w:b/>
                <w:sz w:val="23"/>
              </w:rPr>
              <w:t>-</w:t>
            </w:r>
          </w:p>
        </w:tc>
        <w:tc>
          <w:tcPr>
            <w:tcW w:w="418" w:type="dxa"/>
            <w:shd w:val="clear" w:color="auto" w:fill="DAEEF3"/>
          </w:tcPr>
          <w:p w:rsidR="00AD62A3" w:rsidRDefault="00551222">
            <w:pPr>
              <w:pStyle w:val="TableParagraph"/>
              <w:spacing w:before="86"/>
              <w:ind w:left="10"/>
              <w:rPr>
                <w:b/>
                <w:sz w:val="23"/>
              </w:rPr>
            </w:pPr>
            <w:r>
              <w:rPr>
                <w:b/>
                <w:sz w:val="23"/>
              </w:rPr>
              <w:t>-</w:t>
            </w:r>
          </w:p>
        </w:tc>
        <w:tc>
          <w:tcPr>
            <w:tcW w:w="416" w:type="dxa"/>
            <w:shd w:val="clear" w:color="auto" w:fill="DAEEF3"/>
          </w:tcPr>
          <w:p w:rsidR="00AD62A3" w:rsidRDefault="00551222">
            <w:pPr>
              <w:pStyle w:val="TableParagraph"/>
              <w:spacing w:before="86"/>
              <w:ind w:left="10"/>
              <w:rPr>
                <w:b/>
                <w:sz w:val="23"/>
              </w:rPr>
            </w:pPr>
            <w:r>
              <w:rPr>
                <w:b/>
                <w:sz w:val="23"/>
              </w:rPr>
              <w:t>-</w:t>
            </w:r>
          </w:p>
        </w:tc>
        <w:tc>
          <w:tcPr>
            <w:tcW w:w="416" w:type="dxa"/>
            <w:shd w:val="clear" w:color="auto" w:fill="DAEEF3"/>
          </w:tcPr>
          <w:p w:rsidR="00AD62A3" w:rsidRDefault="00551222">
            <w:pPr>
              <w:pStyle w:val="TableParagraph"/>
              <w:spacing w:before="86"/>
              <w:ind w:left="12"/>
              <w:rPr>
                <w:b/>
                <w:sz w:val="23"/>
              </w:rPr>
            </w:pPr>
            <w:r>
              <w:rPr>
                <w:b/>
                <w:sz w:val="23"/>
              </w:rPr>
              <w:t>-</w:t>
            </w:r>
          </w:p>
        </w:tc>
        <w:tc>
          <w:tcPr>
            <w:tcW w:w="416" w:type="dxa"/>
            <w:shd w:val="clear" w:color="auto" w:fill="DAEEF3"/>
          </w:tcPr>
          <w:p w:rsidR="00AD62A3" w:rsidRDefault="00551222">
            <w:pPr>
              <w:pStyle w:val="TableParagraph"/>
              <w:spacing w:before="86"/>
              <w:ind w:left="14"/>
              <w:rPr>
                <w:b/>
                <w:sz w:val="23"/>
              </w:rPr>
            </w:pPr>
            <w:r>
              <w:rPr>
                <w:b/>
                <w:sz w:val="23"/>
              </w:rPr>
              <w:t>-</w:t>
            </w:r>
          </w:p>
        </w:tc>
        <w:tc>
          <w:tcPr>
            <w:tcW w:w="418" w:type="dxa"/>
            <w:shd w:val="clear" w:color="auto" w:fill="DAEEF3"/>
          </w:tcPr>
          <w:p w:rsidR="00AD62A3" w:rsidRDefault="00551222">
            <w:pPr>
              <w:pStyle w:val="TableParagraph"/>
              <w:spacing w:before="86"/>
              <w:ind w:left="18"/>
              <w:rPr>
                <w:b/>
                <w:sz w:val="23"/>
              </w:rPr>
            </w:pPr>
            <w:r>
              <w:rPr>
                <w:b/>
                <w:sz w:val="23"/>
              </w:rPr>
              <w:t>-</w:t>
            </w:r>
          </w:p>
        </w:tc>
        <w:tc>
          <w:tcPr>
            <w:tcW w:w="416" w:type="dxa"/>
            <w:shd w:val="clear" w:color="auto" w:fill="DAEEF3"/>
          </w:tcPr>
          <w:p w:rsidR="00AD62A3" w:rsidRDefault="00551222">
            <w:pPr>
              <w:pStyle w:val="TableParagraph"/>
              <w:spacing w:before="86"/>
              <w:ind w:left="18"/>
              <w:rPr>
                <w:b/>
                <w:sz w:val="23"/>
              </w:rPr>
            </w:pPr>
            <w:r>
              <w:rPr>
                <w:b/>
                <w:sz w:val="23"/>
              </w:rPr>
              <w:t>-</w:t>
            </w:r>
          </w:p>
        </w:tc>
      </w:tr>
      <w:tr w:rsidR="00AD62A3">
        <w:trPr>
          <w:trHeight w:val="455"/>
        </w:trPr>
        <w:tc>
          <w:tcPr>
            <w:tcW w:w="730" w:type="dxa"/>
          </w:tcPr>
          <w:p w:rsidR="00AD62A3" w:rsidRDefault="00551222">
            <w:pPr>
              <w:pStyle w:val="TableParagraph"/>
              <w:ind w:left="217" w:right="206"/>
              <w:rPr>
                <w:b/>
                <w:sz w:val="23"/>
              </w:rPr>
            </w:pPr>
            <w:r>
              <w:rPr>
                <w:b/>
                <w:sz w:val="23"/>
              </w:rPr>
              <w:t>0</w:t>
            </w:r>
            <w:r>
              <w:rPr>
                <w:b/>
                <w:sz w:val="23"/>
              </w:rPr>
              <w:t>5</w:t>
            </w:r>
          </w:p>
        </w:tc>
        <w:tc>
          <w:tcPr>
            <w:tcW w:w="417" w:type="dxa"/>
            <w:shd w:val="clear" w:color="auto" w:fill="FDE9D9"/>
          </w:tcPr>
          <w:p w:rsidR="00AD62A3" w:rsidRDefault="00551222">
            <w:pPr>
              <w:pStyle w:val="TableParagraph"/>
              <w:ind w:left="5"/>
              <w:rPr>
                <w:b/>
                <w:sz w:val="23"/>
              </w:rPr>
            </w:pPr>
            <w:r>
              <w:rPr>
                <w:b/>
                <w:sz w:val="23"/>
              </w:rPr>
              <w:t>-</w:t>
            </w:r>
          </w:p>
        </w:tc>
        <w:tc>
          <w:tcPr>
            <w:tcW w:w="420" w:type="dxa"/>
            <w:shd w:val="clear" w:color="auto" w:fill="FDE9D9"/>
          </w:tcPr>
          <w:p w:rsidR="00AD62A3" w:rsidRDefault="00551222">
            <w:pPr>
              <w:pStyle w:val="TableParagraph"/>
              <w:ind w:left="6"/>
              <w:rPr>
                <w:b/>
                <w:sz w:val="23"/>
              </w:rPr>
            </w:pPr>
            <w:r>
              <w:rPr>
                <w:b/>
                <w:sz w:val="23"/>
              </w:rPr>
              <w:t>-</w:t>
            </w:r>
          </w:p>
        </w:tc>
        <w:tc>
          <w:tcPr>
            <w:tcW w:w="419" w:type="dxa"/>
            <w:shd w:val="clear" w:color="auto" w:fill="FDE9D9"/>
          </w:tcPr>
          <w:p w:rsidR="00AD62A3" w:rsidRDefault="00551222">
            <w:pPr>
              <w:pStyle w:val="TableParagraph"/>
              <w:ind w:left="2"/>
              <w:rPr>
                <w:b/>
                <w:sz w:val="23"/>
              </w:rPr>
            </w:pPr>
            <w:r>
              <w:rPr>
                <w:b/>
                <w:sz w:val="23"/>
              </w:rPr>
              <w:t>-</w:t>
            </w:r>
          </w:p>
        </w:tc>
        <w:tc>
          <w:tcPr>
            <w:tcW w:w="417" w:type="dxa"/>
            <w:shd w:val="clear" w:color="auto" w:fill="FDE9D9"/>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167"/>
              <w:jc w:val="left"/>
              <w:rPr>
                <w:b/>
                <w:sz w:val="23"/>
              </w:rPr>
            </w:pPr>
            <w:r>
              <w:rPr>
                <w:b/>
                <w:sz w:val="23"/>
              </w:rPr>
              <w:t>-</w:t>
            </w:r>
          </w:p>
        </w:tc>
        <w:tc>
          <w:tcPr>
            <w:tcW w:w="417" w:type="dxa"/>
            <w:shd w:val="clear" w:color="auto" w:fill="DAEEF3"/>
          </w:tcPr>
          <w:p w:rsidR="00AD62A3" w:rsidRDefault="00551222">
            <w:pPr>
              <w:pStyle w:val="TableParagraph"/>
              <w:ind w:left="4"/>
              <w:rPr>
                <w:b/>
                <w:sz w:val="23"/>
              </w:rPr>
            </w:pPr>
            <w:r>
              <w:rPr>
                <w:b/>
                <w:sz w:val="23"/>
              </w:rPr>
              <w:t>-</w:t>
            </w:r>
          </w:p>
        </w:tc>
        <w:tc>
          <w:tcPr>
            <w:tcW w:w="420" w:type="dxa"/>
            <w:shd w:val="clear" w:color="auto" w:fill="DAEEF3"/>
          </w:tcPr>
          <w:p w:rsidR="00AD62A3" w:rsidRDefault="00551222">
            <w:pPr>
              <w:pStyle w:val="TableParagraph"/>
              <w:ind w:left="5"/>
              <w:rPr>
                <w:b/>
                <w:sz w:val="23"/>
              </w:rPr>
            </w:pPr>
            <w:r>
              <w:rPr>
                <w:b/>
                <w:sz w:val="23"/>
              </w:rPr>
              <w:t>-</w:t>
            </w:r>
          </w:p>
        </w:tc>
        <w:tc>
          <w:tcPr>
            <w:tcW w:w="417" w:type="dxa"/>
            <w:shd w:val="clear" w:color="auto" w:fill="DAEEF3"/>
          </w:tcPr>
          <w:p w:rsidR="00AD62A3" w:rsidRDefault="00551222">
            <w:pPr>
              <w:pStyle w:val="TableParagraph"/>
              <w:ind w:left="3"/>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9" w:type="dxa"/>
            <w:shd w:val="clear" w:color="auto" w:fill="DAEEF3"/>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6" w:type="dxa"/>
            <w:shd w:val="clear" w:color="auto" w:fill="DAEEF3"/>
          </w:tcPr>
          <w:p w:rsidR="00AD62A3" w:rsidRDefault="00551222">
            <w:pPr>
              <w:pStyle w:val="TableParagraph"/>
              <w:ind w:left="4"/>
              <w:rPr>
                <w:b/>
                <w:sz w:val="23"/>
              </w:rPr>
            </w:pPr>
            <w:r>
              <w:rPr>
                <w:b/>
                <w:sz w:val="23"/>
              </w:rPr>
              <w:t>-</w:t>
            </w:r>
          </w:p>
        </w:tc>
        <w:tc>
          <w:tcPr>
            <w:tcW w:w="416" w:type="dxa"/>
            <w:shd w:val="clear" w:color="auto" w:fill="DAEEF3"/>
          </w:tcPr>
          <w:p w:rsidR="00AD62A3" w:rsidRDefault="00551222">
            <w:pPr>
              <w:pStyle w:val="TableParagraph"/>
              <w:ind w:left="167"/>
              <w:jc w:val="left"/>
              <w:rPr>
                <w:b/>
                <w:sz w:val="23"/>
              </w:rPr>
            </w:pPr>
            <w:r>
              <w:rPr>
                <w:b/>
                <w:sz w:val="23"/>
              </w:rPr>
              <w:t>-</w:t>
            </w:r>
          </w:p>
        </w:tc>
        <w:tc>
          <w:tcPr>
            <w:tcW w:w="418"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2"/>
              <w:rPr>
                <w:b/>
                <w:sz w:val="23"/>
              </w:rPr>
            </w:pPr>
            <w:r>
              <w:rPr>
                <w:b/>
                <w:sz w:val="23"/>
              </w:rPr>
              <w:t>-</w:t>
            </w:r>
          </w:p>
        </w:tc>
        <w:tc>
          <w:tcPr>
            <w:tcW w:w="416" w:type="dxa"/>
            <w:shd w:val="clear" w:color="auto" w:fill="DAEEF3"/>
          </w:tcPr>
          <w:p w:rsidR="00AD62A3" w:rsidRDefault="00551222">
            <w:pPr>
              <w:pStyle w:val="TableParagraph"/>
              <w:ind w:left="14"/>
              <w:rPr>
                <w:b/>
                <w:sz w:val="23"/>
              </w:rPr>
            </w:pPr>
            <w:r>
              <w:rPr>
                <w:b/>
                <w:sz w:val="23"/>
              </w:rPr>
              <w:t>-</w:t>
            </w:r>
          </w:p>
        </w:tc>
        <w:tc>
          <w:tcPr>
            <w:tcW w:w="418" w:type="dxa"/>
            <w:shd w:val="clear" w:color="auto" w:fill="DAEEF3"/>
          </w:tcPr>
          <w:p w:rsidR="00AD62A3" w:rsidRDefault="00551222">
            <w:pPr>
              <w:pStyle w:val="TableParagraph"/>
              <w:ind w:left="18"/>
              <w:rPr>
                <w:b/>
                <w:sz w:val="23"/>
              </w:rPr>
            </w:pPr>
            <w:r>
              <w:rPr>
                <w:b/>
                <w:sz w:val="23"/>
              </w:rPr>
              <w:t>-</w:t>
            </w:r>
          </w:p>
        </w:tc>
        <w:tc>
          <w:tcPr>
            <w:tcW w:w="416" w:type="dxa"/>
            <w:shd w:val="clear" w:color="auto" w:fill="DAEEF3"/>
          </w:tcPr>
          <w:p w:rsidR="00AD62A3" w:rsidRDefault="00551222">
            <w:pPr>
              <w:pStyle w:val="TableParagraph"/>
              <w:ind w:left="18"/>
              <w:rPr>
                <w:b/>
                <w:sz w:val="23"/>
              </w:rPr>
            </w:pPr>
            <w:r>
              <w:rPr>
                <w:b/>
                <w:sz w:val="23"/>
              </w:rPr>
              <w:t>-</w:t>
            </w:r>
          </w:p>
        </w:tc>
      </w:tr>
      <w:tr w:rsidR="00AD62A3">
        <w:trPr>
          <w:trHeight w:val="469"/>
        </w:trPr>
        <w:tc>
          <w:tcPr>
            <w:tcW w:w="730" w:type="dxa"/>
          </w:tcPr>
          <w:p w:rsidR="00AD62A3" w:rsidRDefault="00551222">
            <w:pPr>
              <w:pStyle w:val="TableParagraph"/>
              <w:ind w:left="217" w:right="206"/>
              <w:rPr>
                <w:b/>
                <w:sz w:val="23"/>
              </w:rPr>
            </w:pPr>
            <w:r>
              <w:rPr>
                <w:b/>
                <w:sz w:val="23"/>
              </w:rPr>
              <w:t>06</w:t>
            </w:r>
          </w:p>
        </w:tc>
        <w:tc>
          <w:tcPr>
            <w:tcW w:w="417" w:type="dxa"/>
            <w:shd w:val="clear" w:color="auto" w:fill="FDE9D9"/>
          </w:tcPr>
          <w:p w:rsidR="00AD62A3" w:rsidRDefault="00551222">
            <w:pPr>
              <w:pStyle w:val="TableParagraph"/>
              <w:ind w:left="5"/>
              <w:rPr>
                <w:b/>
                <w:sz w:val="23"/>
              </w:rPr>
            </w:pPr>
            <w:r>
              <w:rPr>
                <w:b/>
                <w:sz w:val="23"/>
              </w:rPr>
              <w:t>-</w:t>
            </w:r>
          </w:p>
        </w:tc>
        <w:tc>
          <w:tcPr>
            <w:tcW w:w="420" w:type="dxa"/>
            <w:shd w:val="clear" w:color="auto" w:fill="FDE9D9"/>
          </w:tcPr>
          <w:p w:rsidR="00AD62A3" w:rsidRDefault="00551222">
            <w:pPr>
              <w:pStyle w:val="TableParagraph"/>
              <w:ind w:left="6"/>
              <w:rPr>
                <w:b/>
                <w:sz w:val="23"/>
              </w:rPr>
            </w:pPr>
            <w:r>
              <w:rPr>
                <w:b/>
                <w:sz w:val="23"/>
              </w:rPr>
              <w:t>-</w:t>
            </w:r>
          </w:p>
        </w:tc>
        <w:tc>
          <w:tcPr>
            <w:tcW w:w="419" w:type="dxa"/>
            <w:shd w:val="clear" w:color="auto" w:fill="FDE9D9"/>
          </w:tcPr>
          <w:p w:rsidR="00AD62A3" w:rsidRDefault="00551222">
            <w:pPr>
              <w:pStyle w:val="TableParagraph"/>
              <w:ind w:left="2"/>
              <w:rPr>
                <w:b/>
                <w:sz w:val="23"/>
              </w:rPr>
            </w:pPr>
            <w:r>
              <w:rPr>
                <w:b/>
                <w:sz w:val="23"/>
              </w:rPr>
              <w:t>-</w:t>
            </w:r>
          </w:p>
        </w:tc>
        <w:tc>
          <w:tcPr>
            <w:tcW w:w="417" w:type="dxa"/>
            <w:shd w:val="clear" w:color="auto" w:fill="FDE9D9"/>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167"/>
              <w:jc w:val="left"/>
              <w:rPr>
                <w:b/>
                <w:sz w:val="23"/>
              </w:rPr>
            </w:pPr>
            <w:r>
              <w:rPr>
                <w:b/>
                <w:sz w:val="23"/>
              </w:rPr>
              <w:t>-</w:t>
            </w:r>
          </w:p>
        </w:tc>
        <w:tc>
          <w:tcPr>
            <w:tcW w:w="417" w:type="dxa"/>
            <w:shd w:val="clear" w:color="auto" w:fill="DAEEF3"/>
          </w:tcPr>
          <w:p w:rsidR="00AD62A3" w:rsidRDefault="00551222">
            <w:pPr>
              <w:pStyle w:val="TableParagraph"/>
              <w:ind w:left="4"/>
              <w:rPr>
                <w:b/>
                <w:sz w:val="23"/>
              </w:rPr>
            </w:pPr>
            <w:r>
              <w:rPr>
                <w:b/>
                <w:sz w:val="23"/>
              </w:rPr>
              <w:t>-</w:t>
            </w:r>
          </w:p>
        </w:tc>
        <w:tc>
          <w:tcPr>
            <w:tcW w:w="420" w:type="dxa"/>
            <w:shd w:val="clear" w:color="auto" w:fill="DAEEF3"/>
          </w:tcPr>
          <w:p w:rsidR="00AD62A3" w:rsidRDefault="00551222">
            <w:pPr>
              <w:pStyle w:val="TableParagraph"/>
              <w:ind w:left="5"/>
              <w:rPr>
                <w:b/>
                <w:sz w:val="23"/>
              </w:rPr>
            </w:pPr>
            <w:r>
              <w:rPr>
                <w:b/>
                <w:sz w:val="23"/>
              </w:rPr>
              <w:t>-</w:t>
            </w:r>
          </w:p>
        </w:tc>
        <w:tc>
          <w:tcPr>
            <w:tcW w:w="417" w:type="dxa"/>
            <w:shd w:val="clear" w:color="auto" w:fill="DAEEF3"/>
          </w:tcPr>
          <w:p w:rsidR="00AD62A3" w:rsidRDefault="00551222">
            <w:pPr>
              <w:pStyle w:val="TableParagraph"/>
              <w:ind w:left="3"/>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9" w:type="dxa"/>
            <w:shd w:val="clear" w:color="auto" w:fill="DAEEF3"/>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6" w:type="dxa"/>
            <w:shd w:val="clear" w:color="auto" w:fill="DAEEF3"/>
          </w:tcPr>
          <w:p w:rsidR="00AD62A3" w:rsidRDefault="00551222">
            <w:pPr>
              <w:pStyle w:val="TableParagraph"/>
              <w:ind w:left="4"/>
              <w:rPr>
                <w:b/>
                <w:sz w:val="23"/>
              </w:rPr>
            </w:pPr>
            <w:r>
              <w:rPr>
                <w:b/>
                <w:sz w:val="23"/>
              </w:rPr>
              <w:t>-</w:t>
            </w:r>
          </w:p>
        </w:tc>
        <w:tc>
          <w:tcPr>
            <w:tcW w:w="416" w:type="dxa"/>
            <w:shd w:val="clear" w:color="auto" w:fill="DAEEF3"/>
          </w:tcPr>
          <w:p w:rsidR="00AD62A3" w:rsidRDefault="00551222">
            <w:pPr>
              <w:pStyle w:val="TableParagraph"/>
              <w:ind w:left="167"/>
              <w:jc w:val="left"/>
              <w:rPr>
                <w:b/>
                <w:sz w:val="23"/>
              </w:rPr>
            </w:pPr>
            <w:r>
              <w:rPr>
                <w:b/>
                <w:sz w:val="23"/>
              </w:rPr>
              <w:t>-</w:t>
            </w:r>
          </w:p>
        </w:tc>
        <w:tc>
          <w:tcPr>
            <w:tcW w:w="418"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2"/>
              <w:rPr>
                <w:b/>
                <w:sz w:val="23"/>
              </w:rPr>
            </w:pPr>
            <w:r>
              <w:rPr>
                <w:b/>
                <w:sz w:val="23"/>
              </w:rPr>
              <w:t>-</w:t>
            </w:r>
          </w:p>
        </w:tc>
        <w:tc>
          <w:tcPr>
            <w:tcW w:w="416" w:type="dxa"/>
            <w:shd w:val="clear" w:color="auto" w:fill="DAEEF3"/>
          </w:tcPr>
          <w:p w:rsidR="00AD62A3" w:rsidRDefault="00551222">
            <w:pPr>
              <w:pStyle w:val="TableParagraph"/>
              <w:ind w:left="14"/>
              <w:rPr>
                <w:b/>
                <w:sz w:val="23"/>
              </w:rPr>
            </w:pPr>
            <w:r>
              <w:rPr>
                <w:b/>
                <w:sz w:val="23"/>
              </w:rPr>
              <w:t>-</w:t>
            </w:r>
          </w:p>
        </w:tc>
        <w:tc>
          <w:tcPr>
            <w:tcW w:w="418" w:type="dxa"/>
            <w:shd w:val="clear" w:color="auto" w:fill="DAEEF3"/>
          </w:tcPr>
          <w:p w:rsidR="00AD62A3" w:rsidRDefault="00551222">
            <w:pPr>
              <w:pStyle w:val="TableParagraph"/>
              <w:ind w:left="18"/>
              <w:rPr>
                <w:b/>
                <w:sz w:val="23"/>
              </w:rPr>
            </w:pPr>
            <w:r>
              <w:rPr>
                <w:b/>
                <w:sz w:val="23"/>
              </w:rPr>
              <w:t>-</w:t>
            </w:r>
          </w:p>
        </w:tc>
        <w:tc>
          <w:tcPr>
            <w:tcW w:w="416" w:type="dxa"/>
            <w:shd w:val="clear" w:color="auto" w:fill="DAEEF3"/>
          </w:tcPr>
          <w:p w:rsidR="00AD62A3" w:rsidRDefault="00551222">
            <w:pPr>
              <w:pStyle w:val="TableParagraph"/>
              <w:ind w:left="18"/>
              <w:rPr>
                <w:b/>
                <w:sz w:val="23"/>
              </w:rPr>
            </w:pPr>
            <w:r>
              <w:rPr>
                <w:b/>
                <w:sz w:val="23"/>
              </w:rPr>
              <w:t>-</w:t>
            </w:r>
          </w:p>
        </w:tc>
      </w:tr>
      <w:tr w:rsidR="00AD62A3">
        <w:trPr>
          <w:trHeight w:val="469"/>
        </w:trPr>
        <w:tc>
          <w:tcPr>
            <w:tcW w:w="730" w:type="dxa"/>
          </w:tcPr>
          <w:p w:rsidR="00AD62A3" w:rsidRDefault="00551222">
            <w:pPr>
              <w:pStyle w:val="TableParagraph"/>
              <w:ind w:left="217" w:right="206"/>
              <w:rPr>
                <w:b/>
                <w:sz w:val="23"/>
              </w:rPr>
            </w:pPr>
            <w:r>
              <w:rPr>
                <w:b/>
                <w:sz w:val="23"/>
              </w:rPr>
              <w:t>0</w:t>
            </w:r>
            <w:r>
              <w:rPr>
                <w:b/>
                <w:sz w:val="23"/>
              </w:rPr>
              <w:t>7</w:t>
            </w:r>
          </w:p>
        </w:tc>
        <w:tc>
          <w:tcPr>
            <w:tcW w:w="417" w:type="dxa"/>
            <w:shd w:val="clear" w:color="auto" w:fill="FDE9D9"/>
          </w:tcPr>
          <w:p w:rsidR="00AD62A3" w:rsidRDefault="00551222">
            <w:pPr>
              <w:pStyle w:val="TableParagraph"/>
              <w:ind w:left="5"/>
              <w:rPr>
                <w:b/>
                <w:sz w:val="23"/>
              </w:rPr>
            </w:pPr>
            <w:r>
              <w:rPr>
                <w:b/>
                <w:sz w:val="23"/>
              </w:rPr>
              <w:t>-</w:t>
            </w:r>
          </w:p>
        </w:tc>
        <w:tc>
          <w:tcPr>
            <w:tcW w:w="420" w:type="dxa"/>
            <w:shd w:val="clear" w:color="auto" w:fill="FDE9D9"/>
          </w:tcPr>
          <w:p w:rsidR="00AD62A3" w:rsidRDefault="00551222">
            <w:pPr>
              <w:pStyle w:val="TableParagraph"/>
              <w:ind w:left="6"/>
              <w:rPr>
                <w:b/>
                <w:sz w:val="23"/>
              </w:rPr>
            </w:pPr>
            <w:r>
              <w:rPr>
                <w:b/>
                <w:sz w:val="23"/>
              </w:rPr>
              <w:t>-</w:t>
            </w:r>
          </w:p>
        </w:tc>
        <w:tc>
          <w:tcPr>
            <w:tcW w:w="419" w:type="dxa"/>
            <w:shd w:val="clear" w:color="auto" w:fill="FDE9D9"/>
          </w:tcPr>
          <w:p w:rsidR="00AD62A3" w:rsidRDefault="00551222">
            <w:pPr>
              <w:pStyle w:val="TableParagraph"/>
              <w:ind w:left="2"/>
              <w:rPr>
                <w:b/>
                <w:sz w:val="23"/>
              </w:rPr>
            </w:pPr>
            <w:r>
              <w:rPr>
                <w:b/>
                <w:sz w:val="23"/>
              </w:rPr>
              <w:t>-</w:t>
            </w:r>
          </w:p>
        </w:tc>
        <w:tc>
          <w:tcPr>
            <w:tcW w:w="417" w:type="dxa"/>
            <w:shd w:val="clear" w:color="auto" w:fill="FDE9D9"/>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167"/>
              <w:jc w:val="left"/>
              <w:rPr>
                <w:b/>
                <w:sz w:val="23"/>
              </w:rPr>
            </w:pPr>
            <w:r>
              <w:rPr>
                <w:b/>
                <w:sz w:val="23"/>
              </w:rPr>
              <w:t>-</w:t>
            </w:r>
          </w:p>
        </w:tc>
        <w:tc>
          <w:tcPr>
            <w:tcW w:w="417" w:type="dxa"/>
            <w:shd w:val="clear" w:color="auto" w:fill="DAEEF3"/>
          </w:tcPr>
          <w:p w:rsidR="00AD62A3" w:rsidRDefault="00551222">
            <w:pPr>
              <w:pStyle w:val="TableParagraph"/>
              <w:ind w:left="4"/>
              <w:rPr>
                <w:b/>
                <w:sz w:val="23"/>
              </w:rPr>
            </w:pPr>
            <w:r>
              <w:rPr>
                <w:b/>
                <w:sz w:val="23"/>
              </w:rPr>
              <w:t>-</w:t>
            </w:r>
          </w:p>
        </w:tc>
        <w:tc>
          <w:tcPr>
            <w:tcW w:w="420" w:type="dxa"/>
            <w:shd w:val="clear" w:color="auto" w:fill="DAEEF3"/>
          </w:tcPr>
          <w:p w:rsidR="00AD62A3" w:rsidRDefault="00551222">
            <w:pPr>
              <w:pStyle w:val="TableParagraph"/>
              <w:ind w:left="5"/>
              <w:rPr>
                <w:b/>
                <w:sz w:val="23"/>
              </w:rPr>
            </w:pPr>
            <w:r>
              <w:rPr>
                <w:b/>
                <w:sz w:val="23"/>
              </w:rPr>
              <w:t>-</w:t>
            </w:r>
          </w:p>
        </w:tc>
        <w:tc>
          <w:tcPr>
            <w:tcW w:w="417" w:type="dxa"/>
            <w:shd w:val="clear" w:color="auto" w:fill="DAEEF3"/>
          </w:tcPr>
          <w:p w:rsidR="00AD62A3" w:rsidRDefault="00551222">
            <w:pPr>
              <w:pStyle w:val="TableParagraph"/>
              <w:ind w:left="3"/>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9" w:type="dxa"/>
            <w:shd w:val="clear" w:color="auto" w:fill="DAEEF3"/>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6" w:type="dxa"/>
            <w:shd w:val="clear" w:color="auto" w:fill="DAEEF3"/>
          </w:tcPr>
          <w:p w:rsidR="00AD62A3" w:rsidRDefault="00551222">
            <w:pPr>
              <w:pStyle w:val="TableParagraph"/>
              <w:ind w:left="4"/>
              <w:rPr>
                <w:b/>
                <w:sz w:val="23"/>
              </w:rPr>
            </w:pPr>
            <w:r>
              <w:rPr>
                <w:b/>
                <w:sz w:val="23"/>
              </w:rPr>
              <w:t>-</w:t>
            </w:r>
          </w:p>
        </w:tc>
        <w:tc>
          <w:tcPr>
            <w:tcW w:w="416" w:type="dxa"/>
            <w:shd w:val="clear" w:color="auto" w:fill="DAEEF3"/>
          </w:tcPr>
          <w:p w:rsidR="00AD62A3" w:rsidRDefault="00551222">
            <w:pPr>
              <w:pStyle w:val="TableParagraph"/>
              <w:ind w:left="167"/>
              <w:jc w:val="left"/>
              <w:rPr>
                <w:b/>
                <w:sz w:val="23"/>
              </w:rPr>
            </w:pPr>
            <w:r>
              <w:rPr>
                <w:b/>
                <w:sz w:val="23"/>
              </w:rPr>
              <w:t>-</w:t>
            </w:r>
          </w:p>
        </w:tc>
        <w:tc>
          <w:tcPr>
            <w:tcW w:w="418"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2"/>
              <w:rPr>
                <w:b/>
                <w:sz w:val="23"/>
              </w:rPr>
            </w:pPr>
            <w:r>
              <w:rPr>
                <w:b/>
                <w:sz w:val="23"/>
              </w:rPr>
              <w:t>-</w:t>
            </w:r>
          </w:p>
        </w:tc>
        <w:tc>
          <w:tcPr>
            <w:tcW w:w="416" w:type="dxa"/>
            <w:shd w:val="clear" w:color="auto" w:fill="DAEEF3"/>
          </w:tcPr>
          <w:p w:rsidR="00AD62A3" w:rsidRDefault="00551222">
            <w:pPr>
              <w:pStyle w:val="TableParagraph"/>
              <w:ind w:left="14"/>
              <w:rPr>
                <w:b/>
                <w:sz w:val="23"/>
              </w:rPr>
            </w:pPr>
            <w:r>
              <w:rPr>
                <w:b/>
                <w:sz w:val="23"/>
              </w:rPr>
              <w:t>-</w:t>
            </w:r>
          </w:p>
        </w:tc>
        <w:tc>
          <w:tcPr>
            <w:tcW w:w="418" w:type="dxa"/>
            <w:shd w:val="clear" w:color="auto" w:fill="DAEEF3"/>
          </w:tcPr>
          <w:p w:rsidR="00AD62A3" w:rsidRDefault="00551222">
            <w:pPr>
              <w:pStyle w:val="TableParagraph"/>
              <w:ind w:left="18"/>
              <w:rPr>
                <w:b/>
                <w:sz w:val="23"/>
              </w:rPr>
            </w:pPr>
            <w:r>
              <w:rPr>
                <w:b/>
                <w:sz w:val="23"/>
              </w:rPr>
              <w:t>-</w:t>
            </w:r>
          </w:p>
        </w:tc>
        <w:tc>
          <w:tcPr>
            <w:tcW w:w="416" w:type="dxa"/>
            <w:shd w:val="clear" w:color="auto" w:fill="DAEEF3"/>
          </w:tcPr>
          <w:p w:rsidR="00AD62A3" w:rsidRDefault="00551222">
            <w:pPr>
              <w:pStyle w:val="TableParagraph"/>
              <w:ind w:left="18"/>
              <w:rPr>
                <w:b/>
                <w:sz w:val="23"/>
              </w:rPr>
            </w:pPr>
            <w:r>
              <w:rPr>
                <w:b/>
                <w:sz w:val="23"/>
              </w:rPr>
              <w:t>-</w:t>
            </w:r>
          </w:p>
        </w:tc>
      </w:tr>
      <w:tr w:rsidR="00AD62A3">
        <w:trPr>
          <w:trHeight w:val="455"/>
        </w:trPr>
        <w:tc>
          <w:tcPr>
            <w:tcW w:w="730" w:type="dxa"/>
          </w:tcPr>
          <w:p w:rsidR="00AD62A3" w:rsidRDefault="00551222">
            <w:pPr>
              <w:pStyle w:val="TableParagraph"/>
              <w:ind w:left="217" w:right="206"/>
              <w:rPr>
                <w:b/>
                <w:sz w:val="23"/>
              </w:rPr>
            </w:pPr>
            <w:r>
              <w:rPr>
                <w:b/>
                <w:sz w:val="23"/>
              </w:rPr>
              <w:t>0</w:t>
            </w:r>
            <w:r>
              <w:rPr>
                <w:b/>
                <w:sz w:val="23"/>
              </w:rPr>
              <w:t>8</w:t>
            </w:r>
          </w:p>
        </w:tc>
        <w:tc>
          <w:tcPr>
            <w:tcW w:w="417" w:type="dxa"/>
            <w:shd w:val="clear" w:color="auto" w:fill="FDE9D9"/>
          </w:tcPr>
          <w:p w:rsidR="00AD62A3" w:rsidRDefault="00551222">
            <w:pPr>
              <w:pStyle w:val="TableParagraph"/>
              <w:ind w:left="5"/>
              <w:rPr>
                <w:b/>
                <w:sz w:val="23"/>
              </w:rPr>
            </w:pPr>
            <w:r>
              <w:rPr>
                <w:b/>
                <w:sz w:val="23"/>
              </w:rPr>
              <w:t>-</w:t>
            </w:r>
          </w:p>
        </w:tc>
        <w:tc>
          <w:tcPr>
            <w:tcW w:w="420" w:type="dxa"/>
            <w:shd w:val="clear" w:color="auto" w:fill="FDE9D9"/>
          </w:tcPr>
          <w:p w:rsidR="00AD62A3" w:rsidRDefault="00551222">
            <w:pPr>
              <w:pStyle w:val="TableParagraph"/>
              <w:ind w:left="6"/>
              <w:rPr>
                <w:b/>
                <w:sz w:val="23"/>
              </w:rPr>
            </w:pPr>
            <w:r>
              <w:rPr>
                <w:b/>
                <w:sz w:val="23"/>
              </w:rPr>
              <w:t>-</w:t>
            </w:r>
          </w:p>
        </w:tc>
        <w:tc>
          <w:tcPr>
            <w:tcW w:w="419" w:type="dxa"/>
            <w:shd w:val="clear" w:color="auto" w:fill="FDE9D9"/>
          </w:tcPr>
          <w:p w:rsidR="00AD62A3" w:rsidRDefault="00551222">
            <w:pPr>
              <w:pStyle w:val="TableParagraph"/>
              <w:ind w:left="2"/>
              <w:rPr>
                <w:b/>
                <w:sz w:val="23"/>
              </w:rPr>
            </w:pPr>
            <w:r>
              <w:rPr>
                <w:b/>
                <w:sz w:val="23"/>
              </w:rPr>
              <w:t>-</w:t>
            </w:r>
          </w:p>
        </w:tc>
        <w:tc>
          <w:tcPr>
            <w:tcW w:w="417" w:type="dxa"/>
            <w:shd w:val="clear" w:color="auto" w:fill="FDE9D9"/>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167"/>
              <w:jc w:val="left"/>
              <w:rPr>
                <w:b/>
                <w:sz w:val="23"/>
              </w:rPr>
            </w:pPr>
            <w:r>
              <w:rPr>
                <w:b/>
                <w:sz w:val="23"/>
              </w:rPr>
              <w:t>-</w:t>
            </w:r>
          </w:p>
        </w:tc>
        <w:tc>
          <w:tcPr>
            <w:tcW w:w="417" w:type="dxa"/>
            <w:shd w:val="clear" w:color="auto" w:fill="DAEEF3"/>
          </w:tcPr>
          <w:p w:rsidR="00AD62A3" w:rsidRDefault="00551222">
            <w:pPr>
              <w:pStyle w:val="TableParagraph"/>
              <w:ind w:left="4"/>
              <w:rPr>
                <w:b/>
                <w:sz w:val="23"/>
              </w:rPr>
            </w:pPr>
            <w:r>
              <w:rPr>
                <w:b/>
                <w:sz w:val="23"/>
              </w:rPr>
              <w:t>-</w:t>
            </w:r>
          </w:p>
        </w:tc>
        <w:tc>
          <w:tcPr>
            <w:tcW w:w="420" w:type="dxa"/>
            <w:shd w:val="clear" w:color="auto" w:fill="DAEEF3"/>
          </w:tcPr>
          <w:p w:rsidR="00AD62A3" w:rsidRDefault="00551222">
            <w:pPr>
              <w:pStyle w:val="TableParagraph"/>
              <w:ind w:left="5"/>
              <w:rPr>
                <w:b/>
                <w:sz w:val="23"/>
              </w:rPr>
            </w:pPr>
            <w:r>
              <w:rPr>
                <w:b/>
                <w:sz w:val="23"/>
              </w:rPr>
              <w:t>-</w:t>
            </w:r>
          </w:p>
        </w:tc>
        <w:tc>
          <w:tcPr>
            <w:tcW w:w="417" w:type="dxa"/>
            <w:shd w:val="clear" w:color="auto" w:fill="DAEEF3"/>
          </w:tcPr>
          <w:p w:rsidR="00AD62A3" w:rsidRDefault="00551222">
            <w:pPr>
              <w:pStyle w:val="TableParagraph"/>
              <w:ind w:left="3"/>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9" w:type="dxa"/>
            <w:shd w:val="clear" w:color="auto" w:fill="DAEEF3"/>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6" w:type="dxa"/>
            <w:shd w:val="clear" w:color="auto" w:fill="DAEEF3"/>
          </w:tcPr>
          <w:p w:rsidR="00AD62A3" w:rsidRDefault="00551222">
            <w:pPr>
              <w:pStyle w:val="TableParagraph"/>
              <w:ind w:left="4"/>
              <w:rPr>
                <w:b/>
                <w:sz w:val="23"/>
              </w:rPr>
            </w:pPr>
            <w:r>
              <w:rPr>
                <w:b/>
                <w:sz w:val="23"/>
              </w:rPr>
              <w:t>-</w:t>
            </w:r>
          </w:p>
        </w:tc>
        <w:tc>
          <w:tcPr>
            <w:tcW w:w="416" w:type="dxa"/>
            <w:shd w:val="clear" w:color="auto" w:fill="DAEEF3"/>
          </w:tcPr>
          <w:p w:rsidR="00AD62A3" w:rsidRDefault="00551222">
            <w:pPr>
              <w:pStyle w:val="TableParagraph"/>
              <w:ind w:left="167"/>
              <w:jc w:val="left"/>
              <w:rPr>
                <w:b/>
                <w:sz w:val="23"/>
              </w:rPr>
            </w:pPr>
            <w:r>
              <w:rPr>
                <w:b/>
                <w:sz w:val="23"/>
              </w:rPr>
              <w:t>-</w:t>
            </w:r>
          </w:p>
        </w:tc>
        <w:tc>
          <w:tcPr>
            <w:tcW w:w="418"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2"/>
              <w:rPr>
                <w:b/>
                <w:sz w:val="23"/>
              </w:rPr>
            </w:pPr>
            <w:r>
              <w:rPr>
                <w:b/>
                <w:sz w:val="23"/>
              </w:rPr>
              <w:t>-</w:t>
            </w:r>
          </w:p>
        </w:tc>
        <w:tc>
          <w:tcPr>
            <w:tcW w:w="416" w:type="dxa"/>
            <w:shd w:val="clear" w:color="auto" w:fill="DAEEF3"/>
          </w:tcPr>
          <w:p w:rsidR="00AD62A3" w:rsidRDefault="00551222">
            <w:pPr>
              <w:pStyle w:val="TableParagraph"/>
              <w:ind w:left="14"/>
              <w:rPr>
                <w:b/>
                <w:sz w:val="23"/>
              </w:rPr>
            </w:pPr>
            <w:r>
              <w:rPr>
                <w:b/>
                <w:sz w:val="23"/>
              </w:rPr>
              <w:t>-</w:t>
            </w:r>
          </w:p>
        </w:tc>
        <w:tc>
          <w:tcPr>
            <w:tcW w:w="418" w:type="dxa"/>
            <w:shd w:val="clear" w:color="auto" w:fill="DAEEF3"/>
          </w:tcPr>
          <w:p w:rsidR="00AD62A3" w:rsidRDefault="00551222">
            <w:pPr>
              <w:pStyle w:val="TableParagraph"/>
              <w:ind w:left="18"/>
              <w:rPr>
                <w:b/>
                <w:sz w:val="23"/>
              </w:rPr>
            </w:pPr>
            <w:r>
              <w:rPr>
                <w:b/>
                <w:sz w:val="23"/>
              </w:rPr>
              <w:t>-</w:t>
            </w:r>
          </w:p>
        </w:tc>
        <w:tc>
          <w:tcPr>
            <w:tcW w:w="416" w:type="dxa"/>
            <w:shd w:val="clear" w:color="auto" w:fill="DAEEF3"/>
          </w:tcPr>
          <w:p w:rsidR="00AD62A3" w:rsidRDefault="00551222">
            <w:pPr>
              <w:pStyle w:val="TableParagraph"/>
              <w:ind w:left="18"/>
              <w:rPr>
                <w:b/>
                <w:sz w:val="23"/>
              </w:rPr>
            </w:pPr>
            <w:r>
              <w:rPr>
                <w:b/>
                <w:sz w:val="23"/>
              </w:rPr>
              <w:t>-</w:t>
            </w:r>
          </w:p>
        </w:tc>
      </w:tr>
      <w:tr w:rsidR="00AD62A3">
        <w:trPr>
          <w:trHeight w:val="455"/>
        </w:trPr>
        <w:tc>
          <w:tcPr>
            <w:tcW w:w="730" w:type="dxa"/>
          </w:tcPr>
          <w:p w:rsidR="00AD62A3" w:rsidRDefault="00551222">
            <w:pPr>
              <w:pStyle w:val="TableParagraph"/>
              <w:ind w:left="217" w:right="206"/>
              <w:rPr>
                <w:b/>
                <w:sz w:val="23"/>
              </w:rPr>
            </w:pPr>
            <w:r>
              <w:rPr>
                <w:b/>
                <w:sz w:val="23"/>
              </w:rPr>
              <w:t>0</w:t>
            </w:r>
            <w:r>
              <w:rPr>
                <w:b/>
                <w:sz w:val="23"/>
              </w:rPr>
              <w:t>9</w:t>
            </w:r>
          </w:p>
        </w:tc>
        <w:tc>
          <w:tcPr>
            <w:tcW w:w="417" w:type="dxa"/>
            <w:shd w:val="clear" w:color="auto" w:fill="FDE9D9"/>
          </w:tcPr>
          <w:p w:rsidR="00AD62A3" w:rsidRDefault="00551222">
            <w:pPr>
              <w:pStyle w:val="TableParagraph"/>
              <w:ind w:left="5"/>
              <w:rPr>
                <w:b/>
                <w:sz w:val="23"/>
              </w:rPr>
            </w:pPr>
            <w:r>
              <w:rPr>
                <w:b/>
                <w:sz w:val="23"/>
              </w:rPr>
              <w:t>-</w:t>
            </w:r>
          </w:p>
        </w:tc>
        <w:tc>
          <w:tcPr>
            <w:tcW w:w="420" w:type="dxa"/>
            <w:shd w:val="clear" w:color="auto" w:fill="FDE9D9"/>
          </w:tcPr>
          <w:p w:rsidR="00AD62A3" w:rsidRDefault="00551222">
            <w:pPr>
              <w:pStyle w:val="TableParagraph"/>
              <w:ind w:left="6"/>
              <w:rPr>
                <w:b/>
                <w:sz w:val="23"/>
              </w:rPr>
            </w:pPr>
            <w:r>
              <w:rPr>
                <w:b/>
                <w:sz w:val="23"/>
              </w:rPr>
              <w:t>-</w:t>
            </w:r>
          </w:p>
        </w:tc>
        <w:tc>
          <w:tcPr>
            <w:tcW w:w="419" w:type="dxa"/>
            <w:shd w:val="clear" w:color="auto" w:fill="FDE9D9"/>
          </w:tcPr>
          <w:p w:rsidR="00AD62A3" w:rsidRDefault="00551222">
            <w:pPr>
              <w:pStyle w:val="TableParagraph"/>
              <w:ind w:left="2"/>
              <w:rPr>
                <w:b/>
                <w:sz w:val="23"/>
              </w:rPr>
            </w:pPr>
            <w:r>
              <w:rPr>
                <w:b/>
                <w:sz w:val="23"/>
              </w:rPr>
              <w:t>-</w:t>
            </w:r>
          </w:p>
        </w:tc>
        <w:tc>
          <w:tcPr>
            <w:tcW w:w="417" w:type="dxa"/>
            <w:shd w:val="clear" w:color="auto" w:fill="FDE9D9"/>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167"/>
              <w:jc w:val="left"/>
              <w:rPr>
                <w:b/>
                <w:sz w:val="23"/>
              </w:rPr>
            </w:pPr>
            <w:r>
              <w:rPr>
                <w:b/>
                <w:sz w:val="23"/>
              </w:rPr>
              <w:t>-</w:t>
            </w:r>
          </w:p>
        </w:tc>
        <w:tc>
          <w:tcPr>
            <w:tcW w:w="417" w:type="dxa"/>
            <w:shd w:val="clear" w:color="auto" w:fill="DAEEF3"/>
          </w:tcPr>
          <w:p w:rsidR="00AD62A3" w:rsidRDefault="00551222">
            <w:pPr>
              <w:pStyle w:val="TableParagraph"/>
              <w:ind w:left="4"/>
              <w:rPr>
                <w:b/>
                <w:sz w:val="23"/>
              </w:rPr>
            </w:pPr>
            <w:r>
              <w:rPr>
                <w:b/>
                <w:sz w:val="23"/>
              </w:rPr>
              <w:t>-</w:t>
            </w:r>
          </w:p>
        </w:tc>
        <w:tc>
          <w:tcPr>
            <w:tcW w:w="420" w:type="dxa"/>
            <w:shd w:val="clear" w:color="auto" w:fill="DAEEF3"/>
          </w:tcPr>
          <w:p w:rsidR="00AD62A3" w:rsidRDefault="00551222">
            <w:pPr>
              <w:pStyle w:val="TableParagraph"/>
              <w:ind w:left="5"/>
              <w:rPr>
                <w:b/>
                <w:sz w:val="23"/>
              </w:rPr>
            </w:pPr>
            <w:r>
              <w:rPr>
                <w:b/>
                <w:sz w:val="23"/>
              </w:rPr>
              <w:t>-</w:t>
            </w:r>
          </w:p>
        </w:tc>
        <w:tc>
          <w:tcPr>
            <w:tcW w:w="417" w:type="dxa"/>
            <w:shd w:val="clear" w:color="auto" w:fill="DAEEF3"/>
          </w:tcPr>
          <w:p w:rsidR="00AD62A3" w:rsidRDefault="00551222">
            <w:pPr>
              <w:pStyle w:val="TableParagraph"/>
              <w:ind w:left="3"/>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9" w:type="dxa"/>
            <w:shd w:val="clear" w:color="auto" w:fill="DAEEF3"/>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6" w:type="dxa"/>
            <w:shd w:val="clear" w:color="auto" w:fill="DAEEF3"/>
          </w:tcPr>
          <w:p w:rsidR="00AD62A3" w:rsidRDefault="00551222">
            <w:pPr>
              <w:pStyle w:val="TableParagraph"/>
              <w:ind w:left="4"/>
              <w:rPr>
                <w:b/>
                <w:sz w:val="23"/>
              </w:rPr>
            </w:pPr>
            <w:r>
              <w:rPr>
                <w:b/>
                <w:sz w:val="23"/>
              </w:rPr>
              <w:t>-</w:t>
            </w:r>
          </w:p>
        </w:tc>
        <w:tc>
          <w:tcPr>
            <w:tcW w:w="416" w:type="dxa"/>
            <w:shd w:val="clear" w:color="auto" w:fill="DAEEF3"/>
          </w:tcPr>
          <w:p w:rsidR="00AD62A3" w:rsidRDefault="00551222">
            <w:pPr>
              <w:pStyle w:val="TableParagraph"/>
              <w:ind w:left="167"/>
              <w:jc w:val="left"/>
              <w:rPr>
                <w:b/>
                <w:sz w:val="23"/>
              </w:rPr>
            </w:pPr>
            <w:r>
              <w:rPr>
                <w:b/>
                <w:sz w:val="23"/>
              </w:rPr>
              <w:t>-</w:t>
            </w:r>
          </w:p>
        </w:tc>
        <w:tc>
          <w:tcPr>
            <w:tcW w:w="418"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2"/>
              <w:rPr>
                <w:b/>
                <w:sz w:val="23"/>
              </w:rPr>
            </w:pPr>
            <w:r>
              <w:rPr>
                <w:b/>
                <w:sz w:val="23"/>
              </w:rPr>
              <w:t>-</w:t>
            </w:r>
          </w:p>
        </w:tc>
        <w:tc>
          <w:tcPr>
            <w:tcW w:w="416" w:type="dxa"/>
            <w:shd w:val="clear" w:color="auto" w:fill="DAEEF3"/>
          </w:tcPr>
          <w:p w:rsidR="00AD62A3" w:rsidRDefault="00551222">
            <w:pPr>
              <w:pStyle w:val="TableParagraph"/>
              <w:ind w:left="14"/>
              <w:rPr>
                <w:b/>
                <w:sz w:val="23"/>
              </w:rPr>
            </w:pPr>
            <w:r>
              <w:rPr>
                <w:b/>
                <w:sz w:val="23"/>
              </w:rPr>
              <w:t>-</w:t>
            </w:r>
          </w:p>
        </w:tc>
        <w:tc>
          <w:tcPr>
            <w:tcW w:w="418" w:type="dxa"/>
            <w:shd w:val="clear" w:color="auto" w:fill="DAEEF3"/>
          </w:tcPr>
          <w:p w:rsidR="00AD62A3" w:rsidRDefault="00551222">
            <w:pPr>
              <w:pStyle w:val="TableParagraph"/>
              <w:ind w:left="18"/>
              <w:rPr>
                <w:b/>
                <w:sz w:val="23"/>
              </w:rPr>
            </w:pPr>
            <w:r>
              <w:rPr>
                <w:b/>
                <w:sz w:val="23"/>
              </w:rPr>
              <w:t>-</w:t>
            </w:r>
          </w:p>
        </w:tc>
        <w:tc>
          <w:tcPr>
            <w:tcW w:w="416" w:type="dxa"/>
            <w:shd w:val="clear" w:color="auto" w:fill="DAEEF3"/>
          </w:tcPr>
          <w:p w:rsidR="00AD62A3" w:rsidRDefault="00551222">
            <w:pPr>
              <w:pStyle w:val="TableParagraph"/>
              <w:ind w:left="18"/>
              <w:rPr>
                <w:b/>
                <w:sz w:val="23"/>
              </w:rPr>
            </w:pPr>
            <w:r>
              <w:rPr>
                <w:b/>
                <w:sz w:val="23"/>
              </w:rPr>
              <w:t>-</w:t>
            </w:r>
          </w:p>
        </w:tc>
      </w:tr>
      <w:tr w:rsidR="00AD62A3">
        <w:trPr>
          <w:trHeight w:val="455"/>
        </w:trPr>
        <w:tc>
          <w:tcPr>
            <w:tcW w:w="730" w:type="dxa"/>
          </w:tcPr>
          <w:p w:rsidR="00AD62A3" w:rsidRDefault="00551222">
            <w:pPr>
              <w:pStyle w:val="TableParagraph"/>
              <w:ind w:left="217" w:right="206"/>
              <w:rPr>
                <w:b/>
                <w:sz w:val="23"/>
              </w:rPr>
            </w:pPr>
            <w:r>
              <w:rPr>
                <w:b/>
                <w:sz w:val="23"/>
              </w:rPr>
              <w:t>1</w:t>
            </w:r>
            <w:r>
              <w:rPr>
                <w:b/>
                <w:sz w:val="23"/>
              </w:rPr>
              <w:t>0</w:t>
            </w:r>
          </w:p>
        </w:tc>
        <w:tc>
          <w:tcPr>
            <w:tcW w:w="417" w:type="dxa"/>
            <w:shd w:val="clear" w:color="auto" w:fill="FDE9D9"/>
          </w:tcPr>
          <w:p w:rsidR="00AD62A3" w:rsidRDefault="00551222">
            <w:pPr>
              <w:pStyle w:val="TableParagraph"/>
              <w:ind w:left="5"/>
              <w:rPr>
                <w:b/>
                <w:sz w:val="23"/>
              </w:rPr>
            </w:pPr>
            <w:r>
              <w:rPr>
                <w:b/>
                <w:sz w:val="23"/>
              </w:rPr>
              <w:t>-</w:t>
            </w:r>
          </w:p>
        </w:tc>
        <w:tc>
          <w:tcPr>
            <w:tcW w:w="420" w:type="dxa"/>
            <w:shd w:val="clear" w:color="auto" w:fill="FDE9D9"/>
          </w:tcPr>
          <w:p w:rsidR="00AD62A3" w:rsidRDefault="00551222">
            <w:pPr>
              <w:pStyle w:val="TableParagraph"/>
              <w:ind w:left="6"/>
              <w:rPr>
                <w:b/>
                <w:sz w:val="23"/>
              </w:rPr>
            </w:pPr>
            <w:r>
              <w:rPr>
                <w:b/>
                <w:sz w:val="23"/>
              </w:rPr>
              <w:t>-</w:t>
            </w:r>
          </w:p>
        </w:tc>
        <w:tc>
          <w:tcPr>
            <w:tcW w:w="419" w:type="dxa"/>
            <w:shd w:val="clear" w:color="auto" w:fill="FDE9D9"/>
          </w:tcPr>
          <w:p w:rsidR="00AD62A3" w:rsidRDefault="00551222">
            <w:pPr>
              <w:pStyle w:val="TableParagraph"/>
              <w:ind w:left="2"/>
              <w:rPr>
                <w:b/>
                <w:sz w:val="23"/>
              </w:rPr>
            </w:pPr>
            <w:r>
              <w:rPr>
                <w:b/>
                <w:sz w:val="23"/>
              </w:rPr>
              <w:t>-</w:t>
            </w:r>
          </w:p>
        </w:tc>
        <w:tc>
          <w:tcPr>
            <w:tcW w:w="417" w:type="dxa"/>
            <w:shd w:val="clear" w:color="auto" w:fill="FDE9D9"/>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167"/>
              <w:jc w:val="left"/>
              <w:rPr>
                <w:b/>
                <w:sz w:val="23"/>
              </w:rPr>
            </w:pPr>
            <w:r>
              <w:rPr>
                <w:b/>
                <w:sz w:val="23"/>
              </w:rPr>
              <w:t>-</w:t>
            </w:r>
          </w:p>
        </w:tc>
        <w:tc>
          <w:tcPr>
            <w:tcW w:w="417" w:type="dxa"/>
            <w:shd w:val="clear" w:color="auto" w:fill="DAEEF3"/>
          </w:tcPr>
          <w:p w:rsidR="00AD62A3" w:rsidRDefault="00551222">
            <w:pPr>
              <w:pStyle w:val="TableParagraph"/>
              <w:ind w:left="4"/>
              <w:rPr>
                <w:b/>
                <w:sz w:val="23"/>
              </w:rPr>
            </w:pPr>
            <w:r>
              <w:rPr>
                <w:b/>
                <w:sz w:val="23"/>
              </w:rPr>
              <w:t>-</w:t>
            </w:r>
          </w:p>
        </w:tc>
        <w:tc>
          <w:tcPr>
            <w:tcW w:w="420" w:type="dxa"/>
            <w:shd w:val="clear" w:color="auto" w:fill="DAEEF3"/>
          </w:tcPr>
          <w:p w:rsidR="00AD62A3" w:rsidRDefault="00551222">
            <w:pPr>
              <w:pStyle w:val="TableParagraph"/>
              <w:ind w:left="5"/>
              <w:rPr>
                <w:b/>
                <w:sz w:val="23"/>
              </w:rPr>
            </w:pPr>
            <w:r>
              <w:rPr>
                <w:b/>
                <w:sz w:val="23"/>
              </w:rPr>
              <w:t>-</w:t>
            </w:r>
          </w:p>
        </w:tc>
        <w:tc>
          <w:tcPr>
            <w:tcW w:w="417" w:type="dxa"/>
            <w:shd w:val="clear" w:color="auto" w:fill="DAEEF3"/>
          </w:tcPr>
          <w:p w:rsidR="00AD62A3" w:rsidRDefault="00551222">
            <w:pPr>
              <w:pStyle w:val="TableParagraph"/>
              <w:ind w:left="3"/>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9" w:type="dxa"/>
            <w:shd w:val="clear" w:color="auto" w:fill="DAEEF3"/>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6" w:type="dxa"/>
            <w:shd w:val="clear" w:color="auto" w:fill="DAEEF3"/>
          </w:tcPr>
          <w:p w:rsidR="00AD62A3" w:rsidRDefault="00551222">
            <w:pPr>
              <w:pStyle w:val="TableParagraph"/>
              <w:ind w:left="4"/>
              <w:rPr>
                <w:b/>
                <w:sz w:val="23"/>
              </w:rPr>
            </w:pPr>
            <w:r>
              <w:rPr>
                <w:b/>
                <w:sz w:val="23"/>
              </w:rPr>
              <w:t>-</w:t>
            </w:r>
          </w:p>
        </w:tc>
        <w:tc>
          <w:tcPr>
            <w:tcW w:w="416" w:type="dxa"/>
            <w:shd w:val="clear" w:color="auto" w:fill="DAEEF3"/>
          </w:tcPr>
          <w:p w:rsidR="00AD62A3" w:rsidRDefault="00551222">
            <w:pPr>
              <w:pStyle w:val="TableParagraph"/>
              <w:ind w:left="167"/>
              <w:jc w:val="left"/>
              <w:rPr>
                <w:b/>
                <w:sz w:val="23"/>
              </w:rPr>
            </w:pPr>
            <w:r>
              <w:rPr>
                <w:b/>
                <w:sz w:val="23"/>
              </w:rPr>
              <w:t>-</w:t>
            </w:r>
          </w:p>
        </w:tc>
        <w:tc>
          <w:tcPr>
            <w:tcW w:w="418"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2"/>
              <w:rPr>
                <w:b/>
                <w:sz w:val="23"/>
              </w:rPr>
            </w:pPr>
            <w:r>
              <w:rPr>
                <w:b/>
                <w:sz w:val="23"/>
              </w:rPr>
              <w:t>-</w:t>
            </w:r>
          </w:p>
        </w:tc>
        <w:tc>
          <w:tcPr>
            <w:tcW w:w="416" w:type="dxa"/>
            <w:shd w:val="clear" w:color="auto" w:fill="DAEEF3"/>
          </w:tcPr>
          <w:p w:rsidR="00AD62A3" w:rsidRDefault="00551222">
            <w:pPr>
              <w:pStyle w:val="TableParagraph"/>
              <w:ind w:left="14"/>
              <w:rPr>
                <w:b/>
                <w:sz w:val="23"/>
              </w:rPr>
            </w:pPr>
            <w:r>
              <w:rPr>
                <w:b/>
                <w:sz w:val="23"/>
              </w:rPr>
              <w:t>-</w:t>
            </w:r>
          </w:p>
        </w:tc>
        <w:tc>
          <w:tcPr>
            <w:tcW w:w="418" w:type="dxa"/>
            <w:shd w:val="clear" w:color="auto" w:fill="DAEEF3"/>
          </w:tcPr>
          <w:p w:rsidR="00AD62A3" w:rsidRDefault="00551222">
            <w:pPr>
              <w:pStyle w:val="TableParagraph"/>
              <w:ind w:left="18"/>
              <w:rPr>
                <w:b/>
                <w:sz w:val="23"/>
              </w:rPr>
            </w:pPr>
            <w:r>
              <w:rPr>
                <w:b/>
                <w:sz w:val="23"/>
              </w:rPr>
              <w:t>-</w:t>
            </w:r>
          </w:p>
        </w:tc>
        <w:tc>
          <w:tcPr>
            <w:tcW w:w="416" w:type="dxa"/>
            <w:shd w:val="clear" w:color="auto" w:fill="DAEEF3"/>
          </w:tcPr>
          <w:p w:rsidR="00AD62A3" w:rsidRDefault="00551222">
            <w:pPr>
              <w:pStyle w:val="TableParagraph"/>
              <w:ind w:left="18"/>
              <w:rPr>
                <w:b/>
                <w:sz w:val="23"/>
              </w:rPr>
            </w:pPr>
            <w:r>
              <w:rPr>
                <w:b/>
                <w:sz w:val="23"/>
              </w:rPr>
              <w:t>-</w:t>
            </w:r>
          </w:p>
        </w:tc>
      </w:tr>
      <w:tr w:rsidR="00AD62A3">
        <w:trPr>
          <w:trHeight w:val="455"/>
        </w:trPr>
        <w:tc>
          <w:tcPr>
            <w:tcW w:w="730" w:type="dxa"/>
          </w:tcPr>
          <w:p w:rsidR="00AD62A3" w:rsidRDefault="00551222">
            <w:pPr>
              <w:pStyle w:val="TableParagraph"/>
              <w:spacing w:before="86"/>
              <w:ind w:left="217" w:right="206"/>
              <w:rPr>
                <w:b/>
                <w:sz w:val="23"/>
              </w:rPr>
            </w:pPr>
            <w:r>
              <w:rPr>
                <w:b/>
                <w:sz w:val="23"/>
              </w:rPr>
              <w:t>1</w:t>
            </w:r>
            <w:r>
              <w:rPr>
                <w:b/>
                <w:sz w:val="23"/>
              </w:rPr>
              <w:t>1</w:t>
            </w:r>
          </w:p>
        </w:tc>
        <w:tc>
          <w:tcPr>
            <w:tcW w:w="417" w:type="dxa"/>
            <w:shd w:val="clear" w:color="auto" w:fill="FDE9D9"/>
          </w:tcPr>
          <w:p w:rsidR="00AD62A3" w:rsidRDefault="00551222">
            <w:pPr>
              <w:pStyle w:val="TableParagraph"/>
              <w:spacing w:before="86"/>
              <w:ind w:left="5"/>
              <w:rPr>
                <w:b/>
                <w:sz w:val="23"/>
              </w:rPr>
            </w:pPr>
            <w:r>
              <w:rPr>
                <w:b/>
                <w:sz w:val="23"/>
              </w:rPr>
              <w:t>-</w:t>
            </w:r>
          </w:p>
        </w:tc>
        <w:tc>
          <w:tcPr>
            <w:tcW w:w="420" w:type="dxa"/>
            <w:shd w:val="clear" w:color="auto" w:fill="FDE9D9"/>
          </w:tcPr>
          <w:p w:rsidR="00AD62A3" w:rsidRDefault="00551222">
            <w:pPr>
              <w:pStyle w:val="TableParagraph"/>
              <w:spacing w:before="86"/>
              <w:ind w:left="6"/>
              <w:rPr>
                <w:b/>
                <w:sz w:val="23"/>
              </w:rPr>
            </w:pPr>
            <w:r>
              <w:rPr>
                <w:b/>
                <w:sz w:val="23"/>
              </w:rPr>
              <w:t>-</w:t>
            </w:r>
          </w:p>
        </w:tc>
        <w:tc>
          <w:tcPr>
            <w:tcW w:w="419" w:type="dxa"/>
            <w:shd w:val="clear" w:color="auto" w:fill="FDE9D9"/>
          </w:tcPr>
          <w:p w:rsidR="00AD62A3" w:rsidRDefault="00551222">
            <w:pPr>
              <w:pStyle w:val="TableParagraph"/>
              <w:spacing w:before="86"/>
              <w:ind w:left="2"/>
              <w:rPr>
                <w:b/>
                <w:sz w:val="23"/>
              </w:rPr>
            </w:pPr>
            <w:r>
              <w:rPr>
                <w:b/>
                <w:sz w:val="23"/>
              </w:rPr>
              <w:t>-</w:t>
            </w:r>
          </w:p>
        </w:tc>
        <w:tc>
          <w:tcPr>
            <w:tcW w:w="417" w:type="dxa"/>
            <w:shd w:val="clear" w:color="auto" w:fill="FDE9D9"/>
          </w:tcPr>
          <w:p w:rsidR="00AD62A3" w:rsidRDefault="00551222">
            <w:pPr>
              <w:pStyle w:val="TableParagraph"/>
              <w:spacing w:before="86"/>
              <w:ind w:left="4"/>
              <w:rPr>
                <w:b/>
                <w:sz w:val="23"/>
              </w:rPr>
            </w:pPr>
            <w:r>
              <w:rPr>
                <w:b/>
                <w:sz w:val="23"/>
              </w:rPr>
              <w:t>-</w:t>
            </w:r>
          </w:p>
        </w:tc>
        <w:tc>
          <w:tcPr>
            <w:tcW w:w="417" w:type="dxa"/>
            <w:shd w:val="clear" w:color="auto" w:fill="DAEEF3"/>
          </w:tcPr>
          <w:p w:rsidR="00AD62A3" w:rsidRDefault="00551222">
            <w:pPr>
              <w:pStyle w:val="TableParagraph"/>
              <w:spacing w:before="86"/>
              <w:ind w:left="167"/>
              <w:jc w:val="left"/>
              <w:rPr>
                <w:b/>
                <w:sz w:val="23"/>
              </w:rPr>
            </w:pPr>
            <w:r>
              <w:rPr>
                <w:b/>
                <w:sz w:val="23"/>
              </w:rPr>
              <w:t>-</w:t>
            </w:r>
          </w:p>
        </w:tc>
        <w:tc>
          <w:tcPr>
            <w:tcW w:w="417" w:type="dxa"/>
            <w:shd w:val="clear" w:color="auto" w:fill="DAEEF3"/>
          </w:tcPr>
          <w:p w:rsidR="00AD62A3" w:rsidRDefault="00551222">
            <w:pPr>
              <w:pStyle w:val="TableParagraph"/>
              <w:spacing w:before="86"/>
              <w:ind w:left="4"/>
              <w:rPr>
                <w:b/>
                <w:sz w:val="23"/>
              </w:rPr>
            </w:pPr>
            <w:r>
              <w:rPr>
                <w:b/>
                <w:sz w:val="23"/>
              </w:rPr>
              <w:t>-</w:t>
            </w:r>
          </w:p>
        </w:tc>
        <w:tc>
          <w:tcPr>
            <w:tcW w:w="420" w:type="dxa"/>
            <w:shd w:val="clear" w:color="auto" w:fill="DAEEF3"/>
          </w:tcPr>
          <w:p w:rsidR="00AD62A3" w:rsidRDefault="00551222">
            <w:pPr>
              <w:pStyle w:val="TableParagraph"/>
              <w:spacing w:before="86"/>
              <w:ind w:left="5"/>
              <w:rPr>
                <w:b/>
                <w:sz w:val="23"/>
              </w:rPr>
            </w:pPr>
            <w:r>
              <w:rPr>
                <w:b/>
                <w:sz w:val="23"/>
              </w:rPr>
              <w:t>-</w:t>
            </w:r>
          </w:p>
        </w:tc>
        <w:tc>
          <w:tcPr>
            <w:tcW w:w="417" w:type="dxa"/>
            <w:shd w:val="clear" w:color="auto" w:fill="DAEEF3"/>
          </w:tcPr>
          <w:p w:rsidR="00AD62A3" w:rsidRDefault="00551222">
            <w:pPr>
              <w:pStyle w:val="TableParagraph"/>
              <w:spacing w:before="86"/>
              <w:ind w:left="3"/>
              <w:rPr>
                <w:b/>
                <w:sz w:val="23"/>
              </w:rPr>
            </w:pPr>
            <w:r>
              <w:rPr>
                <w:b/>
                <w:sz w:val="23"/>
              </w:rPr>
              <w:t>-</w:t>
            </w:r>
          </w:p>
        </w:tc>
        <w:tc>
          <w:tcPr>
            <w:tcW w:w="417" w:type="dxa"/>
            <w:shd w:val="clear" w:color="auto" w:fill="DAEEF3"/>
          </w:tcPr>
          <w:p w:rsidR="00AD62A3" w:rsidRDefault="00551222">
            <w:pPr>
              <w:pStyle w:val="TableParagraph"/>
              <w:spacing w:before="86"/>
              <w:ind w:left="2"/>
              <w:rPr>
                <w:b/>
                <w:sz w:val="23"/>
              </w:rPr>
            </w:pPr>
            <w:r>
              <w:rPr>
                <w:b/>
                <w:sz w:val="23"/>
              </w:rPr>
              <w:t>-</w:t>
            </w:r>
          </w:p>
        </w:tc>
        <w:tc>
          <w:tcPr>
            <w:tcW w:w="417" w:type="dxa"/>
            <w:shd w:val="clear" w:color="auto" w:fill="DAEEF3"/>
          </w:tcPr>
          <w:p w:rsidR="00AD62A3" w:rsidRDefault="00551222">
            <w:pPr>
              <w:pStyle w:val="TableParagraph"/>
              <w:spacing w:before="86"/>
              <w:ind w:left="2"/>
              <w:rPr>
                <w:b/>
                <w:sz w:val="23"/>
              </w:rPr>
            </w:pPr>
            <w:r>
              <w:rPr>
                <w:b/>
                <w:sz w:val="23"/>
              </w:rPr>
              <w:t>-</w:t>
            </w:r>
          </w:p>
        </w:tc>
        <w:tc>
          <w:tcPr>
            <w:tcW w:w="419" w:type="dxa"/>
            <w:shd w:val="clear" w:color="auto" w:fill="DAEEF3"/>
          </w:tcPr>
          <w:p w:rsidR="00AD62A3" w:rsidRDefault="00551222">
            <w:pPr>
              <w:pStyle w:val="TableParagraph"/>
              <w:spacing w:before="86"/>
              <w:ind w:left="4"/>
              <w:rPr>
                <w:b/>
                <w:sz w:val="23"/>
              </w:rPr>
            </w:pPr>
            <w:r>
              <w:rPr>
                <w:b/>
                <w:sz w:val="23"/>
              </w:rPr>
              <w:t>-</w:t>
            </w:r>
          </w:p>
        </w:tc>
        <w:tc>
          <w:tcPr>
            <w:tcW w:w="417" w:type="dxa"/>
            <w:shd w:val="clear" w:color="auto" w:fill="DAEEF3"/>
          </w:tcPr>
          <w:p w:rsidR="00AD62A3" w:rsidRDefault="00551222">
            <w:pPr>
              <w:pStyle w:val="TableParagraph"/>
              <w:spacing w:before="86"/>
              <w:ind w:left="2"/>
              <w:rPr>
                <w:b/>
                <w:sz w:val="23"/>
              </w:rPr>
            </w:pPr>
            <w:r>
              <w:rPr>
                <w:b/>
                <w:sz w:val="23"/>
              </w:rPr>
              <w:t>-</w:t>
            </w:r>
          </w:p>
        </w:tc>
        <w:tc>
          <w:tcPr>
            <w:tcW w:w="416" w:type="dxa"/>
            <w:shd w:val="clear" w:color="auto" w:fill="DAEEF3"/>
          </w:tcPr>
          <w:p w:rsidR="00AD62A3" w:rsidRDefault="00551222">
            <w:pPr>
              <w:pStyle w:val="TableParagraph"/>
              <w:spacing w:before="86"/>
              <w:ind w:left="4"/>
              <w:rPr>
                <w:b/>
                <w:sz w:val="23"/>
              </w:rPr>
            </w:pPr>
            <w:r>
              <w:rPr>
                <w:b/>
                <w:sz w:val="23"/>
              </w:rPr>
              <w:t>-</w:t>
            </w:r>
          </w:p>
        </w:tc>
        <w:tc>
          <w:tcPr>
            <w:tcW w:w="416" w:type="dxa"/>
            <w:shd w:val="clear" w:color="auto" w:fill="DAEEF3"/>
          </w:tcPr>
          <w:p w:rsidR="00AD62A3" w:rsidRDefault="00551222">
            <w:pPr>
              <w:pStyle w:val="TableParagraph"/>
              <w:spacing w:before="86"/>
              <w:ind w:left="167"/>
              <w:jc w:val="left"/>
              <w:rPr>
                <w:b/>
                <w:sz w:val="23"/>
              </w:rPr>
            </w:pPr>
            <w:r>
              <w:rPr>
                <w:b/>
                <w:sz w:val="23"/>
              </w:rPr>
              <w:t>-</w:t>
            </w:r>
          </w:p>
        </w:tc>
        <w:tc>
          <w:tcPr>
            <w:tcW w:w="418" w:type="dxa"/>
            <w:shd w:val="clear" w:color="auto" w:fill="DAEEF3"/>
          </w:tcPr>
          <w:p w:rsidR="00AD62A3" w:rsidRDefault="00551222">
            <w:pPr>
              <w:pStyle w:val="TableParagraph"/>
              <w:spacing w:before="86"/>
              <w:ind w:left="10"/>
              <w:rPr>
                <w:b/>
                <w:sz w:val="23"/>
              </w:rPr>
            </w:pPr>
            <w:r>
              <w:rPr>
                <w:b/>
                <w:sz w:val="23"/>
              </w:rPr>
              <w:t>-</w:t>
            </w:r>
          </w:p>
        </w:tc>
        <w:tc>
          <w:tcPr>
            <w:tcW w:w="416" w:type="dxa"/>
            <w:shd w:val="clear" w:color="auto" w:fill="DAEEF3"/>
          </w:tcPr>
          <w:p w:rsidR="00AD62A3" w:rsidRDefault="00551222">
            <w:pPr>
              <w:pStyle w:val="TableParagraph"/>
              <w:spacing w:before="86"/>
              <w:ind w:left="10"/>
              <w:rPr>
                <w:b/>
                <w:sz w:val="23"/>
              </w:rPr>
            </w:pPr>
            <w:r>
              <w:rPr>
                <w:b/>
                <w:sz w:val="23"/>
              </w:rPr>
              <w:t>-</w:t>
            </w:r>
          </w:p>
        </w:tc>
        <w:tc>
          <w:tcPr>
            <w:tcW w:w="416" w:type="dxa"/>
            <w:shd w:val="clear" w:color="auto" w:fill="DAEEF3"/>
          </w:tcPr>
          <w:p w:rsidR="00AD62A3" w:rsidRDefault="00551222">
            <w:pPr>
              <w:pStyle w:val="TableParagraph"/>
              <w:spacing w:before="86"/>
              <w:ind w:left="12"/>
              <w:rPr>
                <w:b/>
                <w:sz w:val="23"/>
              </w:rPr>
            </w:pPr>
            <w:r>
              <w:rPr>
                <w:b/>
                <w:sz w:val="23"/>
              </w:rPr>
              <w:t>-</w:t>
            </w:r>
          </w:p>
        </w:tc>
        <w:tc>
          <w:tcPr>
            <w:tcW w:w="416" w:type="dxa"/>
            <w:shd w:val="clear" w:color="auto" w:fill="DAEEF3"/>
          </w:tcPr>
          <w:p w:rsidR="00AD62A3" w:rsidRDefault="00551222">
            <w:pPr>
              <w:pStyle w:val="TableParagraph"/>
              <w:spacing w:before="86"/>
              <w:ind w:left="14"/>
              <w:rPr>
                <w:b/>
                <w:sz w:val="23"/>
              </w:rPr>
            </w:pPr>
            <w:r>
              <w:rPr>
                <w:b/>
                <w:sz w:val="23"/>
              </w:rPr>
              <w:t>-</w:t>
            </w:r>
          </w:p>
        </w:tc>
        <w:tc>
          <w:tcPr>
            <w:tcW w:w="418" w:type="dxa"/>
            <w:shd w:val="clear" w:color="auto" w:fill="DAEEF3"/>
          </w:tcPr>
          <w:p w:rsidR="00AD62A3" w:rsidRDefault="00551222">
            <w:pPr>
              <w:pStyle w:val="TableParagraph"/>
              <w:spacing w:before="86"/>
              <w:ind w:left="18"/>
              <w:rPr>
                <w:b/>
                <w:sz w:val="23"/>
              </w:rPr>
            </w:pPr>
            <w:r>
              <w:rPr>
                <w:b/>
                <w:sz w:val="23"/>
              </w:rPr>
              <w:t>-</w:t>
            </w:r>
          </w:p>
        </w:tc>
        <w:tc>
          <w:tcPr>
            <w:tcW w:w="416" w:type="dxa"/>
            <w:shd w:val="clear" w:color="auto" w:fill="DAEEF3"/>
          </w:tcPr>
          <w:p w:rsidR="00AD62A3" w:rsidRDefault="00551222">
            <w:pPr>
              <w:pStyle w:val="TableParagraph"/>
              <w:spacing w:before="86"/>
              <w:ind w:left="18"/>
              <w:rPr>
                <w:b/>
                <w:sz w:val="23"/>
              </w:rPr>
            </w:pPr>
            <w:r>
              <w:rPr>
                <w:b/>
                <w:sz w:val="23"/>
              </w:rPr>
              <w:t>-</w:t>
            </w:r>
          </w:p>
        </w:tc>
      </w:tr>
      <w:tr w:rsidR="00AD62A3">
        <w:trPr>
          <w:trHeight w:val="469"/>
        </w:trPr>
        <w:tc>
          <w:tcPr>
            <w:tcW w:w="730" w:type="dxa"/>
          </w:tcPr>
          <w:p w:rsidR="00AD62A3" w:rsidRDefault="00551222">
            <w:pPr>
              <w:pStyle w:val="TableParagraph"/>
              <w:ind w:left="217" w:right="206"/>
              <w:rPr>
                <w:b/>
                <w:sz w:val="23"/>
              </w:rPr>
            </w:pPr>
            <w:r>
              <w:rPr>
                <w:b/>
                <w:sz w:val="23"/>
              </w:rPr>
              <w:t>12</w:t>
            </w:r>
          </w:p>
        </w:tc>
        <w:tc>
          <w:tcPr>
            <w:tcW w:w="417" w:type="dxa"/>
            <w:shd w:val="clear" w:color="auto" w:fill="FDE9D9"/>
          </w:tcPr>
          <w:p w:rsidR="00AD62A3" w:rsidRDefault="00551222">
            <w:pPr>
              <w:pStyle w:val="TableParagraph"/>
              <w:ind w:left="5"/>
              <w:rPr>
                <w:b/>
                <w:sz w:val="23"/>
              </w:rPr>
            </w:pPr>
            <w:r>
              <w:rPr>
                <w:b/>
                <w:sz w:val="23"/>
              </w:rPr>
              <w:t>-</w:t>
            </w:r>
          </w:p>
        </w:tc>
        <w:tc>
          <w:tcPr>
            <w:tcW w:w="420" w:type="dxa"/>
            <w:shd w:val="clear" w:color="auto" w:fill="FDE9D9"/>
          </w:tcPr>
          <w:p w:rsidR="00AD62A3" w:rsidRDefault="00551222">
            <w:pPr>
              <w:pStyle w:val="TableParagraph"/>
              <w:ind w:left="6"/>
              <w:rPr>
                <w:b/>
                <w:sz w:val="23"/>
              </w:rPr>
            </w:pPr>
            <w:r>
              <w:rPr>
                <w:b/>
                <w:sz w:val="23"/>
              </w:rPr>
              <w:t>-</w:t>
            </w:r>
          </w:p>
        </w:tc>
        <w:tc>
          <w:tcPr>
            <w:tcW w:w="419" w:type="dxa"/>
            <w:shd w:val="clear" w:color="auto" w:fill="FDE9D9"/>
          </w:tcPr>
          <w:p w:rsidR="00AD62A3" w:rsidRDefault="00551222">
            <w:pPr>
              <w:pStyle w:val="TableParagraph"/>
              <w:ind w:left="2"/>
              <w:rPr>
                <w:b/>
                <w:sz w:val="23"/>
              </w:rPr>
            </w:pPr>
            <w:r>
              <w:rPr>
                <w:b/>
                <w:sz w:val="23"/>
              </w:rPr>
              <w:t>-</w:t>
            </w:r>
          </w:p>
        </w:tc>
        <w:tc>
          <w:tcPr>
            <w:tcW w:w="417" w:type="dxa"/>
            <w:shd w:val="clear" w:color="auto" w:fill="FDE9D9"/>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167"/>
              <w:jc w:val="left"/>
              <w:rPr>
                <w:b/>
                <w:sz w:val="23"/>
              </w:rPr>
            </w:pPr>
            <w:r>
              <w:rPr>
                <w:b/>
                <w:sz w:val="23"/>
              </w:rPr>
              <w:t>-</w:t>
            </w:r>
          </w:p>
        </w:tc>
        <w:tc>
          <w:tcPr>
            <w:tcW w:w="417" w:type="dxa"/>
            <w:shd w:val="clear" w:color="auto" w:fill="DAEEF3"/>
          </w:tcPr>
          <w:p w:rsidR="00AD62A3" w:rsidRDefault="00551222">
            <w:pPr>
              <w:pStyle w:val="TableParagraph"/>
              <w:ind w:left="4"/>
              <w:rPr>
                <w:b/>
                <w:sz w:val="23"/>
              </w:rPr>
            </w:pPr>
            <w:r>
              <w:rPr>
                <w:b/>
                <w:sz w:val="23"/>
              </w:rPr>
              <w:t>-</w:t>
            </w:r>
          </w:p>
        </w:tc>
        <w:tc>
          <w:tcPr>
            <w:tcW w:w="420" w:type="dxa"/>
            <w:shd w:val="clear" w:color="auto" w:fill="DAEEF3"/>
          </w:tcPr>
          <w:p w:rsidR="00AD62A3" w:rsidRDefault="00551222">
            <w:pPr>
              <w:pStyle w:val="TableParagraph"/>
              <w:ind w:left="5"/>
              <w:rPr>
                <w:b/>
                <w:sz w:val="23"/>
              </w:rPr>
            </w:pPr>
            <w:r>
              <w:rPr>
                <w:b/>
                <w:sz w:val="23"/>
              </w:rPr>
              <w:t>-</w:t>
            </w:r>
          </w:p>
        </w:tc>
        <w:tc>
          <w:tcPr>
            <w:tcW w:w="417" w:type="dxa"/>
            <w:shd w:val="clear" w:color="auto" w:fill="DAEEF3"/>
          </w:tcPr>
          <w:p w:rsidR="00AD62A3" w:rsidRDefault="00551222">
            <w:pPr>
              <w:pStyle w:val="TableParagraph"/>
              <w:ind w:left="3"/>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9" w:type="dxa"/>
            <w:shd w:val="clear" w:color="auto" w:fill="DAEEF3"/>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6" w:type="dxa"/>
            <w:shd w:val="clear" w:color="auto" w:fill="DAEEF3"/>
          </w:tcPr>
          <w:p w:rsidR="00AD62A3" w:rsidRDefault="00551222">
            <w:pPr>
              <w:pStyle w:val="TableParagraph"/>
              <w:ind w:left="4"/>
              <w:rPr>
                <w:b/>
                <w:sz w:val="23"/>
              </w:rPr>
            </w:pPr>
            <w:r>
              <w:rPr>
                <w:b/>
                <w:sz w:val="23"/>
              </w:rPr>
              <w:t>-</w:t>
            </w:r>
          </w:p>
        </w:tc>
        <w:tc>
          <w:tcPr>
            <w:tcW w:w="416" w:type="dxa"/>
            <w:shd w:val="clear" w:color="auto" w:fill="DAEEF3"/>
          </w:tcPr>
          <w:p w:rsidR="00AD62A3" w:rsidRDefault="00551222">
            <w:pPr>
              <w:pStyle w:val="TableParagraph"/>
              <w:ind w:left="167"/>
              <w:jc w:val="left"/>
              <w:rPr>
                <w:b/>
                <w:sz w:val="23"/>
              </w:rPr>
            </w:pPr>
            <w:r>
              <w:rPr>
                <w:b/>
                <w:sz w:val="23"/>
              </w:rPr>
              <w:t>-</w:t>
            </w:r>
          </w:p>
        </w:tc>
        <w:tc>
          <w:tcPr>
            <w:tcW w:w="418"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2"/>
              <w:rPr>
                <w:b/>
                <w:sz w:val="23"/>
              </w:rPr>
            </w:pPr>
            <w:r>
              <w:rPr>
                <w:b/>
                <w:sz w:val="23"/>
              </w:rPr>
              <w:t>-</w:t>
            </w:r>
          </w:p>
        </w:tc>
        <w:tc>
          <w:tcPr>
            <w:tcW w:w="416" w:type="dxa"/>
            <w:shd w:val="clear" w:color="auto" w:fill="DAEEF3"/>
          </w:tcPr>
          <w:p w:rsidR="00AD62A3" w:rsidRDefault="00551222">
            <w:pPr>
              <w:pStyle w:val="TableParagraph"/>
              <w:ind w:left="14"/>
              <w:rPr>
                <w:b/>
                <w:sz w:val="23"/>
              </w:rPr>
            </w:pPr>
            <w:r>
              <w:rPr>
                <w:b/>
                <w:sz w:val="23"/>
              </w:rPr>
              <w:t>-</w:t>
            </w:r>
          </w:p>
        </w:tc>
        <w:tc>
          <w:tcPr>
            <w:tcW w:w="418" w:type="dxa"/>
            <w:shd w:val="clear" w:color="auto" w:fill="DAEEF3"/>
          </w:tcPr>
          <w:p w:rsidR="00AD62A3" w:rsidRDefault="00551222">
            <w:pPr>
              <w:pStyle w:val="TableParagraph"/>
              <w:ind w:left="18"/>
              <w:rPr>
                <w:b/>
                <w:sz w:val="23"/>
              </w:rPr>
            </w:pPr>
            <w:r>
              <w:rPr>
                <w:b/>
                <w:sz w:val="23"/>
              </w:rPr>
              <w:t>-</w:t>
            </w:r>
          </w:p>
        </w:tc>
        <w:tc>
          <w:tcPr>
            <w:tcW w:w="416" w:type="dxa"/>
            <w:shd w:val="clear" w:color="auto" w:fill="DAEEF3"/>
          </w:tcPr>
          <w:p w:rsidR="00AD62A3" w:rsidRDefault="00551222">
            <w:pPr>
              <w:pStyle w:val="TableParagraph"/>
              <w:ind w:left="18"/>
              <w:rPr>
                <w:b/>
                <w:sz w:val="23"/>
              </w:rPr>
            </w:pPr>
            <w:r>
              <w:rPr>
                <w:b/>
                <w:sz w:val="23"/>
              </w:rPr>
              <w:t>-</w:t>
            </w:r>
          </w:p>
        </w:tc>
      </w:tr>
      <w:tr w:rsidR="00AD62A3">
        <w:trPr>
          <w:trHeight w:val="469"/>
        </w:trPr>
        <w:tc>
          <w:tcPr>
            <w:tcW w:w="730" w:type="dxa"/>
          </w:tcPr>
          <w:p w:rsidR="00AD62A3" w:rsidRDefault="00551222">
            <w:pPr>
              <w:pStyle w:val="TableParagraph"/>
              <w:ind w:left="217" w:right="206"/>
              <w:rPr>
                <w:b/>
                <w:sz w:val="23"/>
              </w:rPr>
            </w:pPr>
            <w:r>
              <w:rPr>
                <w:b/>
                <w:sz w:val="23"/>
              </w:rPr>
              <w:t>1</w:t>
            </w:r>
            <w:r>
              <w:rPr>
                <w:b/>
                <w:sz w:val="23"/>
              </w:rPr>
              <w:t>3</w:t>
            </w:r>
          </w:p>
        </w:tc>
        <w:tc>
          <w:tcPr>
            <w:tcW w:w="417" w:type="dxa"/>
            <w:shd w:val="clear" w:color="auto" w:fill="FDE9D9"/>
          </w:tcPr>
          <w:p w:rsidR="00AD62A3" w:rsidRDefault="00551222">
            <w:pPr>
              <w:pStyle w:val="TableParagraph"/>
              <w:ind w:left="5"/>
              <w:rPr>
                <w:b/>
                <w:sz w:val="23"/>
              </w:rPr>
            </w:pPr>
            <w:r>
              <w:rPr>
                <w:b/>
                <w:sz w:val="23"/>
              </w:rPr>
              <w:t>-</w:t>
            </w:r>
          </w:p>
        </w:tc>
        <w:tc>
          <w:tcPr>
            <w:tcW w:w="420" w:type="dxa"/>
            <w:shd w:val="clear" w:color="auto" w:fill="FDE9D9"/>
          </w:tcPr>
          <w:p w:rsidR="00AD62A3" w:rsidRDefault="00551222">
            <w:pPr>
              <w:pStyle w:val="TableParagraph"/>
              <w:ind w:left="6"/>
              <w:rPr>
                <w:b/>
                <w:sz w:val="23"/>
              </w:rPr>
            </w:pPr>
            <w:r>
              <w:rPr>
                <w:b/>
                <w:sz w:val="23"/>
              </w:rPr>
              <w:t>-</w:t>
            </w:r>
          </w:p>
        </w:tc>
        <w:tc>
          <w:tcPr>
            <w:tcW w:w="419" w:type="dxa"/>
            <w:shd w:val="clear" w:color="auto" w:fill="FDE9D9"/>
          </w:tcPr>
          <w:p w:rsidR="00AD62A3" w:rsidRDefault="00551222">
            <w:pPr>
              <w:pStyle w:val="TableParagraph"/>
              <w:ind w:left="2"/>
              <w:rPr>
                <w:b/>
                <w:sz w:val="23"/>
              </w:rPr>
            </w:pPr>
            <w:r>
              <w:rPr>
                <w:b/>
                <w:sz w:val="23"/>
              </w:rPr>
              <w:t>-</w:t>
            </w:r>
          </w:p>
        </w:tc>
        <w:tc>
          <w:tcPr>
            <w:tcW w:w="417" w:type="dxa"/>
            <w:shd w:val="clear" w:color="auto" w:fill="FDE9D9"/>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167"/>
              <w:jc w:val="left"/>
              <w:rPr>
                <w:b/>
                <w:sz w:val="23"/>
              </w:rPr>
            </w:pPr>
            <w:r>
              <w:rPr>
                <w:b/>
                <w:sz w:val="23"/>
              </w:rPr>
              <w:t>-</w:t>
            </w:r>
          </w:p>
        </w:tc>
        <w:tc>
          <w:tcPr>
            <w:tcW w:w="417" w:type="dxa"/>
            <w:shd w:val="clear" w:color="auto" w:fill="DAEEF3"/>
          </w:tcPr>
          <w:p w:rsidR="00AD62A3" w:rsidRDefault="00551222">
            <w:pPr>
              <w:pStyle w:val="TableParagraph"/>
              <w:ind w:left="4"/>
              <w:rPr>
                <w:b/>
                <w:sz w:val="23"/>
              </w:rPr>
            </w:pPr>
            <w:r>
              <w:rPr>
                <w:b/>
                <w:sz w:val="23"/>
              </w:rPr>
              <w:t>-</w:t>
            </w:r>
          </w:p>
        </w:tc>
        <w:tc>
          <w:tcPr>
            <w:tcW w:w="420" w:type="dxa"/>
            <w:shd w:val="clear" w:color="auto" w:fill="DAEEF3"/>
          </w:tcPr>
          <w:p w:rsidR="00AD62A3" w:rsidRDefault="00551222">
            <w:pPr>
              <w:pStyle w:val="TableParagraph"/>
              <w:ind w:left="5"/>
              <w:rPr>
                <w:b/>
                <w:sz w:val="23"/>
              </w:rPr>
            </w:pPr>
            <w:r>
              <w:rPr>
                <w:b/>
                <w:sz w:val="23"/>
              </w:rPr>
              <w:t>-</w:t>
            </w:r>
          </w:p>
        </w:tc>
        <w:tc>
          <w:tcPr>
            <w:tcW w:w="417" w:type="dxa"/>
            <w:shd w:val="clear" w:color="auto" w:fill="DAEEF3"/>
          </w:tcPr>
          <w:p w:rsidR="00AD62A3" w:rsidRDefault="00551222">
            <w:pPr>
              <w:pStyle w:val="TableParagraph"/>
              <w:ind w:left="3"/>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9" w:type="dxa"/>
            <w:shd w:val="clear" w:color="auto" w:fill="DAEEF3"/>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6" w:type="dxa"/>
            <w:shd w:val="clear" w:color="auto" w:fill="DAEEF3"/>
          </w:tcPr>
          <w:p w:rsidR="00AD62A3" w:rsidRDefault="00551222">
            <w:pPr>
              <w:pStyle w:val="TableParagraph"/>
              <w:ind w:left="4"/>
              <w:rPr>
                <w:b/>
                <w:sz w:val="23"/>
              </w:rPr>
            </w:pPr>
            <w:r>
              <w:rPr>
                <w:b/>
                <w:sz w:val="23"/>
              </w:rPr>
              <w:t>-</w:t>
            </w:r>
          </w:p>
        </w:tc>
        <w:tc>
          <w:tcPr>
            <w:tcW w:w="416" w:type="dxa"/>
            <w:shd w:val="clear" w:color="auto" w:fill="DAEEF3"/>
          </w:tcPr>
          <w:p w:rsidR="00AD62A3" w:rsidRDefault="00551222">
            <w:pPr>
              <w:pStyle w:val="TableParagraph"/>
              <w:ind w:left="167"/>
              <w:jc w:val="left"/>
              <w:rPr>
                <w:b/>
                <w:sz w:val="23"/>
              </w:rPr>
            </w:pPr>
            <w:r>
              <w:rPr>
                <w:b/>
                <w:sz w:val="23"/>
              </w:rPr>
              <w:t>-</w:t>
            </w:r>
          </w:p>
        </w:tc>
        <w:tc>
          <w:tcPr>
            <w:tcW w:w="418"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2"/>
              <w:rPr>
                <w:b/>
                <w:sz w:val="23"/>
              </w:rPr>
            </w:pPr>
            <w:r>
              <w:rPr>
                <w:b/>
                <w:sz w:val="23"/>
              </w:rPr>
              <w:t>-</w:t>
            </w:r>
          </w:p>
        </w:tc>
        <w:tc>
          <w:tcPr>
            <w:tcW w:w="416" w:type="dxa"/>
            <w:shd w:val="clear" w:color="auto" w:fill="DAEEF3"/>
          </w:tcPr>
          <w:p w:rsidR="00AD62A3" w:rsidRDefault="00551222">
            <w:pPr>
              <w:pStyle w:val="TableParagraph"/>
              <w:ind w:left="14"/>
              <w:rPr>
                <w:b/>
                <w:sz w:val="23"/>
              </w:rPr>
            </w:pPr>
            <w:r>
              <w:rPr>
                <w:b/>
                <w:sz w:val="23"/>
              </w:rPr>
              <w:t>-</w:t>
            </w:r>
          </w:p>
        </w:tc>
        <w:tc>
          <w:tcPr>
            <w:tcW w:w="418" w:type="dxa"/>
            <w:shd w:val="clear" w:color="auto" w:fill="DAEEF3"/>
          </w:tcPr>
          <w:p w:rsidR="00AD62A3" w:rsidRDefault="00551222">
            <w:pPr>
              <w:pStyle w:val="TableParagraph"/>
              <w:ind w:left="18"/>
              <w:rPr>
                <w:b/>
                <w:sz w:val="23"/>
              </w:rPr>
            </w:pPr>
            <w:r>
              <w:rPr>
                <w:b/>
                <w:sz w:val="23"/>
              </w:rPr>
              <w:t>-</w:t>
            </w:r>
          </w:p>
        </w:tc>
        <w:tc>
          <w:tcPr>
            <w:tcW w:w="416" w:type="dxa"/>
            <w:shd w:val="clear" w:color="auto" w:fill="DAEEF3"/>
          </w:tcPr>
          <w:p w:rsidR="00AD62A3" w:rsidRDefault="00551222">
            <w:pPr>
              <w:pStyle w:val="TableParagraph"/>
              <w:ind w:left="18"/>
              <w:rPr>
                <w:b/>
                <w:sz w:val="23"/>
              </w:rPr>
            </w:pPr>
            <w:r>
              <w:rPr>
                <w:b/>
                <w:sz w:val="23"/>
              </w:rPr>
              <w:t>-</w:t>
            </w:r>
          </w:p>
        </w:tc>
      </w:tr>
      <w:tr w:rsidR="00AD62A3">
        <w:trPr>
          <w:trHeight w:val="455"/>
        </w:trPr>
        <w:tc>
          <w:tcPr>
            <w:tcW w:w="730" w:type="dxa"/>
          </w:tcPr>
          <w:p w:rsidR="00AD62A3" w:rsidRDefault="00551222">
            <w:pPr>
              <w:pStyle w:val="TableParagraph"/>
              <w:ind w:left="217" w:right="206"/>
              <w:rPr>
                <w:b/>
                <w:sz w:val="23"/>
              </w:rPr>
            </w:pPr>
            <w:r>
              <w:rPr>
                <w:b/>
                <w:sz w:val="23"/>
              </w:rPr>
              <w:t>1</w:t>
            </w:r>
            <w:r>
              <w:rPr>
                <w:b/>
                <w:sz w:val="23"/>
              </w:rPr>
              <w:t>4</w:t>
            </w:r>
          </w:p>
        </w:tc>
        <w:tc>
          <w:tcPr>
            <w:tcW w:w="417" w:type="dxa"/>
            <w:shd w:val="clear" w:color="auto" w:fill="FDE9D9"/>
          </w:tcPr>
          <w:p w:rsidR="00AD62A3" w:rsidRDefault="00551222">
            <w:pPr>
              <w:pStyle w:val="TableParagraph"/>
              <w:ind w:left="5"/>
              <w:rPr>
                <w:b/>
                <w:sz w:val="23"/>
              </w:rPr>
            </w:pPr>
            <w:r>
              <w:rPr>
                <w:b/>
                <w:sz w:val="23"/>
              </w:rPr>
              <w:t>-</w:t>
            </w:r>
          </w:p>
        </w:tc>
        <w:tc>
          <w:tcPr>
            <w:tcW w:w="420" w:type="dxa"/>
            <w:shd w:val="clear" w:color="auto" w:fill="FDE9D9"/>
          </w:tcPr>
          <w:p w:rsidR="00AD62A3" w:rsidRDefault="00551222">
            <w:pPr>
              <w:pStyle w:val="TableParagraph"/>
              <w:ind w:left="6"/>
              <w:rPr>
                <w:b/>
                <w:sz w:val="23"/>
              </w:rPr>
            </w:pPr>
            <w:r>
              <w:rPr>
                <w:b/>
                <w:sz w:val="23"/>
              </w:rPr>
              <w:t>-</w:t>
            </w:r>
          </w:p>
        </w:tc>
        <w:tc>
          <w:tcPr>
            <w:tcW w:w="419" w:type="dxa"/>
            <w:shd w:val="clear" w:color="auto" w:fill="FDE9D9"/>
          </w:tcPr>
          <w:p w:rsidR="00AD62A3" w:rsidRDefault="00551222">
            <w:pPr>
              <w:pStyle w:val="TableParagraph"/>
              <w:ind w:left="2"/>
              <w:rPr>
                <w:b/>
                <w:sz w:val="23"/>
              </w:rPr>
            </w:pPr>
            <w:r>
              <w:rPr>
                <w:b/>
                <w:sz w:val="23"/>
              </w:rPr>
              <w:t>-</w:t>
            </w:r>
          </w:p>
        </w:tc>
        <w:tc>
          <w:tcPr>
            <w:tcW w:w="417" w:type="dxa"/>
            <w:shd w:val="clear" w:color="auto" w:fill="FDE9D9"/>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167"/>
              <w:jc w:val="left"/>
              <w:rPr>
                <w:b/>
                <w:sz w:val="23"/>
              </w:rPr>
            </w:pPr>
            <w:r>
              <w:rPr>
                <w:b/>
                <w:sz w:val="23"/>
              </w:rPr>
              <w:t>-</w:t>
            </w:r>
          </w:p>
        </w:tc>
        <w:tc>
          <w:tcPr>
            <w:tcW w:w="417" w:type="dxa"/>
            <w:shd w:val="clear" w:color="auto" w:fill="DAEEF3"/>
          </w:tcPr>
          <w:p w:rsidR="00AD62A3" w:rsidRDefault="00551222">
            <w:pPr>
              <w:pStyle w:val="TableParagraph"/>
              <w:ind w:left="4"/>
              <w:rPr>
                <w:b/>
                <w:sz w:val="23"/>
              </w:rPr>
            </w:pPr>
            <w:r>
              <w:rPr>
                <w:b/>
                <w:sz w:val="23"/>
              </w:rPr>
              <w:t>-</w:t>
            </w:r>
          </w:p>
        </w:tc>
        <w:tc>
          <w:tcPr>
            <w:tcW w:w="420" w:type="dxa"/>
            <w:shd w:val="clear" w:color="auto" w:fill="DAEEF3"/>
          </w:tcPr>
          <w:p w:rsidR="00AD62A3" w:rsidRDefault="00551222">
            <w:pPr>
              <w:pStyle w:val="TableParagraph"/>
              <w:ind w:left="5"/>
              <w:rPr>
                <w:b/>
                <w:sz w:val="23"/>
              </w:rPr>
            </w:pPr>
            <w:r>
              <w:rPr>
                <w:b/>
                <w:sz w:val="23"/>
              </w:rPr>
              <w:t>-</w:t>
            </w:r>
          </w:p>
        </w:tc>
        <w:tc>
          <w:tcPr>
            <w:tcW w:w="417" w:type="dxa"/>
            <w:shd w:val="clear" w:color="auto" w:fill="DAEEF3"/>
          </w:tcPr>
          <w:p w:rsidR="00AD62A3" w:rsidRDefault="00551222">
            <w:pPr>
              <w:pStyle w:val="TableParagraph"/>
              <w:ind w:left="3"/>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9" w:type="dxa"/>
            <w:shd w:val="clear" w:color="auto" w:fill="DAEEF3"/>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6" w:type="dxa"/>
            <w:shd w:val="clear" w:color="auto" w:fill="DAEEF3"/>
          </w:tcPr>
          <w:p w:rsidR="00AD62A3" w:rsidRDefault="00551222">
            <w:pPr>
              <w:pStyle w:val="TableParagraph"/>
              <w:ind w:left="4"/>
              <w:rPr>
                <w:b/>
                <w:sz w:val="23"/>
              </w:rPr>
            </w:pPr>
            <w:r>
              <w:rPr>
                <w:b/>
                <w:sz w:val="23"/>
              </w:rPr>
              <w:t>-</w:t>
            </w:r>
          </w:p>
        </w:tc>
        <w:tc>
          <w:tcPr>
            <w:tcW w:w="416" w:type="dxa"/>
            <w:shd w:val="clear" w:color="auto" w:fill="DAEEF3"/>
          </w:tcPr>
          <w:p w:rsidR="00AD62A3" w:rsidRDefault="00551222">
            <w:pPr>
              <w:pStyle w:val="TableParagraph"/>
              <w:ind w:left="167"/>
              <w:jc w:val="left"/>
              <w:rPr>
                <w:b/>
                <w:sz w:val="23"/>
              </w:rPr>
            </w:pPr>
            <w:r>
              <w:rPr>
                <w:b/>
                <w:sz w:val="23"/>
              </w:rPr>
              <w:t>-</w:t>
            </w:r>
          </w:p>
        </w:tc>
        <w:tc>
          <w:tcPr>
            <w:tcW w:w="418"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2"/>
              <w:rPr>
                <w:b/>
                <w:sz w:val="23"/>
              </w:rPr>
            </w:pPr>
            <w:r>
              <w:rPr>
                <w:b/>
                <w:sz w:val="23"/>
              </w:rPr>
              <w:t>-</w:t>
            </w:r>
          </w:p>
        </w:tc>
        <w:tc>
          <w:tcPr>
            <w:tcW w:w="416" w:type="dxa"/>
            <w:shd w:val="clear" w:color="auto" w:fill="DAEEF3"/>
          </w:tcPr>
          <w:p w:rsidR="00AD62A3" w:rsidRDefault="00551222">
            <w:pPr>
              <w:pStyle w:val="TableParagraph"/>
              <w:ind w:left="14"/>
              <w:rPr>
                <w:b/>
                <w:sz w:val="23"/>
              </w:rPr>
            </w:pPr>
            <w:r>
              <w:rPr>
                <w:b/>
                <w:sz w:val="23"/>
              </w:rPr>
              <w:t>-</w:t>
            </w:r>
          </w:p>
        </w:tc>
        <w:tc>
          <w:tcPr>
            <w:tcW w:w="418" w:type="dxa"/>
            <w:shd w:val="clear" w:color="auto" w:fill="DAEEF3"/>
          </w:tcPr>
          <w:p w:rsidR="00AD62A3" w:rsidRDefault="00551222">
            <w:pPr>
              <w:pStyle w:val="TableParagraph"/>
              <w:ind w:left="18"/>
              <w:rPr>
                <w:b/>
                <w:sz w:val="23"/>
              </w:rPr>
            </w:pPr>
            <w:r>
              <w:rPr>
                <w:b/>
                <w:sz w:val="23"/>
              </w:rPr>
              <w:t>-</w:t>
            </w:r>
          </w:p>
        </w:tc>
        <w:tc>
          <w:tcPr>
            <w:tcW w:w="416" w:type="dxa"/>
            <w:shd w:val="clear" w:color="auto" w:fill="DAEEF3"/>
          </w:tcPr>
          <w:p w:rsidR="00AD62A3" w:rsidRDefault="00551222">
            <w:pPr>
              <w:pStyle w:val="TableParagraph"/>
              <w:ind w:left="18"/>
              <w:rPr>
                <w:b/>
                <w:sz w:val="23"/>
              </w:rPr>
            </w:pPr>
            <w:r>
              <w:rPr>
                <w:b/>
                <w:sz w:val="23"/>
              </w:rPr>
              <w:t>-</w:t>
            </w:r>
          </w:p>
        </w:tc>
      </w:tr>
      <w:tr w:rsidR="00AD62A3">
        <w:trPr>
          <w:trHeight w:val="455"/>
        </w:trPr>
        <w:tc>
          <w:tcPr>
            <w:tcW w:w="730" w:type="dxa"/>
          </w:tcPr>
          <w:p w:rsidR="00AD62A3" w:rsidRDefault="00551222">
            <w:pPr>
              <w:pStyle w:val="TableParagraph"/>
              <w:ind w:left="217" w:right="206"/>
              <w:rPr>
                <w:b/>
                <w:sz w:val="23"/>
              </w:rPr>
            </w:pPr>
            <w:r>
              <w:rPr>
                <w:b/>
                <w:sz w:val="23"/>
              </w:rPr>
              <w:t>1</w:t>
            </w:r>
            <w:r>
              <w:rPr>
                <w:b/>
                <w:sz w:val="23"/>
              </w:rPr>
              <w:t>5</w:t>
            </w:r>
          </w:p>
        </w:tc>
        <w:tc>
          <w:tcPr>
            <w:tcW w:w="417" w:type="dxa"/>
            <w:shd w:val="clear" w:color="auto" w:fill="FDE9D9"/>
          </w:tcPr>
          <w:p w:rsidR="00AD62A3" w:rsidRDefault="00551222">
            <w:pPr>
              <w:pStyle w:val="TableParagraph"/>
              <w:ind w:left="5"/>
              <w:rPr>
                <w:b/>
                <w:sz w:val="23"/>
              </w:rPr>
            </w:pPr>
            <w:r>
              <w:rPr>
                <w:b/>
                <w:sz w:val="23"/>
              </w:rPr>
              <w:t>-</w:t>
            </w:r>
          </w:p>
        </w:tc>
        <w:tc>
          <w:tcPr>
            <w:tcW w:w="420" w:type="dxa"/>
            <w:shd w:val="clear" w:color="auto" w:fill="FDE9D9"/>
          </w:tcPr>
          <w:p w:rsidR="00AD62A3" w:rsidRDefault="00551222">
            <w:pPr>
              <w:pStyle w:val="TableParagraph"/>
              <w:ind w:left="6"/>
              <w:rPr>
                <w:b/>
                <w:sz w:val="23"/>
              </w:rPr>
            </w:pPr>
            <w:r>
              <w:rPr>
                <w:b/>
                <w:sz w:val="23"/>
              </w:rPr>
              <w:t>-</w:t>
            </w:r>
          </w:p>
        </w:tc>
        <w:tc>
          <w:tcPr>
            <w:tcW w:w="419" w:type="dxa"/>
            <w:shd w:val="clear" w:color="auto" w:fill="FDE9D9"/>
          </w:tcPr>
          <w:p w:rsidR="00AD62A3" w:rsidRDefault="00551222">
            <w:pPr>
              <w:pStyle w:val="TableParagraph"/>
              <w:ind w:left="2"/>
              <w:rPr>
                <w:b/>
                <w:sz w:val="23"/>
              </w:rPr>
            </w:pPr>
            <w:r>
              <w:rPr>
                <w:b/>
                <w:sz w:val="23"/>
              </w:rPr>
              <w:t>-</w:t>
            </w:r>
          </w:p>
        </w:tc>
        <w:tc>
          <w:tcPr>
            <w:tcW w:w="417" w:type="dxa"/>
            <w:shd w:val="clear" w:color="auto" w:fill="FDE9D9"/>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167"/>
              <w:jc w:val="left"/>
              <w:rPr>
                <w:b/>
                <w:sz w:val="23"/>
              </w:rPr>
            </w:pPr>
            <w:r>
              <w:rPr>
                <w:b/>
                <w:sz w:val="23"/>
              </w:rPr>
              <w:t>-</w:t>
            </w:r>
          </w:p>
        </w:tc>
        <w:tc>
          <w:tcPr>
            <w:tcW w:w="417" w:type="dxa"/>
            <w:shd w:val="clear" w:color="auto" w:fill="DAEEF3"/>
          </w:tcPr>
          <w:p w:rsidR="00AD62A3" w:rsidRDefault="00551222">
            <w:pPr>
              <w:pStyle w:val="TableParagraph"/>
              <w:ind w:left="4"/>
              <w:rPr>
                <w:b/>
                <w:sz w:val="23"/>
              </w:rPr>
            </w:pPr>
            <w:r>
              <w:rPr>
                <w:b/>
                <w:sz w:val="23"/>
              </w:rPr>
              <w:t>-</w:t>
            </w:r>
          </w:p>
        </w:tc>
        <w:tc>
          <w:tcPr>
            <w:tcW w:w="420" w:type="dxa"/>
            <w:shd w:val="clear" w:color="auto" w:fill="DAEEF3"/>
          </w:tcPr>
          <w:p w:rsidR="00AD62A3" w:rsidRDefault="00551222">
            <w:pPr>
              <w:pStyle w:val="TableParagraph"/>
              <w:ind w:left="5"/>
              <w:rPr>
                <w:b/>
                <w:sz w:val="23"/>
              </w:rPr>
            </w:pPr>
            <w:r>
              <w:rPr>
                <w:b/>
                <w:sz w:val="23"/>
              </w:rPr>
              <w:t>-</w:t>
            </w:r>
          </w:p>
        </w:tc>
        <w:tc>
          <w:tcPr>
            <w:tcW w:w="417" w:type="dxa"/>
            <w:shd w:val="clear" w:color="auto" w:fill="DAEEF3"/>
          </w:tcPr>
          <w:p w:rsidR="00AD62A3" w:rsidRDefault="00551222">
            <w:pPr>
              <w:pStyle w:val="TableParagraph"/>
              <w:ind w:left="3"/>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9" w:type="dxa"/>
            <w:shd w:val="clear" w:color="auto" w:fill="DAEEF3"/>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6" w:type="dxa"/>
            <w:shd w:val="clear" w:color="auto" w:fill="DAEEF3"/>
          </w:tcPr>
          <w:p w:rsidR="00AD62A3" w:rsidRDefault="00551222">
            <w:pPr>
              <w:pStyle w:val="TableParagraph"/>
              <w:ind w:left="4"/>
              <w:rPr>
                <w:b/>
                <w:sz w:val="23"/>
              </w:rPr>
            </w:pPr>
            <w:r>
              <w:rPr>
                <w:b/>
                <w:sz w:val="23"/>
              </w:rPr>
              <w:t>-</w:t>
            </w:r>
          </w:p>
        </w:tc>
        <w:tc>
          <w:tcPr>
            <w:tcW w:w="416" w:type="dxa"/>
            <w:shd w:val="clear" w:color="auto" w:fill="DAEEF3"/>
          </w:tcPr>
          <w:p w:rsidR="00AD62A3" w:rsidRDefault="00551222">
            <w:pPr>
              <w:pStyle w:val="TableParagraph"/>
              <w:ind w:left="167"/>
              <w:jc w:val="left"/>
              <w:rPr>
                <w:b/>
                <w:sz w:val="23"/>
              </w:rPr>
            </w:pPr>
            <w:r>
              <w:rPr>
                <w:b/>
                <w:sz w:val="23"/>
              </w:rPr>
              <w:t>-</w:t>
            </w:r>
          </w:p>
        </w:tc>
        <w:tc>
          <w:tcPr>
            <w:tcW w:w="418"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2"/>
              <w:rPr>
                <w:b/>
                <w:sz w:val="23"/>
              </w:rPr>
            </w:pPr>
            <w:r>
              <w:rPr>
                <w:b/>
                <w:sz w:val="23"/>
              </w:rPr>
              <w:t>-</w:t>
            </w:r>
          </w:p>
        </w:tc>
        <w:tc>
          <w:tcPr>
            <w:tcW w:w="416" w:type="dxa"/>
            <w:shd w:val="clear" w:color="auto" w:fill="DAEEF3"/>
          </w:tcPr>
          <w:p w:rsidR="00AD62A3" w:rsidRDefault="00551222">
            <w:pPr>
              <w:pStyle w:val="TableParagraph"/>
              <w:ind w:left="14"/>
              <w:rPr>
                <w:b/>
                <w:sz w:val="23"/>
              </w:rPr>
            </w:pPr>
            <w:r>
              <w:rPr>
                <w:b/>
                <w:sz w:val="23"/>
              </w:rPr>
              <w:t>-</w:t>
            </w:r>
          </w:p>
        </w:tc>
        <w:tc>
          <w:tcPr>
            <w:tcW w:w="418" w:type="dxa"/>
            <w:shd w:val="clear" w:color="auto" w:fill="DAEEF3"/>
          </w:tcPr>
          <w:p w:rsidR="00AD62A3" w:rsidRDefault="00551222">
            <w:pPr>
              <w:pStyle w:val="TableParagraph"/>
              <w:ind w:left="18"/>
              <w:rPr>
                <w:b/>
                <w:sz w:val="23"/>
              </w:rPr>
            </w:pPr>
            <w:r>
              <w:rPr>
                <w:b/>
                <w:sz w:val="23"/>
              </w:rPr>
              <w:t>-</w:t>
            </w:r>
          </w:p>
        </w:tc>
        <w:tc>
          <w:tcPr>
            <w:tcW w:w="416" w:type="dxa"/>
            <w:shd w:val="clear" w:color="auto" w:fill="DAEEF3"/>
          </w:tcPr>
          <w:p w:rsidR="00AD62A3" w:rsidRDefault="00551222">
            <w:pPr>
              <w:pStyle w:val="TableParagraph"/>
              <w:ind w:left="18"/>
              <w:rPr>
                <w:b/>
                <w:sz w:val="23"/>
              </w:rPr>
            </w:pPr>
            <w:r>
              <w:rPr>
                <w:b/>
                <w:sz w:val="23"/>
              </w:rPr>
              <w:t>-</w:t>
            </w:r>
          </w:p>
        </w:tc>
      </w:tr>
      <w:tr w:rsidR="00AD62A3">
        <w:trPr>
          <w:trHeight w:val="455"/>
        </w:trPr>
        <w:tc>
          <w:tcPr>
            <w:tcW w:w="730" w:type="dxa"/>
          </w:tcPr>
          <w:p w:rsidR="00AD62A3" w:rsidRDefault="00551222">
            <w:pPr>
              <w:pStyle w:val="TableParagraph"/>
              <w:ind w:left="217" w:right="206"/>
              <w:rPr>
                <w:b/>
                <w:sz w:val="23"/>
              </w:rPr>
            </w:pPr>
            <w:r>
              <w:rPr>
                <w:b/>
                <w:sz w:val="23"/>
              </w:rPr>
              <w:t>1</w:t>
            </w:r>
            <w:r>
              <w:rPr>
                <w:b/>
                <w:sz w:val="23"/>
              </w:rPr>
              <w:t>6</w:t>
            </w:r>
          </w:p>
        </w:tc>
        <w:tc>
          <w:tcPr>
            <w:tcW w:w="417" w:type="dxa"/>
            <w:shd w:val="clear" w:color="auto" w:fill="FDE9D9"/>
          </w:tcPr>
          <w:p w:rsidR="00AD62A3" w:rsidRDefault="00551222">
            <w:pPr>
              <w:pStyle w:val="TableParagraph"/>
              <w:ind w:left="5"/>
              <w:rPr>
                <w:b/>
                <w:sz w:val="23"/>
              </w:rPr>
            </w:pPr>
            <w:r>
              <w:rPr>
                <w:b/>
                <w:sz w:val="23"/>
              </w:rPr>
              <w:t>-</w:t>
            </w:r>
          </w:p>
        </w:tc>
        <w:tc>
          <w:tcPr>
            <w:tcW w:w="420" w:type="dxa"/>
            <w:shd w:val="clear" w:color="auto" w:fill="FDE9D9"/>
          </w:tcPr>
          <w:p w:rsidR="00AD62A3" w:rsidRDefault="00551222">
            <w:pPr>
              <w:pStyle w:val="TableParagraph"/>
              <w:ind w:left="6"/>
              <w:rPr>
                <w:b/>
                <w:sz w:val="23"/>
              </w:rPr>
            </w:pPr>
            <w:r>
              <w:rPr>
                <w:b/>
                <w:sz w:val="23"/>
              </w:rPr>
              <w:t>-</w:t>
            </w:r>
          </w:p>
        </w:tc>
        <w:tc>
          <w:tcPr>
            <w:tcW w:w="419" w:type="dxa"/>
            <w:shd w:val="clear" w:color="auto" w:fill="FDE9D9"/>
          </w:tcPr>
          <w:p w:rsidR="00AD62A3" w:rsidRDefault="00551222">
            <w:pPr>
              <w:pStyle w:val="TableParagraph"/>
              <w:ind w:left="2"/>
              <w:rPr>
                <w:b/>
                <w:sz w:val="23"/>
              </w:rPr>
            </w:pPr>
            <w:r>
              <w:rPr>
                <w:b/>
                <w:sz w:val="23"/>
              </w:rPr>
              <w:t>-</w:t>
            </w:r>
          </w:p>
        </w:tc>
        <w:tc>
          <w:tcPr>
            <w:tcW w:w="417" w:type="dxa"/>
            <w:shd w:val="clear" w:color="auto" w:fill="FDE9D9"/>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167"/>
              <w:jc w:val="left"/>
              <w:rPr>
                <w:b/>
                <w:sz w:val="23"/>
              </w:rPr>
            </w:pPr>
            <w:r>
              <w:rPr>
                <w:b/>
                <w:sz w:val="23"/>
              </w:rPr>
              <w:t>-</w:t>
            </w:r>
          </w:p>
        </w:tc>
        <w:tc>
          <w:tcPr>
            <w:tcW w:w="417" w:type="dxa"/>
            <w:shd w:val="clear" w:color="auto" w:fill="DAEEF3"/>
          </w:tcPr>
          <w:p w:rsidR="00AD62A3" w:rsidRDefault="00551222">
            <w:pPr>
              <w:pStyle w:val="TableParagraph"/>
              <w:ind w:left="4"/>
              <w:rPr>
                <w:b/>
                <w:sz w:val="23"/>
              </w:rPr>
            </w:pPr>
            <w:r>
              <w:rPr>
                <w:b/>
                <w:sz w:val="23"/>
              </w:rPr>
              <w:t>-</w:t>
            </w:r>
          </w:p>
        </w:tc>
        <w:tc>
          <w:tcPr>
            <w:tcW w:w="420" w:type="dxa"/>
            <w:shd w:val="clear" w:color="auto" w:fill="DAEEF3"/>
          </w:tcPr>
          <w:p w:rsidR="00AD62A3" w:rsidRDefault="00551222">
            <w:pPr>
              <w:pStyle w:val="TableParagraph"/>
              <w:ind w:left="5"/>
              <w:rPr>
                <w:b/>
                <w:sz w:val="23"/>
              </w:rPr>
            </w:pPr>
            <w:r>
              <w:rPr>
                <w:b/>
                <w:sz w:val="23"/>
              </w:rPr>
              <w:t>-</w:t>
            </w:r>
          </w:p>
        </w:tc>
        <w:tc>
          <w:tcPr>
            <w:tcW w:w="417" w:type="dxa"/>
            <w:shd w:val="clear" w:color="auto" w:fill="DAEEF3"/>
          </w:tcPr>
          <w:p w:rsidR="00AD62A3" w:rsidRDefault="00551222">
            <w:pPr>
              <w:pStyle w:val="TableParagraph"/>
              <w:ind w:left="3"/>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9" w:type="dxa"/>
            <w:shd w:val="clear" w:color="auto" w:fill="DAEEF3"/>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6" w:type="dxa"/>
            <w:shd w:val="clear" w:color="auto" w:fill="DAEEF3"/>
          </w:tcPr>
          <w:p w:rsidR="00AD62A3" w:rsidRDefault="00551222">
            <w:pPr>
              <w:pStyle w:val="TableParagraph"/>
              <w:ind w:left="4"/>
              <w:rPr>
                <w:b/>
                <w:sz w:val="23"/>
              </w:rPr>
            </w:pPr>
            <w:r>
              <w:rPr>
                <w:b/>
                <w:sz w:val="23"/>
              </w:rPr>
              <w:t>-</w:t>
            </w:r>
          </w:p>
        </w:tc>
        <w:tc>
          <w:tcPr>
            <w:tcW w:w="416" w:type="dxa"/>
            <w:shd w:val="clear" w:color="auto" w:fill="DAEEF3"/>
          </w:tcPr>
          <w:p w:rsidR="00AD62A3" w:rsidRDefault="00551222">
            <w:pPr>
              <w:pStyle w:val="TableParagraph"/>
              <w:ind w:left="167"/>
              <w:jc w:val="left"/>
              <w:rPr>
                <w:b/>
                <w:sz w:val="23"/>
              </w:rPr>
            </w:pPr>
            <w:r>
              <w:rPr>
                <w:b/>
                <w:sz w:val="23"/>
              </w:rPr>
              <w:t>-</w:t>
            </w:r>
          </w:p>
        </w:tc>
        <w:tc>
          <w:tcPr>
            <w:tcW w:w="418"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2"/>
              <w:rPr>
                <w:b/>
                <w:sz w:val="23"/>
              </w:rPr>
            </w:pPr>
            <w:r>
              <w:rPr>
                <w:b/>
                <w:sz w:val="23"/>
              </w:rPr>
              <w:t>-</w:t>
            </w:r>
          </w:p>
        </w:tc>
        <w:tc>
          <w:tcPr>
            <w:tcW w:w="416" w:type="dxa"/>
            <w:shd w:val="clear" w:color="auto" w:fill="DAEEF3"/>
          </w:tcPr>
          <w:p w:rsidR="00AD62A3" w:rsidRDefault="00551222">
            <w:pPr>
              <w:pStyle w:val="TableParagraph"/>
              <w:ind w:left="14"/>
              <w:rPr>
                <w:b/>
                <w:sz w:val="23"/>
              </w:rPr>
            </w:pPr>
            <w:r>
              <w:rPr>
                <w:b/>
                <w:sz w:val="23"/>
              </w:rPr>
              <w:t>-</w:t>
            </w:r>
          </w:p>
        </w:tc>
        <w:tc>
          <w:tcPr>
            <w:tcW w:w="418" w:type="dxa"/>
            <w:shd w:val="clear" w:color="auto" w:fill="DAEEF3"/>
          </w:tcPr>
          <w:p w:rsidR="00AD62A3" w:rsidRDefault="00551222">
            <w:pPr>
              <w:pStyle w:val="TableParagraph"/>
              <w:ind w:left="18"/>
              <w:rPr>
                <w:b/>
                <w:sz w:val="23"/>
              </w:rPr>
            </w:pPr>
            <w:r>
              <w:rPr>
                <w:b/>
                <w:sz w:val="23"/>
              </w:rPr>
              <w:t>-</w:t>
            </w:r>
          </w:p>
        </w:tc>
        <w:tc>
          <w:tcPr>
            <w:tcW w:w="416" w:type="dxa"/>
            <w:shd w:val="clear" w:color="auto" w:fill="DAEEF3"/>
          </w:tcPr>
          <w:p w:rsidR="00AD62A3" w:rsidRDefault="00551222">
            <w:pPr>
              <w:pStyle w:val="TableParagraph"/>
              <w:ind w:left="18"/>
              <w:rPr>
                <w:b/>
                <w:sz w:val="23"/>
              </w:rPr>
            </w:pPr>
            <w:r>
              <w:rPr>
                <w:b/>
                <w:sz w:val="23"/>
              </w:rPr>
              <w:t>-</w:t>
            </w:r>
          </w:p>
        </w:tc>
      </w:tr>
      <w:tr w:rsidR="00AD62A3">
        <w:trPr>
          <w:trHeight w:val="455"/>
        </w:trPr>
        <w:tc>
          <w:tcPr>
            <w:tcW w:w="730" w:type="dxa"/>
          </w:tcPr>
          <w:p w:rsidR="00AD62A3" w:rsidRDefault="00551222">
            <w:pPr>
              <w:pStyle w:val="TableParagraph"/>
              <w:ind w:left="217" w:right="206"/>
              <w:rPr>
                <w:b/>
                <w:sz w:val="23"/>
              </w:rPr>
            </w:pPr>
            <w:r>
              <w:rPr>
                <w:b/>
                <w:sz w:val="23"/>
              </w:rPr>
              <w:t>1</w:t>
            </w:r>
            <w:r>
              <w:rPr>
                <w:b/>
                <w:sz w:val="23"/>
              </w:rPr>
              <w:t>7</w:t>
            </w:r>
          </w:p>
        </w:tc>
        <w:tc>
          <w:tcPr>
            <w:tcW w:w="417" w:type="dxa"/>
            <w:shd w:val="clear" w:color="auto" w:fill="FDE9D9"/>
          </w:tcPr>
          <w:p w:rsidR="00AD62A3" w:rsidRDefault="00551222">
            <w:pPr>
              <w:pStyle w:val="TableParagraph"/>
              <w:ind w:left="5"/>
              <w:rPr>
                <w:b/>
                <w:sz w:val="23"/>
              </w:rPr>
            </w:pPr>
            <w:r>
              <w:rPr>
                <w:b/>
                <w:sz w:val="23"/>
              </w:rPr>
              <w:t>-</w:t>
            </w:r>
          </w:p>
        </w:tc>
        <w:tc>
          <w:tcPr>
            <w:tcW w:w="420" w:type="dxa"/>
            <w:shd w:val="clear" w:color="auto" w:fill="FDE9D9"/>
          </w:tcPr>
          <w:p w:rsidR="00AD62A3" w:rsidRDefault="00551222">
            <w:pPr>
              <w:pStyle w:val="TableParagraph"/>
              <w:ind w:left="6"/>
              <w:rPr>
                <w:b/>
                <w:sz w:val="23"/>
              </w:rPr>
            </w:pPr>
            <w:r>
              <w:rPr>
                <w:b/>
                <w:sz w:val="23"/>
              </w:rPr>
              <w:t>-</w:t>
            </w:r>
          </w:p>
        </w:tc>
        <w:tc>
          <w:tcPr>
            <w:tcW w:w="419" w:type="dxa"/>
            <w:shd w:val="clear" w:color="auto" w:fill="FDE9D9"/>
          </w:tcPr>
          <w:p w:rsidR="00AD62A3" w:rsidRDefault="00551222">
            <w:pPr>
              <w:pStyle w:val="TableParagraph"/>
              <w:ind w:left="2"/>
              <w:rPr>
                <w:b/>
                <w:sz w:val="23"/>
              </w:rPr>
            </w:pPr>
            <w:r>
              <w:rPr>
                <w:b/>
                <w:sz w:val="23"/>
              </w:rPr>
              <w:t>-</w:t>
            </w:r>
          </w:p>
        </w:tc>
        <w:tc>
          <w:tcPr>
            <w:tcW w:w="417" w:type="dxa"/>
            <w:shd w:val="clear" w:color="auto" w:fill="FDE9D9"/>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167"/>
              <w:jc w:val="left"/>
              <w:rPr>
                <w:b/>
                <w:sz w:val="23"/>
              </w:rPr>
            </w:pPr>
            <w:r>
              <w:rPr>
                <w:b/>
                <w:sz w:val="23"/>
              </w:rPr>
              <w:t>-</w:t>
            </w:r>
          </w:p>
        </w:tc>
        <w:tc>
          <w:tcPr>
            <w:tcW w:w="417" w:type="dxa"/>
            <w:shd w:val="clear" w:color="auto" w:fill="DAEEF3"/>
          </w:tcPr>
          <w:p w:rsidR="00AD62A3" w:rsidRDefault="00551222">
            <w:pPr>
              <w:pStyle w:val="TableParagraph"/>
              <w:ind w:left="4"/>
              <w:rPr>
                <w:b/>
                <w:sz w:val="23"/>
              </w:rPr>
            </w:pPr>
            <w:r>
              <w:rPr>
                <w:b/>
                <w:sz w:val="23"/>
              </w:rPr>
              <w:t>-</w:t>
            </w:r>
          </w:p>
        </w:tc>
        <w:tc>
          <w:tcPr>
            <w:tcW w:w="420" w:type="dxa"/>
            <w:shd w:val="clear" w:color="auto" w:fill="DAEEF3"/>
          </w:tcPr>
          <w:p w:rsidR="00AD62A3" w:rsidRDefault="00551222">
            <w:pPr>
              <w:pStyle w:val="TableParagraph"/>
              <w:ind w:left="5"/>
              <w:rPr>
                <w:b/>
                <w:sz w:val="23"/>
              </w:rPr>
            </w:pPr>
            <w:r>
              <w:rPr>
                <w:b/>
                <w:sz w:val="23"/>
              </w:rPr>
              <w:t>-</w:t>
            </w:r>
          </w:p>
        </w:tc>
        <w:tc>
          <w:tcPr>
            <w:tcW w:w="417" w:type="dxa"/>
            <w:shd w:val="clear" w:color="auto" w:fill="DAEEF3"/>
          </w:tcPr>
          <w:p w:rsidR="00AD62A3" w:rsidRDefault="00551222">
            <w:pPr>
              <w:pStyle w:val="TableParagraph"/>
              <w:ind w:left="3"/>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9" w:type="dxa"/>
            <w:shd w:val="clear" w:color="auto" w:fill="DAEEF3"/>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6" w:type="dxa"/>
            <w:shd w:val="clear" w:color="auto" w:fill="DAEEF3"/>
          </w:tcPr>
          <w:p w:rsidR="00AD62A3" w:rsidRDefault="00551222">
            <w:pPr>
              <w:pStyle w:val="TableParagraph"/>
              <w:ind w:left="4"/>
              <w:rPr>
                <w:b/>
                <w:sz w:val="23"/>
              </w:rPr>
            </w:pPr>
            <w:r>
              <w:rPr>
                <w:b/>
                <w:sz w:val="23"/>
              </w:rPr>
              <w:t>-</w:t>
            </w:r>
          </w:p>
        </w:tc>
        <w:tc>
          <w:tcPr>
            <w:tcW w:w="416" w:type="dxa"/>
            <w:shd w:val="clear" w:color="auto" w:fill="DAEEF3"/>
          </w:tcPr>
          <w:p w:rsidR="00AD62A3" w:rsidRDefault="00551222">
            <w:pPr>
              <w:pStyle w:val="TableParagraph"/>
              <w:ind w:left="167"/>
              <w:jc w:val="left"/>
              <w:rPr>
                <w:b/>
                <w:sz w:val="23"/>
              </w:rPr>
            </w:pPr>
            <w:r>
              <w:rPr>
                <w:b/>
                <w:sz w:val="23"/>
              </w:rPr>
              <w:t>-</w:t>
            </w:r>
          </w:p>
        </w:tc>
        <w:tc>
          <w:tcPr>
            <w:tcW w:w="418"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2"/>
              <w:rPr>
                <w:b/>
                <w:sz w:val="23"/>
              </w:rPr>
            </w:pPr>
            <w:r>
              <w:rPr>
                <w:b/>
                <w:sz w:val="23"/>
              </w:rPr>
              <w:t>-</w:t>
            </w:r>
          </w:p>
        </w:tc>
        <w:tc>
          <w:tcPr>
            <w:tcW w:w="416" w:type="dxa"/>
            <w:shd w:val="clear" w:color="auto" w:fill="DAEEF3"/>
          </w:tcPr>
          <w:p w:rsidR="00AD62A3" w:rsidRDefault="00551222">
            <w:pPr>
              <w:pStyle w:val="TableParagraph"/>
              <w:ind w:left="14"/>
              <w:rPr>
                <w:b/>
                <w:sz w:val="23"/>
              </w:rPr>
            </w:pPr>
            <w:r>
              <w:rPr>
                <w:b/>
                <w:sz w:val="23"/>
              </w:rPr>
              <w:t>-</w:t>
            </w:r>
          </w:p>
        </w:tc>
        <w:tc>
          <w:tcPr>
            <w:tcW w:w="418" w:type="dxa"/>
            <w:shd w:val="clear" w:color="auto" w:fill="DAEEF3"/>
          </w:tcPr>
          <w:p w:rsidR="00AD62A3" w:rsidRDefault="00551222">
            <w:pPr>
              <w:pStyle w:val="TableParagraph"/>
              <w:ind w:left="18"/>
              <w:rPr>
                <w:b/>
                <w:sz w:val="23"/>
              </w:rPr>
            </w:pPr>
            <w:r>
              <w:rPr>
                <w:b/>
                <w:sz w:val="23"/>
              </w:rPr>
              <w:t>-</w:t>
            </w:r>
          </w:p>
        </w:tc>
        <w:tc>
          <w:tcPr>
            <w:tcW w:w="416" w:type="dxa"/>
            <w:shd w:val="clear" w:color="auto" w:fill="DAEEF3"/>
          </w:tcPr>
          <w:p w:rsidR="00AD62A3" w:rsidRDefault="00551222">
            <w:pPr>
              <w:pStyle w:val="TableParagraph"/>
              <w:ind w:left="18"/>
              <w:rPr>
                <w:b/>
                <w:sz w:val="23"/>
              </w:rPr>
            </w:pPr>
            <w:r>
              <w:rPr>
                <w:b/>
                <w:sz w:val="23"/>
              </w:rPr>
              <w:t>-</w:t>
            </w:r>
          </w:p>
        </w:tc>
      </w:tr>
      <w:tr w:rsidR="00AD62A3">
        <w:trPr>
          <w:trHeight w:val="455"/>
        </w:trPr>
        <w:tc>
          <w:tcPr>
            <w:tcW w:w="730" w:type="dxa"/>
          </w:tcPr>
          <w:p w:rsidR="00AD62A3" w:rsidRDefault="00551222">
            <w:pPr>
              <w:pStyle w:val="TableParagraph"/>
              <w:ind w:left="217" w:right="206"/>
              <w:rPr>
                <w:b/>
                <w:sz w:val="23"/>
              </w:rPr>
            </w:pPr>
            <w:r>
              <w:rPr>
                <w:b/>
                <w:sz w:val="23"/>
              </w:rPr>
              <w:t>1</w:t>
            </w:r>
            <w:r>
              <w:rPr>
                <w:b/>
                <w:sz w:val="23"/>
              </w:rPr>
              <w:t>8</w:t>
            </w:r>
          </w:p>
        </w:tc>
        <w:tc>
          <w:tcPr>
            <w:tcW w:w="417" w:type="dxa"/>
            <w:shd w:val="clear" w:color="auto" w:fill="FDE9D9"/>
          </w:tcPr>
          <w:p w:rsidR="00AD62A3" w:rsidRDefault="00551222">
            <w:pPr>
              <w:pStyle w:val="TableParagraph"/>
              <w:ind w:left="5"/>
              <w:rPr>
                <w:b/>
                <w:sz w:val="23"/>
              </w:rPr>
            </w:pPr>
            <w:r>
              <w:rPr>
                <w:b/>
                <w:sz w:val="23"/>
              </w:rPr>
              <w:t>-</w:t>
            </w:r>
          </w:p>
        </w:tc>
        <w:tc>
          <w:tcPr>
            <w:tcW w:w="420" w:type="dxa"/>
            <w:shd w:val="clear" w:color="auto" w:fill="FDE9D9"/>
          </w:tcPr>
          <w:p w:rsidR="00AD62A3" w:rsidRDefault="00551222">
            <w:pPr>
              <w:pStyle w:val="TableParagraph"/>
              <w:ind w:left="6"/>
              <w:rPr>
                <w:b/>
                <w:sz w:val="23"/>
              </w:rPr>
            </w:pPr>
            <w:r>
              <w:rPr>
                <w:b/>
                <w:sz w:val="23"/>
              </w:rPr>
              <w:t>-</w:t>
            </w:r>
          </w:p>
        </w:tc>
        <w:tc>
          <w:tcPr>
            <w:tcW w:w="419" w:type="dxa"/>
            <w:shd w:val="clear" w:color="auto" w:fill="FDE9D9"/>
          </w:tcPr>
          <w:p w:rsidR="00AD62A3" w:rsidRDefault="00551222">
            <w:pPr>
              <w:pStyle w:val="TableParagraph"/>
              <w:ind w:left="2"/>
              <w:rPr>
                <w:b/>
                <w:sz w:val="23"/>
              </w:rPr>
            </w:pPr>
            <w:r>
              <w:rPr>
                <w:b/>
                <w:sz w:val="23"/>
              </w:rPr>
              <w:t>-</w:t>
            </w:r>
          </w:p>
        </w:tc>
        <w:tc>
          <w:tcPr>
            <w:tcW w:w="417" w:type="dxa"/>
            <w:shd w:val="clear" w:color="auto" w:fill="FDE9D9"/>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167"/>
              <w:jc w:val="left"/>
              <w:rPr>
                <w:b/>
                <w:sz w:val="23"/>
              </w:rPr>
            </w:pPr>
            <w:r>
              <w:rPr>
                <w:b/>
                <w:sz w:val="23"/>
              </w:rPr>
              <w:t>-</w:t>
            </w:r>
          </w:p>
        </w:tc>
        <w:tc>
          <w:tcPr>
            <w:tcW w:w="417" w:type="dxa"/>
            <w:shd w:val="clear" w:color="auto" w:fill="DAEEF3"/>
          </w:tcPr>
          <w:p w:rsidR="00AD62A3" w:rsidRDefault="00551222">
            <w:pPr>
              <w:pStyle w:val="TableParagraph"/>
              <w:ind w:left="4"/>
              <w:rPr>
                <w:b/>
                <w:sz w:val="23"/>
              </w:rPr>
            </w:pPr>
            <w:r>
              <w:rPr>
                <w:b/>
                <w:sz w:val="23"/>
              </w:rPr>
              <w:t>-</w:t>
            </w:r>
          </w:p>
        </w:tc>
        <w:tc>
          <w:tcPr>
            <w:tcW w:w="420" w:type="dxa"/>
            <w:shd w:val="clear" w:color="auto" w:fill="DAEEF3"/>
          </w:tcPr>
          <w:p w:rsidR="00AD62A3" w:rsidRDefault="00551222">
            <w:pPr>
              <w:pStyle w:val="TableParagraph"/>
              <w:ind w:left="5"/>
              <w:rPr>
                <w:b/>
                <w:sz w:val="23"/>
              </w:rPr>
            </w:pPr>
            <w:r>
              <w:rPr>
                <w:b/>
                <w:sz w:val="23"/>
              </w:rPr>
              <w:t>-</w:t>
            </w:r>
          </w:p>
        </w:tc>
        <w:tc>
          <w:tcPr>
            <w:tcW w:w="417" w:type="dxa"/>
            <w:shd w:val="clear" w:color="auto" w:fill="DAEEF3"/>
          </w:tcPr>
          <w:p w:rsidR="00AD62A3" w:rsidRDefault="00551222">
            <w:pPr>
              <w:pStyle w:val="TableParagraph"/>
              <w:ind w:left="3"/>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9" w:type="dxa"/>
            <w:shd w:val="clear" w:color="auto" w:fill="DAEEF3"/>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6" w:type="dxa"/>
            <w:shd w:val="clear" w:color="auto" w:fill="DAEEF3"/>
          </w:tcPr>
          <w:p w:rsidR="00AD62A3" w:rsidRDefault="00551222">
            <w:pPr>
              <w:pStyle w:val="TableParagraph"/>
              <w:ind w:left="4"/>
              <w:rPr>
                <w:b/>
                <w:sz w:val="23"/>
              </w:rPr>
            </w:pPr>
            <w:r>
              <w:rPr>
                <w:b/>
                <w:sz w:val="23"/>
              </w:rPr>
              <w:t>-</w:t>
            </w:r>
          </w:p>
        </w:tc>
        <w:tc>
          <w:tcPr>
            <w:tcW w:w="416" w:type="dxa"/>
            <w:shd w:val="clear" w:color="auto" w:fill="DAEEF3"/>
          </w:tcPr>
          <w:p w:rsidR="00AD62A3" w:rsidRDefault="00551222">
            <w:pPr>
              <w:pStyle w:val="TableParagraph"/>
              <w:ind w:left="167"/>
              <w:jc w:val="left"/>
              <w:rPr>
                <w:b/>
                <w:sz w:val="23"/>
              </w:rPr>
            </w:pPr>
            <w:r>
              <w:rPr>
                <w:b/>
                <w:sz w:val="23"/>
              </w:rPr>
              <w:t>-</w:t>
            </w:r>
          </w:p>
        </w:tc>
        <w:tc>
          <w:tcPr>
            <w:tcW w:w="418"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2"/>
              <w:rPr>
                <w:b/>
                <w:sz w:val="23"/>
              </w:rPr>
            </w:pPr>
            <w:r>
              <w:rPr>
                <w:b/>
                <w:sz w:val="23"/>
              </w:rPr>
              <w:t>-</w:t>
            </w:r>
          </w:p>
        </w:tc>
        <w:tc>
          <w:tcPr>
            <w:tcW w:w="416" w:type="dxa"/>
            <w:shd w:val="clear" w:color="auto" w:fill="DAEEF3"/>
          </w:tcPr>
          <w:p w:rsidR="00AD62A3" w:rsidRDefault="00551222">
            <w:pPr>
              <w:pStyle w:val="TableParagraph"/>
              <w:ind w:left="14"/>
              <w:rPr>
                <w:b/>
                <w:sz w:val="23"/>
              </w:rPr>
            </w:pPr>
            <w:r>
              <w:rPr>
                <w:b/>
                <w:sz w:val="23"/>
              </w:rPr>
              <w:t>-</w:t>
            </w:r>
          </w:p>
        </w:tc>
        <w:tc>
          <w:tcPr>
            <w:tcW w:w="418" w:type="dxa"/>
            <w:shd w:val="clear" w:color="auto" w:fill="DAEEF3"/>
          </w:tcPr>
          <w:p w:rsidR="00AD62A3" w:rsidRDefault="00551222">
            <w:pPr>
              <w:pStyle w:val="TableParagraph"/>
              <w:ind w:left="18"/>
              <w:rPr>
                <w:b/>
                <w:sz w:val="23"/>
              </w:rPr>
            </w:pPr>
            <w:r>
              <w:rPr>
                <w:b/>
                <w:sz w:val="23"/>
              </w:rPr>
              <w:t>-</w:t>
            </w:r>
          </w:p>
        </w:tc>
        <w:tc>
          <w:tcPr>
            <w:tcW w:w="416" w:type="dxa"/>
            <w:shd w:val="clear" w:color="auto" w:fill="DAEEF3"/>
          </w:tcPr>
          <w:p w:rsidR="00AD62A3" w:rsidRDefault="00551222">
            <w:pPr>
              <w:pStyle w:val="TableParagraph"/>
              <w:ind w:left="18"/>
              <w:rPr>
                <w:b/>
                <w:sz w:val="23"/>
              </w:rPr>
            </w:pPr>
            <w:r>
              <w:rPr>
                <w:b/>
                <w:sz w:val="23"/>
              </w:rPr>
              <w:t>-</w:t>
            </w:r>
          </w:p>
        </w:tc>
      </w:tr>
      <w:tr w:rsidR="00AD62A3">
        <w:trPr>
          <w:trHeight w:val="455"/>
        </w:trPr>
        <w:tc>
          <w:tcPr>
            <w:tcW w:w="730" w:type="dxa"/>
          </w:tcPr>
          <w:p w:rsidR="00AD62A3" w:rsidRDefault="00551222">
            <w:pPr>
              <w:pStyle w:val="TableParagraph"/>
              <w:ind w:left="217" w:right="206"/>
              <w:rPr>
                <w:b/>
                <w:sz w:val="23"/>
              </w:rPr>
            </w:pPr>
            <w:r>
              <w:rPr>
                <w:b/>
                <w:sz w:val="23"/>
              </w:rPr>
              <w:t>1</w:t>
            </w:r>
            <w:r>
              <w:rPr>
                <w:b/>
                <w:sz w:val="23"/>
              </w:rPr>
              <w:t>9</w:t>
            </w:r>
          </w:p>
        </w:tc>
        <w:tc>
          <w:tcPr>
            <w:tcW w:w="417" w:type="dxa"/>
            <w:shd w:val="clear" w:color="auto" w:fill="FDE9D9"/>
          </w:tcPr>
          <w:p w:rsidR="00AD62A3" w:rsidRDefault="00551222">
            <w:pPr>
              <w:pStyle w:val="TableParagraph"/>
              <w:ind w:left="5"/>
              <w:rPr>
                <w:b/>
                <w:sz w:val="23"/>
              </w:rPr>
            </w:pPr>
            <w:r>
              <w:rPr>
                <w:b/>
                <w:sz w:val="23"/>
              </w:rPr>
              <w:t>-</w:t>
            </w:r>
          </w:p>
        </w:tc>
        <w:tc>
          <w:tcPr>
            <w:tcW w:w="420" w:type="dxa"/>
            <w:shd w:val="clear" w:color="auto" w:fill="FDE9D9"/>
          </w:tcPr>
          <w:p w:rsidR="00AD62A3" w:rsidRDefault="00551222">
            <w:pPr>
              <w:pStyle w:val="TableParagraph"/>
              <w:ind w:left="6"/>
              <w:rPr>
                <w:b/>
                <w:sz w:val="23"/>
              </w:rPr>
            </w:pPr>
            <w:r>
              <w:rPr>
                <w:b/>
                <w:sz w:val="23"/>
              </w:rPr>
              <w:t>-</w:t>
            </w:r>
          </w:p>
        </w:tc>
        <w:tc>
          <w:tcPr>
            <w:tcW w:w="419" w:type="dxa"/>
            <w:shd w:val="clear" w:color="auto" w:fill="FDE9D9"/>
          </w:tcPr>
          <w:p w:rsidR="00AD62A3" w:rsidRDefault="00551222">
            <w:pPr>
              <w:pStyle w:val="TableParagraph"/>
              <w:ind w:left="2"/>
              <w:rPr>
                <w:b/>
                <w:sz w:val="23"/>
              </w:rPr>
            </w:pPr>
            <w:r>
              <w:rPr>
                <w:b/>
                <w:sz w:val="23"/>
              </w:rPr>
              <w:t>-</w:t>
            </w:r>
          </w:p>
        </w:tc>
        <w:tc>
          <w:tcPr>
            <w:tcW w:w="417" w:type="dxa"/>
            <w:shd w:val="clear" w:color="auto" w:fill="FDE9D9"/>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167"/>
              <w:jc w:val="left"/>
              <w:rPr>
                <w:b/>
                <w:sz w:val="23"/>
              </w:rPr>
            </w:pPr>
            <w:r>
              <w:rPr>
                <w:b/>
                <w:sz w:val="23"/>
              </w:rPr>
              <w:t>-</w:t>
            </w:r>
          </w:p>
        </w:tc>
        <w:tc>
          <w:tcPr>
            <w:tcW w:w="417" w:type="dxa"/>
            <w:shd w:val="clear" w:color="auto" w:fill="DAEEF3"/>
          </w:tcPr>
          <w:p w:rsidR="00AD62A3" w:rsidRDefault="00551222">
            <w:pPr>
              <w:pStyle w:val="TableParagraph"/>
              <w:ind w:left="4"/>
              <w:rPr>
                <w:b/>
                <w:sz w:val="23"/>
              </w:rPr>
            </w:pPr>
            <w:r>
              <w:rPr>
                <w:b/>
                <w:sz w:val="23"/>
              </w:rPr>
              <w:t>-</w:t>
            </w:r>
          </w:p>
        </w:tc>
        <w:tc>
          <w:tcPr>
            <w:tcW w:w="420" w:type="dxa"/>
            <w:shd w:val="clear" w:color="auto" w:fill="DAEEF3"/>
          </w:tcPr>
          <w:p w:rsidR="00AD62A3" w:rsidRDefault="00551222">
            <w:pPr>
              <w:pStyle w:val="TableParagraph"/>
              <w:ind w:left="5"/>
              <w:rPr>
                <w:b/>
                <w:sz w:val="23"/>
              </w:rPr>
            </w:pPr>
            <w:r>
              <w:rPr>
                <w:b/>
                <w:sz w:val="23"/>
              </w:rPr>
              <w:t>-</w:t>
            </w:r>
          </w:p>
        </w:tc>
        <w:tc>
          <w:tcPr>
            <w:tcW w:w="417" w:type="dxa"/>
            <w:shd w:val="clear" w:color="auto" w:fill="DAEEF3"/>
          </w:tcPr>
          <w:p w:rsidR="00AD62A3" w:rsidRDefault="00551222">
            <w:pPr>
              <w:pStyle w:val="TableParagraph"/>
              <w:ind w:left="3"/>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9" w:type="dxa"/>
            <w:shd w:val="clear" w:color="auto" w:fill="DAEEF3"/>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6" w:type="dxa"/>
            <w:shd w:val="clear" w:color="auto" w:fill="DAEEF3"/>
          </w:tcPr>
          <w:p w:rsidR="00AD62A3" w:rsidRDefault="00551222">
            <w:pPr>
              <w:pStyle w:val="TableParagraph"/>
              <w:ind w:left="4"/>
              <w:rPr>
                <w:b/>
                <w:sz w:val="23"/>
              </w:rPr>
            </w:pPr>
            <w:r>
              <w:rPr>
                <w:b/>
                <w:sz w:val="23"/>
              </w:rPr>
              <w:t>-</w:t>
            </w:r>
          </w:p>
        </w:tc>
        <w:tc>
          <w:tcPr>
            <w:tcW w:w="416" w:type="dxa"/>
            <w:shd w:val="clear" w:color="auto" w:fill="DAEEF3"/>
          </w:tcPr>
          <w:p w:rsidR="00AD62A3" w:rsidRDefault="00551222">
            <w:pPr>
              <w:pStyle w:val="TableParagraph"/>
              <w:ind w:left="167"/>
              <w:jc w:val="left"/>
              <w:rPr>
                <w:b/>
                <w:sz w:val="23"/>
              </w:rPr>
            </w:pPr>
            <w:r>
              <w:rPr>
                <w:b/>
                <w:sz w:val="23"/>
              </w:rPr>
              <w:t>-</w:t>
            </w:r>
          </w:p>
        </w:tc>
        <w:tc>
          <w:tcPr>
            <w:tcW w:w="418"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2"/>
              <w:rPr>
                <w:b/>
                <w:sz w:val="23"/>
              </w:rPr>
            </w:pPr>
            <w:r>
              <w:rPr>
                <w:b/>
                <w:sz w:val="23"/>
              </w:rPr>
              <w:t>-</w:t>
            </w:r>
          </w:p>
        </w:tc>
        <w:tc>
          <w:tcPr>
            <w:tcW w:w="416" w:type="dxa"/>
            <w:shd w:val="clear" w:color="auto" w:fill="DAEEF3"/>
          </w:tcPr>
          <w:p w:rsidR="00AD62A3" w:rsidRDefault="00551222">
            <w:pPr>
              <w:pStyle w:val="TableParagraph"/>
              <w:ind w:left="14"/>
              <w:rPr>
                <w:b/>
                <w:sz w:val="23"/>
              </w:rPr>
            </w:pPr>
            <w:r>
              <w:rPr>
                <w:b/>
                <w:sz w:val="23"/>
              </w:rPr>
              <w:t>-</w:t>
            </w:r>
          </w:p>
        </w:tc>
        <w:tc>
          <w:tcPr>
            <w:tcW w:w="418" w:type="dxa"/>
            <w:shd w:val="clear" w:color="auto" w:fill="DAEEF3"/>
          </w:tcPr>
          <w:p w:rsidR="00AD62A3" w:rsidRDefault="00551222">
            <w:pPr>
              <w:pStyle w:val="TableParagraph"/>
              <w:ind w:left="18"/>
              <w:rPr>
                <w:b/>
                <w:sz w:val="23"/>
              </w:rPr>
            </w:pPr>
            <w:r>
              <w:rPr>
                <w:b/>
                <w:sz w:val="23"/>
              </w:rPr>
              <w:t>-</w:t>
            </w:r>
          </w:p>
        </w:tc>
        <w:tc>
          <w:tcPr>
            <w:tcW w:w="416" w:type="dxa"/>
            <w:shd w:val="clear" w:color="auto" w:fill="DAEEF3"/>
          </w:tcPr>
          <w:p w:rsidR="00AD62A3" w:rsidRDefault="00551222">
            <w:pPr>
              <w:pStyle w:val="TableParagraph"/>
              <w:ind w:left="18"/>
              <w:rPr>
                <w:b/>
                <w:sz w:val="23"/>
              </w:rPr>
            </w:pPr>
            <w:r>
              <w:rPr>
                <w:b/>
                <w:sz w:val="23"/>
              </w:rPr>
              <w:t>-</w:t>
            </w:r>
          </w:p>
        </w:tc>
      </w:tr>
      <w:tr w:rsidR="00AD62A3">
        <w:trPr>
          <w:trHeight w:val="455"/>
        </w:trPr>
        <w:tc>
          <w:tcPr>
            <w:tcW w:w="730" w:type="dxa"/>
          </w:tcPr>
          <w:p w:rsidR="00AD62A3" w:rsidRDefault="00551222">
            <w:pPr>
              <w:pStyle w:val="TableParagraph"/>
              <w:ind w:left="217" w:right="206"/>
              <w:rPr>
                <w:b/>
                <w:sz w:val="23"/>
              </w:rPr>
            </w:pPr>
            <w:r>
              <w:rPr>
                <w:b/>
                <w:sz w:val="23"/>
              </w:rPr>
              <w:t>2</w:t>
            </w:r>
            <w:r>
              <w:rPr>
                <w:b/>
                <w:sz w:val="23"/>
              </w:rPr>
              <w:t>0</w:t>
            </w:r>
          </w:p>
        </w:tc>
        <w:tc>
          <w:tcPr>
            <w:tcW w:w="417" w:type="dxa"/>
            <w:shd w:val="clear" w:color="auto" w:fill="FDE9D9"/>
          </w:tcPr>
          <w:p w:rsidR="00AD62A3" w:rsidRDefault="00551222">
            <w:pPr>
              <w:pStyle w:val="TableParagraph"/>
              <w:ind w:left="5"/>
              <w:rPr>
                <w:b/>
                <w:sz w:val="23"/>
              </w:rPr>
            </w:pPr>
            <w:r>
              <w:rPr>
                <w:b/>
                <w:sz w:val="23"/>
              </w:rPr>
              <w:t>-</w:t>
            </w:r>
          </w:p>
        </w:tc>
        <w:tc>
          <w:tcPr>
            <w:tcW w:w="420" w:type="dxa"/>
            <w:shd w:val="clear" w:color="auto" w:fill="FDE9D9"/>
          </w:tcPr>
          <w:p w:rsidR="00AD62A3" w:rsidRDefault="00551222">
            <w:pPr>
              <w:pStyle w:val="TableParagraph"/>
              <w:ind w:left="6"/>
              <w:rPr>
                <w:b/>
                <w:sz w:val="23"/>
              </w:rPr>
            </w:pPr>
            <w:r>
              <w:rPr>
                <w:b/>
                <w:sz w:val="23"/>
              </w:rPr>
              <w:t>-</w:t>
            </w:r>
          </w:p>
        </w:tc>
        <w:tc>
          <w:tcPr>
            <w:tcW w:w="419" w:type="dxa"/>
            <w:shd w:val="clear" w:color="auto" w:fill="FDE9D9"/>
          </w:tcPr>
          <w:p w:rsidR="00AD62A3" w:rsidRDefault="00551222">
            <w:pPr>
              <w:pStyle w:val="TableParagraph"/>
              <w:ind w:left="2"/>
              <w:rPr>
                <w:b/>
                <w:sz w:val="23"/>
              </w:rPr>
            </w:pPr>
            <w:r>
              <w:rPr>
                <w:b/>
                <w:sz w:val="23"/>
              </w:rPr>
              <w:t>-</w:t>
            </w:r>
          </w:p>
        </w:tc>
        <w:tc>
          <w:tcPr>
            <w:tcW w:w="417" w:type="dxa"/>
            <w:shd w:val="clear" w:color="auto" w:fill="FDE9D9"/>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167"/>
              <w:jc w:val="left"/>
              <w:rPr>
                <w:b/>
                <w:sz w:val="23"/>
              </w:rPr>
            </w:pPr>
            <w:r>
              <w:rPr>
                <w:b/>
                <w:sz w:val="23"/>
              </w:rPr>
              <w:t>-</w:t>
            </w:r>
          </w:p>
        </w:tc>
        <w:tc>
          <w:tcPr>
            <w:tcW w:w="417" w:type="dxa"/>
            <w:shd w:val="clear" w:color="auto" w:fill="DAEEF3"/>
          </w:tcPr>
          <w:p w:rsidR="00AD62A3" w:rsidRDefault="00551222">
            <w:pPr>
              <w:pStyle w:val="TableParagraph"/>
              <w:ind w:left="4"/>
              <w:rPr>
                <w:b/>
                <w:sz w:val="23"/>
              </w:rPr>
            </w:pPr>
            <w:r>
              <w:rPr>
                <w:b/>
                <w:sz w:val="23"/>
              </w:rPr>
              <w:t>-</w:t>
            </w:r>
          </w:p>
        </w:tc>
        <w:tc>
          <w:tcPr>
            <w:tcW w:w="420" w:type="dxa"/>
            <w:shd w:val="clear" w:color="auto" w:fill="DAEEF3"/>
          </w:tcPr>
          <w:p w:rsidR="00AD62A3" w:rsidRDefault="00551222">
            <w:pPr>
              <w:pStyle w:val="TableParagraph"/>
              <w:ind w:left="5"/>
              <w:rPr>
                <w:b/>
                <w:sz w:val="23"/>
              </w:rPr>
            </w:pPr>
            <w:r>
              <w:rPr>
                <w:b/>
                <w:sz w:val="23"/>
              </w:rPr>
              <w:t>-</w:t>
            </w:r>
          </w:p>
        </w:tc>
        <w:tc>
          <w:tcPr>
            <w:tcW w:w="417" w:type="dxa"/>
            <w:shd w:val="clear" w:color="auto" w:fill="DAEEF3"/>
          </w:tcPr>
          <w:p w:rsidR="00AD62A3" w:rsidRDefault="00551222">
            <w:pPr>
              <w:pStyle w:val="TableParagraph"/>
              <w:ind w:left="3"/>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9" w:type="dxa"/>
            <w:shd w:val="clear" w:color="auto" w:fill="DAEEF3"/>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6" w:type="dxa"/>
            <w:shd w:val="clear" w:color="auto" w:fill="DAEEF3"/>
          </w:tcPr>
          <w:p w:rsidR="00AD62A3" w:rsidRDefault="00551222">
            <w:pPr>
              <w:pStyle w:val="TableParagraph"/>
              <w:ind w:left="4"/>
              <w:rPr>
                <w:b/>
                <w:sz w:val="23"/>
              </w:rPr>
            </w:pPr>
            <w:r>
              <w:rPr>
                <w:b/>
                <w:sz w:val="23"/>
              </w:rPr>
              <w:t>-</w:t>
            </w:r>
          </w:p>
        </w:tc>
        <w:tc>
          <w:tcPr>
            <w:tcW w:w="416" w:type="dxa"/>
            <w:shd w:val="clear" w:color="auto" w:fill="DAEEF3"/>
          </w:tcPr>
          <w:p w:rsidR="00AD62A3" w:rsidRDefault="00551222">
            <w:pPr>
              <w:pStyle w:val="TableParagraph"/>
              <w:ind w:left="167"/>
              <w:jc w:val="left"/>
              <w:rPr>
                <w:b/>
                <w:sz w:val="23"/>
              </w:rPr>
            </w:pPr>
            <w:r>
              <w:rPr>
                <w:b/>
                <w:sz w:val="23"/>
              </w:rPr>
              <w:t>-</w:t>
            </w:r>
          </w:p>
        </w:tc>
        <w:tc>
          <w:tcPr>
            <w:tcW w:w="418"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2"/>
              <w:rPr>
                <w:b/>
                <w:sz w:val="23"/>
              </w:rPr>
            </w:pPr>
            <w:r>
              <w:rPr>
                <w:b/>
                <w:sz w:val="23"/>
              </w:rPr>
              <w:t>-</w:t>
            </w:r>
          </w:p>
        </w:tc>
        <w:tc>
          <w:tcPr>
            <w:tcW w:w="416" w:type="dxa"/>
            <w:shd w:val="clear" w:color="auto" w:fill="DAEEF3"/>
          </w:tcPr>
          <w:p w:rsidR="00AD62A3" w:rsidRDefault="00551222">
            <w:pPr>
              <w:pStyle w:val="TableParagraph"/>
              <w:ind w:left="14"/>
              <w:rPr>
                <w:b/>
                <w:sz w:val="23"/>
              </w:rPr>
            </w:pPr>
            <w:r>
              <w:rPr>
                <w:b/>
                <w:sz w:val="23"/>
              </w:rPr>
              <w:t>-</w:t>
            </w:r>
          </w:p>
        </w:tc>
        <w:tc>
          <w:tcPr>
            <w:tcW w:w="418" w:type="dxa"/>
            <w:shd w:val="clear" w:color="auto" w:fill="DAEEF3"/>
          </w:tcPr>
          <w:p w:rsidR="00AD62A3" w:rsidRDefault="00551222">
            <w:pPr>
              <w:pStyle w:val="TableParagraph"/>
              <w:ind w:left="18"/>
              <w:rPr>
                <w:b/>
                <w:sz w:val="23"/>
              </w:rPr>
            </w:pPr>
            <w:r>
              <w:rPr>
                <w:b/>
                <w:sz w:val="23"/>
              </w:rPr>
              <w:t>-</w:t>
            </w:r>
          </w:p>
        </w:tc>
        <w:tc>
          <w:tcPr>
            <w:tcW w:w="416" w:type="dxa"/>
            <w:shd w:val="clear" w:color="auto" w:fill="DAEEF3"/>
          </w:tcPr>
          <w:p w:rsidR="00AD62A3" w:rsidRDefault="00551222">
            <w:pPr>
              <w:pStyle w:val="TableParagraph"/>
              <w:ind w:left="18"/>
              <w:rPr>
                <w:b/>
                <w:sz w:val="23"/>
              </w:rPr>
            </w:pPr>
            <w:r>
              <w:rPr>
                <w:b/>
                <w:sz w:val="23"/>
              </w:rPr>
              <w:t>-</w:t>
            </w:r>
          </w:p>
        </w:tc>
      </w:tr>
      <w:tr w:rsidR="00AD62A3">
        <w:trPr>
          <w:trHeight w:val="457"/>
        </w:trPr>
        <w:tc>
          <w:tcPr>
            <w:tcW w:w="730" w:type="dxa"/>
          </w:tcPr>
          <w:p w:rsidR="00AD62A3" w:rsidRDefault="00551222">
            <w:pPr>
              <w:pStyle w:val="TableParagraph"/>
              <w:ind w:left="217" w:right="206"/>
              <w:rPr>
                <w:b/>
                <w:sz w:val="23"/>
              </w:rPr>
            </w:pPr>
            <w:r>
              <w:rPr>
                <w:b/>
                <w:sz w:val="23"/>
              </w:rPr>
              <w:t>2</w:t>
            </w:r>
            <w:r>
              <w:rPr>
                <w:b/>
                <w:sz w:val="23"/>
              </w:rPr>
              <w:t>1</w:t>
            </w:r>
          </w:p>
        </w:tc>
        <w:tc>
          <w:tcPr>
            <w:tcW w:w="417" w:type="dxa"/>
            <w:shd w:val="clear" w:color="auto" w:fill="FDE9D9"/>
          </w:tcPr>
          <w:p w:rsidR="00AD62A3" w:rsidRDefault="00551222">
            <w:pPr>
              <w:pStyle w:val="TableParagraph"/>
              <w:ind w:left="5"/>
              <w:rPr>
                <w:b/>
                <w:sz w:val="23"/>
              </w:rPr>
            </w:pPr>
            <w:r>
              <w:rPr>
                <w:b/>
                <w:sz w:val="23"/>
              </w:rPr>
              <w:t>-</w:t>
            </w:r>
          </w:p>
        </w:tc>
        <w:tc>
          <w:tcPr>
            <w:tcW w:w="420" w:type="dxa"/>
            <w:shd w:val="clear" w:color="auto" w:fill="FDE9D9"/>
          </w:tcPr>
          <w:p w:rsidR="00AD62A3" w:rsidRDefault="00551222">
            <w:pPr>
              <w:pStyle w:val="TableParagraph"/>
              <w:ind w:left="6"/>
              <w:rPr>
                <w:b/>
                <w:sz w:val="23"/>
              </w:rPr>
            </w:pPr>
            <w:r>
              <w:rPr>
                <w:b/>
                <w:sz w:val="23"/>
              </w:rPr>
              <w:t>-</w:t>
            </w:r>
          </w:p>
        </w:tc>
        <w:tc>
          <w:tcPr>
            <w:tcW w:w="419" w:type="dxa"/>
            <w:shd w:val="clear" w:color="auto" w:fill="FDE9D9"/>
          </w:tcPr>
          <w:p w:rsidR="00AD62A3" w:rsidRDefault="00551222">
            <w:pPr>
              <w:pStyle w:val="TableParagraph"/>
              <w:ind w:left="2"/>
              <w:rPr>
                <w:b/>
                <w:sz w:val="23"/>
              </w:rPr>
            </w:pPr>
            <w:r>
              <w:rPr>
                <w:b/>
                <w:sz w:val="23"/>
              </w:rPr>
              <w:t>-</w:t>
            </w:r>
          </w:p>
        </w:tc>
        <w:tc>
          <w:tcPr>
            <w:tcW w:w="417" w:type="dxa"/>
            <w:shd w:val="clear" w:color="auto" w:fill="FDE9D9"/>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167"/>
              <w:jc w:val="left"/>
              <w:rPr>
                <w:b/>
                <w:sz w:val="23"/>
              </w:rPr>
            </w:pPr>
            <w:r>
              <w:rPr>
                <w:b/>
                <w:sz w:val="23"/>
              </w:rPr>
              <w:t>-</w:t>
            </w:r>
          </w:p>
        </w:tc>
        <w:tc>
          <w:tcPr>
            <w:tcW w:w="417" w:type="dxa"/>
            <w:shd w:val="clear" w:color="auto" w:fill="DAEEF3"/>
          </w:tcPr>
          <w:p w:rsidR="00AD62A3" w:rsidRDefault="00551222">
            <w:pPr>
              <w:pStyle w:val="TableParagraph"/>
              <w:ind w:left="4"/>
              <w:rPr>
                <w:b/>
                <w:sz w:val="23"/>
              </w:rPr>
            </w:pPr>
            <w:r>
              <w:rPr>
                <w:b/>
                <w:sz w:val="23"/>
              </w:rPr>
              <w:t>-</w:t>
            </w:r>
          </w:p>
        </w:tc>
        <w:tc>
          <w:tcPr>
            <w:tcW w:w="420" w:type="dxa"/>
            <w:shd w:val="clear" w:color="auto" w:fill="DAEEF3"/>
          </w:tcPr>
          <w:p w:rsidR="00AD62A3" w:rsidRDefault="00551222">
            <w:pPr>
              <w:pStyle w:val="TableParagraph"/>
              <w:ind w:left="5"/>
              <w:rPr>
                <w:b/>
                <w:sz w:val="23"/>
              </w:rPr>
            </w:pPr>
            <w:r>
              <w:rPr>
                <w:b/>
                <w:sz w:val="23"/>
              </w:rPr>
              <w:t>-</w:t>
            </w:r>
          </w:p>
        </w:tc>
        <w:tc>
          <w:tcPr>
            <w:tcW w:w="417" w:type="dxa"/>
            <w:shd w:val="clear" w:color="auto" w:fill="DAEEF3"/>
          </w:tcPr>
          <w:p w:rsidR="00AD62A3" w:rsidRDefault="00551222">
            <w:pPr>
              <w:pStyle w:val="TableParagraph"/>
              <w:ind w:left="3"/>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9" w:type="dxa"/>
            <w:shd w:val="clear" w:color="auto" w:fill="DAEEF3"/>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6" w:type="dxa"/>
            <w:shd w:val="clear" w:color="auto" w:fill="DAEEF3"/>
          </w:tcPr>
          <w:p w:rsidR="00AD62A3" w:rsidRDefault="00551222">
            <w:pPr>
              <w:pStyle w:val="TableParagraph"/>
              <w:ind w:left="4"/>
              <w:rPr>
                <w:b/>
                <w:sz w:val="23"/>
              </w:rPr>
            </w:pPr>
            <w:r>
              <w:rPr>
                <w:b/>
                <w:sz w:val="23"/>
              </w:rPr>
              <w:t>-</w:t>
            </w:r>
          </w:p>
        </w:tc>
        <w:tc>
          <w:tcPr>
            <w:tcW w:w="416" w:type="dxa"/>
            <w:shd w:val="clear" w:color="auto" w:fill="DAEEF3"/>
          </w:tcPr>
          <w:p w:rsidR="00AD62A3" w:rsidRDefault="00551222">
            <w:pPr>
              <w:pStyle w:val="TableParagraph"/>
              <w:ind w:left="167"/>
              <w:jc w:val="left"/>
              <w:rPr>
                <w:b/>
                <w:sz w:val="23"/>
              </w:rPr>
            </w:pPr>
            <w:r>
              <w:rPr>
                <w:b/>
                <w:sz w:val="23"/>
              </w:rPr>
              <w:t>-</w:t>
            </w:r>
          </w:p>
        </w:tc>
        <w:tc>
          <w:tcPr>
            <w:tcW w:w="418"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2"/>
              <w:rPr>
                <w:b/>
                <w:sz w:val="23"/>
              </w:rPr>
            </w:pPr>
            <w:r>
              <w:rPr>
                <w:b/>
                <w:sz w:val="23"/>
              </w:rPr>
              <w:t>-</w:t>
            </w:r>
          </w:p>
        </w:tc>
        <w:tc>
          <w:tcPr>
            <w:tcW w:w="416" w:type="dxa"/>
            <w:shd w:val="clear" w:color="auto" w:fill="DAEEF3"/>
          </w:tcPr>
          <w:p w:rsidR="00AD62A3" w:rsidRDefault="00551222">
            <w:pPr>
              <w:pStyle w:val="TableParagraph"/>
              <w:ind w:left="14"/>
              <w:rPr>
                <w:b/>
                <w:sz w:val="23"/>
              </w:rPr>
            </w:pPr>
            <w:r>
              <w:rPr>
                <w:b/>
                <w:sz w:val="23"/>
              </w:rPr>
              <w:t>-</w:t>
            </w:r>
          </w:p>
        </w:tc>
        <w:tc>
          <w:tcPr>
            <w:tcW w:w="418" w:type="dxa"/>
            <w:shd w:val="clear" w:color="auto" w:fill="DAEEF3"/>
          </w:tcPr>
          <w:p w:rsidR="00AD62A3" w:rsidRDefault="00551222">
            <w:pPr>
              <w:pStyle w:val="TableParagraph"/>
              <w:ind w:left="18"/>
              <w:rPr>
                <w:b/>
                <w:sz w:val="23"/>
              </w:rPr>
            </w:pPr>
            <w:r>
              <w:rPr>
                <w:b/>
                <w:sz w:val="23"/>
              </w:rPr>
              <w:t>-</w:t>
            </w:r>
          </w:p>
        </w:tc>
        <w:tc>
          <w:tcPr>
            <w:tcW w:w="416" w:type="dxa"/>
            <w:shd w:val="clear" w:color="auto" w:fill="DAEEF3"/>
          </w:tcPr>
          <w:p w:rsidR="00AD62A3" w:rsidRDefault="00551222">
            <w:pPr>
              <w:pStyle w:val="TableParagraph"/>
              <w:ind w:left="18"/>
              <w:rPr>
                <w:b/>
                <w:sz w:val="23"/>
              </w:rPr>
            </w:pPr>
            <w:r>
              <w:rPr>
                <w:b/>
                <w:sz w:val="23"/>
              </w:rPr>
              <w:t>-</w:t>
            </w:r>
          </w:p>
        </w:tc>
      </w:tr>
      <w:tr w:rsidR="00AD62A3">
        <w:trPr>
          <w:trHeight w:val="455"/>
        </w:trPr>
        <w:tc>
          <w:tcPr>
            <w:tcW w:w="730" w:type="dxa"/>
          </w:tcPr>
          <w:p w:rsidR="00AD62A3" w:rsidRDefault="00551222">
            <w:pPr>
              <w:pStyle w:val="TableParagraph"/>
              <w:spacing w:before="83"/>
              <w:ind w:left="217" w:right="206"/>
              <w:rPr>
                <w:b/>
                <w:sz w:val="23"/>
              </w:rPr>
            </w:pPr>
            <w:r>
              <w:rPr>
                <w:b/>
                <w:sz w:val="23"/>
              </w:rPr>
              <w:t>2</w:t>
            </w:r>
            <w:r>
              <w:rPr>
                <w:b/>
                <w:sz w:val="23"/>
              </w:rPr>
              <w:t>2</w:t>
            </w:r>
          </w:p>
        </w:tc>
        <w:tc>
          <w:tcPr>
            <w:tcW w:w="417" w:type="dxa"/>
            <w:shd w:val="clear" w:color="auto" w:fill="FDE9D9"/>
          </w:tcPr>
          <w:p w:rsidR="00AD62A3" w:rsidRDefault="00551222">
            <w:pPr>
              <w:pStyle w:val="TableParagraph"/>
              <w:spacing w:before="83"/>
              <w:ind w:left="5"/>
              <w:rPr>
                <w:b/>
                <w:sz w:val="23"/>
              </w:rPr>
            </w:pPr>
            <w:r>
              <w:rPr>
                <w:b/>
                <w:sz w:val="23"/>
              </w:rPr>
              <w:t>-</w:t>
            </w:r>
          </w:p>
        </w:tc>
        <w:tc>
          <w:tcPr>
            <w:tcW w:w="420" w:type="dxa"/>
            <w:shd w:val="clear" w:color="auto" w:fill="FDE9D9"/>
          </w:tcPr>
          <w:p w:rsidR="00AD62A3" w:rsidRDefault="00551222">
            <w:pPr>
              <w:pStyle w:val="TableParagraph"/>
              <w:spacing w:before="83"/>
              <w:ind w:left="6"/>
              <w:rPr>
                <w:b/>
                <w:sz w:val="23"/>
              </w:rPr>
            </w:pPr>
            <w:r>
              <w:rPr>
                <w:b/>
                <w:sz w:val="23"/>
              </w:rPr>
              <w:t>-</w:t>
            </w:r>
          </w:p>
        </w:tc>
        <w:tc>
          <w:tcPr>
            <w:tcW w:w="419" w:type="dxa"/>
            <w:shd w:val="clear" w:color="auto" w:fill="FDE9D9"/>
          </w:tcPr>
          <w:p w:rsidR="00AD62A3" w:rsidRDefault="00551222">
            <w:pPr>
              <w:pStyle w:val="TableParagraph"/>
              <w:spacing w:before="83"/>
              <w:ind w:left="2"/>
              <w:rPr>
                <w:b/>
                <w:sz w:val="23"/>
              </w:rPr>
            </w:pPr>
            <w:r>
              <w:rPr>
                <w:b/>
                <w:sz w:val="23"/>
              </w:rPr>
              <w:t>-</w:t>
            </w:r>
          </w:p>
        </w:tc>
        <w:tc>
          <w:tcPr>
            <w:tcW w:w="417" w:type="dxa"/>
            <w:shd w:val="clear" w:color="auto" w:fill="FDE9D9"/>
          </w:tcPr>
          <w:p w:rsidR="00AD62A3" w:rsidRDefault="00551222">
            <w:pPr>
              <w:pStyle w:val="TableParagraph"/>
              <w:spacing w:before="83"/>
              <w:ind w:left="4"/>
              <w:rPr>
                <w:b/>
                <w:sz w:val="23"/>
              </w:rPr>
            </w:pPr>
            <w:r>
              <w:rPr>
                <w:b/>
                <w:sz w:val="23"/>
              </w:rPr>
              <w:t>-</w:t>
            </w:r>
          </w:p>
        </w:tc>
        <w:tc>
          <w:tcPr>
            <w:tcW w:w="417" w:type="dxa"/>
            <w:shd w:val="clear" w:color="auto" w:fill="DAEEF3"/>
          </w:tcPr>
          <w:p w:rsidR="00AD62A3" w:rsidRDefault="00551222">
            <w:pPr>
              <w:pStyle w:val="TableParagraph"/>
              <w:spacing w:before="83"/>
              <w:ind w:left="167"/>
              <w:jc w:val="left"/>
              <w:rPr>
                <w:b/>
                <w:sz w:val="23"/>
              </w:rPr>
            </w:pPr>
            <w:r>
              <w:rPr>
                <w:b/>
                <w:sz w:val="23"/>
              </w:rPr>
              <w:t>-</w:t>
            </w:r>
          </w:p>
        </w:tc>
        <w:tc>
          <w:tcPr>
            <w:tcW w:w="417" w:type="dxa"/>
            <w:shd w:val="clear" w:color="auto" w:fill="DAEEF3"/>
          </w:tcPr>
          <w:p w:rsidR="00AD62A3" w:rsidRDefault="00551222">
            <w:pPr>
              <w:pStyle w:val="TableParagraph"/>
              <w:spacing w:before="83"/>
              <w:ind w:left="4"/>
              <w:rPr>
                <w:b/>
                <w:sz w:val="23"/>
              </w:rPr>
            </w:pPr>
            <w:r>
              <w:rPr>
                <w:b/>
                <w:sz w:val="23"/>
              </w:rPr>
              <w:t>-</w:t>
            </w:r>
          </w:p>
        </w:tc>
        <w:tc>
          <w:tcPr>
            <w:tcW w:w="420" w:type="dxa"/>
            <w:shd w:val="clear" w:color="auto" w:fill="DAEEF3"/>
          </w:tcPr>
          <w:p w:rsidR="00AD62A3" w:rsidRDefault="00551222">
            <w:pPr>
              <w:pStyle w:val="TableParagraph"/>
              <w:spacing w:before="83"/>
              <w:ind w:left="5"/>
              <w:rPr>
                <w:b/>
                <w:sz w:val="23"/>
              </w:rPr>
            </w:pPr>
            <w:r>
              <w:rPr>
                <w:b/>
                <w:sz w:val="23"/>
              </w:rPr>
              <w:t>-</w:t>
            </w:r>
          </w:p>
        </w:tc>
        <w:tc>
          <w:tcPr>
            <w:tcW w:w="417" w:type="dxa"/>
            <w:shd w:val="clear" w:color="auto" w:fill="DAEEF3"/>
          </w:tcPr>
          <w:p w:rsidR="00AD62A3" w:rsidRDefault="00551222">
            <w:pPr>
              <w:pStyle w:val="TableParagraph"/>
              <w:spacing w:before="83"/>
              <w:ind w:left="3"/>
              <w:rPr>
                <w:b/>
                <w:sz w:val="23"/>
              </w:rPr>
            </w:pPr>
            <w:r>
              <w:rPr>
                <w:b/>
                <w:sz w:val="23"/>
              </w:rPr>
              <w:t>-</w:t>
            </w:r>
          </w:p>
        </w:tc>
        <w:tc>
          <w:tcPr>
            <w:tcW w:w="417" w:type="dxa"/>
            <w:shd w:val="clear" w:color="auto" w:fill="DAEEF3"/>
          </w:tcPr>
          <w:p w:rsidR="00AD62A3" w:rsidRDefault="00551222">
            <w:pPr>
              <w:pStyle w:val="TableParagraph"/>
              <w:spacing w:before="83"/>
              <w:ind w:left="2"/>
              <w:rPr>
                <w:b/>
                <w:sz w:val="23"/>
              </w:rPr>
            </w:pPr>
            <w:r>
              <w:rPr>
                <w:b/>
                <w:sz w:val="23"/>
              </w:rPr>
              <w:t>-</w:t>
            </w:r>
          </w:p>
        </w:tc>
        <w:tc>
          <w:tcPr>
            <w:tcW w:w="417" w:type="dxa"/>
            <w:shd w:val="clear" w:color="auto" w:fill="DAEEF3"/>
          </w:tcPr>
          <w:p w:rsidR="00AD62A3" w:rsidRDefault="00551222">
            <w:pPr>
              <w:pStyle w:val="TableParagraph"/>
              <w:spacing w:before="83"/>
              <w:ind w:left="2"/>
              <w:rPr>
                <w:b/>
                <w:sz w:val="23"/>
              </w:rPr>
            </w:pPr>
            <w:r>
              <w:rPr>
                <w:b/>
                <w:sz w:val="23"/>
              </w:rPr>
              <w:t>-</w:t>
            </w:r>
          </w:p>
        </w:tc>
        <w:tc>
          <w:tcPr>
            <w:tcW w:w="419" w:type="dxa"/>
            <w:shd w:val="clear" w:color="auto" w:fill="DAEEF3"/>
          </w:tcPr>
          <w:p w:rsidR="00AD62A3" w:rsidRDefault="00551222">
            <w:pPr>
              <w:pStyle w:val="TableParagraph"/>
              <w:spacing w:before="83"/>
              <w:ind w:left="4"/>
              <w:rPr>
                <w:b/>
                <w:sz w:val="23"/>
              </w:rPr>
            </w:pPr>
            <w:r>
              <w:rPr>
                <w:b/>
                <w:sz w:val="23"/>
              </w:rPr>
              <w:t>-</w:t>
            </w:r>
          </w:p>
        </w:tc>
        <w:tc>
          <w:tcPr>
            <w:tcW w:w="417" w:type="dxa"/>
            <w:shd w:val="clear" w:color="auto" w:fill="DAEEF3"/>
          </w:tcPr>
          <w:p w:rsidR="00AD62A3" w:rsidRDefault="00551222">
            <w:pPr>
              <w:pStyle w:val="TableParagraph"/>
              <w:spacing w:before="83"/>
              <w:ind w:left="2"/>
              <w:rPr>
                <w:b/>
                <w:sz w:val="23"/>
              </w:rPr>
            </w:pPr>
            <w:r>
              <w:rPr>
                <w:b/>
                <w:sz w:val="23"/>
              </w:rPr>
              <w:t>-</w:t>
            </w:r>
          </w:p>
        </w:tc>
        <w:tc>
          <w:tcPr>
            <w:tcW w:w="416" w:type="dxa"/>
            <w:shd w:val="clear" w:color="auto" w:fill="DAEEF3"/>
          </w:tcPr>
          <w:p w:rsidR="00AD62A3" w:rsidRDefault="00551222">
            <w:pPr>
              <w:pStyle w:val="TableParagraph"/>
              <w:spacing w:before="83"/>
              <w:ind w:left="4"/>
              <w:rPr>
                <w:b/>
                <w:sz w:val="23"/>
              </w:rPr>
            </w:pPr>
            <w:r>
              <w:rPr>
                <w:b/>
                <w:sz w:val="23"/>
              </w:rPr>
              <w:t>-</w:t>
            </w:r>
          </w:p>
        </w:tc>
        <w:tc>
          <w:tcPr>
            <w:tcW w:w="416" w:type="dxa"/>
            <w:shd w:val="clear" w:color="auto" w:fill="DAEEF3"/>
          </w:tcPr>
          <w:p w:rsidR="00AD62A3" w:rsidRDefault="00551222">
            <w:pPr>
              <w:pStyle w:val="TableParagraph"/>
              <w:spacing w:before="83"/>
              <w:ind w:left="167"/>
              <w:jc w:val="left"/>
              <w:rPr>
                <w:b/>
                <w:sz w:val="23"/>
              </w:rPr>
            </w:pPr>
            <w:r>
              <w:rPr>
                <w:b/>
                <w:sz w:val="23"/>
              </w:rPr>
              <w:t>-</w:t>
            </w:r>
          </w:p>
        </w:tc>
        <w:tc>
          <w:tcPr>
            <w:tcW w:w="418" w:type="dxa"/>
            <w:shd w:val="clear" w:color="auto" w:fill="DAEEF3"/>
          </w:tcPr>
          <w:p w:rsidR="00AD62A3" w:rsidRDefault="00551222">
            <w:pPr>
              <w:pStyle w:val="TableParagraph"/>
              <w:spacing w:before="83"/>
              <w:ind w:left="10"/>
              <w:rPr>
                <w:b/>
                <w:sz w:val="23"/>
              </w:rPr>
            </w:pPr>
            <w:r>
              <w:rPr>
                <w:b/>
                <w:sz w:val="23"/>
              </w:rPr>
              <w:t>-</w:t>
            </w:r>
          </w:p>
        </w:tc>
        <w:tc>
          <w:tcPr>
            <w:tcW w:w="416" w:type="dxa"/>
            <w:shd w:val="clear" w:color="auto" w:fill="DAEEF3"/>
          </w:tcPr>
          <w:p w:rsidR="00AD62A3" w:rsidRDefault="00551222">
            <w:pPr>
              <w:pStyle w:val="TableParagraph"/>
              <w:spacing w:before="83"/>
              <w:ind w:left="10"/>
              <w:rPr>
                <w:b/>
                <w:sz w:val="23"/>
              </w:rPr>
            </w:pPr>
            <w:r>
              <w:rPr>
                <w:b/>
                <w:sz w:val="23"/>
              </w:rPr>
              <w:t>-</w:t>
            </w:r>
          </w:p>
        </w:tc>
        <w:tc>
          <w:tcPr>
            <w:tcW w:w="416" w:type="dxa"/>
            <w:shd w:val="clear" w:color="auto" w:fill="DAEEF3"/>
          </w:tcPr>
          <w:p w:rsidR="00AD62A3" w:rsidRDefault="00551222">
            <w:pPr>
              <w:pStyle w:val="TableParagraph"/>
              <w:spacing w:before="83"/>
              <w:ind w:left="12"/>
              <w:rPr>
                <w:b/>
                <w:sz w:val="23"/>
              </w:rPr>
            </w:pPr>
            <w:r>
              <w:rPr>
                <w:b/>
                <w:sz w:val="23"/>
              </w:rPr>
              <w:t>-</w:t>
            </w:r>
          </w:p>
        </w:tc>
        <w:tc>
          <w:tcPr>
            <w:tcW w:w="416" w:type="dxa"/>
            <w:shd w:val="clear" w:color="auto" w:fill="DAEEF3"/>
          </w:tcPr>
          <w:p w:rsidR="00AD62A3" w:rsidRDefault="00551222">
            <w:pPr>
              <w:pStyle w:val="TableParagraph"/>
              <w:spacing w:before="83"/>
              <w:ind w:left="14"/>
              <w:rPr>
                <w:b/>
                <w:sz w:val="23"/>
              </w:rPr>
            </w:pPr>
            <w:r>
              <w:rPr>
                <w:b/>
                <w:sz w:val="23"/>
              </w:rPr>
              <w:t>-</w:t>
            </w:r>
          </w:p>
        </w:tc>
        <w:tc>
          <w:tcPr>
            <w:tcW w:w="418" w:type="dxa"/>
            <w:shd w:val="clear" w:color="auto" w:fill="DAEEF3"/>
          </w:tcPr>
          <w:p w:rsidR="00AD62A3" w:rsidRDefault="00551222">
            <w:pPr>
              <w:pStyle w:val="TableParagraph"/>
              <w:spacing w:before="83"/>
              <w:ind w:left="18"/>
              <w:rPr>
                <w:b/>
                <w:sz w:val="23"/>
              </w:rPr>
            </w:pPr>
            <w:r>
              <w:rPr>
                <w:b/>
                <w:sz w:val="23"/>
              </w:rPr>
              <w:t>-</w:t>
            </w:r>
          </w:p>
        </w:tc>
        <w:tc>
          <w:tcPr>
            <w:tcW w:w="416" w:type="dxa"/>
            <w:shd w:val="clear" w:color="auto" w:fill="DAEEF3"/>
          </w:tcPr>
          <w:p w:rsidR="00AD62A3" w:rsidRDefault="00551222">
            <w:pPr>
              <w:pStyle w:val="TableParagraph"/>
              <w:spacing w:before="83"/>
              <w:ind w:left="18"/>
              <w:rPr>
                <w:b/>
                <w:sz w:val="23"/>
              </w:rPr>
            </w:pPr>
            <w:r>
              <w:rPr>
                <w:b/>
                <w:sz w:val="23"/>
              </w:rPr>
              <w:t>-</w:t>
            </w:r>
          </w:p>
        </w:tc>
      </w:tr>
      <w:tr w:rsidR="00AD62A3">
        <w:trPr>
          <w:trHeight w:val="455"/>
        </w:trPr>
        <w:tc>
          <w:tcPr>
            <w:tcW w:w="730" w:type="dxa"/>
          </w:tcPr>
          <w:p w:rsidR="00AD62A3" w:rsidRDefault="00551222">
            <w:pPr>
              <w:pStyle w:val="TableParagraph"/>
              <w:ind w:left="217" w:right="206"/>
              <w:rPr>
                <w:b/>
                <w:sz w:val="23"/>
              </w:rPr>
            </w:pPr>
            <w:r>
              <w:rPr>
                <w:b/>
                <w:sz w:val="23"/>
              </w:rPr>
              <w:t>2</w:t>
            </w:r>
            <w:r>
              <w:rPr>
                <w:b/>
                <w:sz w:val="23"/>
              </w:rPr>
              <w:t>3</w:t>
            </w:r>
          </w:p>
        </w:tc>
        <w:tc>
          <w:tcPr>
            <w:tcW w:w="417" w:type="dxa"/>
            <w:shd w:val="clear" w:color="auto" w:fill="FDE9D9"/>
          </w:tcPr>
          <w:p w:rsidR="00AD62A3" w:rsidRDefault="00551222">
            <w:pPr>
              <w:pStyle w:val="TableParagraph"/>
              <w:ind w:left="5"/>
              <w:rPr>
                <w:b/>
                <w:sz w:val="23"/>
              </w:rPr>
            </w:pPr>
            <w:r>
              <w:rPr>
                <w:b/>
                <w:sz w:val="23"/>
              </w:rPr>
              <w:t>-</w:t>
            </w:r>
          </w:p>
        </w:tc>
        <w:tc>
          <w:tcPr>
            <w:tcW w:w="420" w:type="dxa"/>
            <w:shd w:val="clear" w:color="auto" w:fill="FDE9D9"/>
          </w:tcPr>
          <w:p w:rsidR="00AD62A3" w:rsidRDefault="00551222">
            <w:pPr>
              <w:pStyle w:val="TableParagraph"/>
              <w:ind w:left="6"/>
              <w:rPr>
                <w:b/>
                <w:sz w:val="23"/>
              </w:rPr>
            </w:pPr>
            <w:r>
              <w:rPr>
                <w:b/>
                <w:sz w:val="23"/>
              </w:rPr>
              <w:t>-</w:t>
            </w:r>
          </w:p>
        </w:tc>
        <w:tc>
          <w:tcPr>
            <w:tcW w:w="419" w:type="dxa"/>
            <w:shd w:val="clear" w:color="auto" w:fill="FDE9D9"/>
          </w:tcPr>
          <w:p w:rsidR="00AD62A3" w:rsidRDefault="00551222">
            <w:pPr>
              <w:pStyle w:val="TableParagraph"/>
              <w:ind w:left="2"/>
              <w:rPr>
                <w:b/>
                <w:sz w:val="23"/>
              </w:rPr>
            </w:pPr>
            <w:r>
              <w:rPr>
                <w:b/>
                <w:sz w:val="23"/>
              </w:rPr>
              <w:t>-</w:t>
            </w:r>
          </w:p>
        </w:tc>
        <w:tc>
          <w:tcPr>
            <w:tcW w:w="417" w:type="dxa"/>
            <w:shd w:val="clear" w:color="auto" w:fill="FDE9D9"/>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167"/>
              <w:jc w:val="left"/>
              <w:rPr>
                <w:b/>
                <w:sz w:val="23"/>
              </w:rPr>
            </w:pPr>
            <w:r>
              <w:rPr>
                <w:b/>
                <w:sz w:val="23"/>
              </w:rPr>
              <w:t>-</w:t>
            </w:r>
          </w:p>
        </w:tc>
        <w:tc>
          <w:tcPr>
            <w:tcW w:w="417" w:type="dxa"/>
            <w:shd w:val="clear" w:color="auto" w:fill="DAEEF3"/>
          </w:tcPr>
          <w:p w:rsidR="00AD62A3" w:rsidRDefault="00551222">
            <w:pPr>
              <w:pStyle w:val="TableParagraph"/>
              <w:ind w:left="4"/>
              <w:rPr>
                <w:b/>
                <w:sz w:val="23"/>
              </w:rPr>
            </w:pPr>
            <w:r>
              <w:rPr>
                <w:b/>
                <w:sz w:val="23"/>
              </w:rPr>
              <w:t>-</w:t>
            </w:r>
          </w:p>
        </w:tc>
        <w:tc>
          <w:tcPr>
            <w:tcW w:w="420" w:type="dxa"/>
            <w:shd w:val="clear" w:color="auto" w:fill="DAEEF3"/>
          </w:tcPr>
          <w:p w:rsidR="00AD62A3" w:rsidRDefault="00551222">
            <w:pPr>
              <w:pStyle w:val="TableParagraph"/>
              <w:ind w:left="5"/>
              <w:rPr>
                <w:b/>
                <w:sz w:val="23"/>
              </w:rPr>
            </w:pPr>
            <w:r>
              <w:rPr>
                <w:b/>
                <w:sz w:val="23"/>
              </w:rPr>
              <w:t>-</w:t>
            </w:r>
          </w:p>
        </w:tc>
        <w:tc>
          <w:tcPr>
            <w:tcW w:w="417" w:type="dxa"/>
            <w:shd w:val="clear" w:color="auto" w:fill="DAEEF3"/>
          </w:tcPr>
          <w:p w:rsidR="00AD62A3" w:rsidRDefault="00551222">
            <w:pPr>
              <w:pStyle w:val="TableParagraph"/>
              <w:ind w:left="3"/>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9" w:type="dxa"/>
            <w:shd w:val="clear" w:color="auto" w:fill="DAEEF3"/>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6" w:type="dxa"/>
            <w:shd w:val="clear" w:color="auto" w:fill="DAEEF3"/>
          </w:tcPr>
          <w:p w:rsidR="00AD62A3" w:rsidRDefault="00551222">
            <w:pPr>
              <w:pStyle w:val="TableParagraph"/>
              <w:ind w:left="4"/>
              <w:rPr>
                <w:b/>
                <w:sz w:val="23"/>
              </w:rPr>
            </w:pPr>
            <w:r>
              <w:rPr>
                <w:b/>
                <w:sz w:val="23"/>
              </w:rPr>
              <w:t>-</w:t>
            </w:r>
          </w:p>
        </w:tc>
        <w:tc>
          <w:tcPr>
            <w:tcW w:w="416" w:type="dxa"/>
            <w:shd w:val="clear" w:color="auto" w:fill="DAEEF3"/>
          </w:tcPr>
          <w:p w:rsidR="00AD62A3" w:rsidRDefault="00551222">
            <w:pPr>
              <w:pStyle w:val="TableParagraph"/>
              <w:ind w:left="167"/>
              <w:jc w:val="left"/>
              <w:rPr>
                <w:b/>
                <w:sz w:val="23"/>
              </w:rPr>
            </w:pPr>
            <w:r>
              <w:rPr>
                <w:b/>
                <w:sz w:val="23"/>
              </w:rPr>
              <w:t>-</w:t>
            </w:r>
          </w:p>
        </w:tc>
        <w:tc>
          <w:tcPr>
            <w:tcW w:w="418"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2"/>
              <w:rPr>
                <w:b/>
                <w:sz w:val="23"/>
              </w:rPr>
            </w:pPr>
            <w:r>
              <w:rPr>
                <w:b/>
                <w:sz w:val="23"/>
              </w:rPr>
              <w:t>-</w:t>
            </w:r>
          </w:p>
        </w:tc>
        <w:tc>
          <w:tcPr>
            <w:tcW w:w="416" w:type="dxa"/>
            <w:shd w:val="clear" w:color="auto" w:fill="DAEEF3"/>
          </w:tcPr>
          <w:p w:rsidR="00AD62A3" w:rsidRDefault="00551222">
            <w:pPr>
              <w:pStyle w:val="TableParagraph"/>
              <w:ind w:left="14"/>
              <w:rPr>
                <w:b/>
                <w:sz w:val="23"/>
              </w:rPr>
            </w:pPr>
            <w:r>
              <w:rPr>
                <w:b/>
                <w:sz w:val="23"/>
              </w:rPr>
              <w:t>-</w:t>
            </w:r>
          </w:p>
        </w:tc>
        <w:tc>
          <w:tcPr>
            <w:tcW w:w="418" w:type="dxa"/>
            <w:shd w:val="clear" w:color="auto" w:fill="DAEEF3"/>
          </w:tcPr>
          <w:p w:rsidR="00AD62A3" w:rsidRDefault="00551222">
            <w:pPr>
              <w:pStyle w:val="TableParagraph"/>
              <w:ind w:left="18"/>
              <w:rPr>
                <w:b/>
                <w:sz w:val="23"/>
              </w:rPr>
            </w:pPr>
            <w:r>
              <w:rPr>
                <w:b/>
                <w:sz w:val="23"/>
              </w:rPr>
              <w:t>-</w:t>
            </w:r>
          </w:p>
        </w:tc>
        <w:tc>
          <w:tcPr>
            <w:tcW w:w="416" w:type="dxa"/>
            <w:shd w:val="clear" w:color="auto" w:fill="DAEEF3"/>
          </w:tcPr>
          <w:p w:rsidR="00AD62A3" w:rsidRDefault="00551222">
            <w:pPr>
              <w:pStyle w:val="TableParagraph"/>
              <w:ind w:left="18"/>
              <w:rPr>
                <w:b/>
                <w:sz w:val="23"/>
              </w:rPr>
            </w:pPr>
            <w:r>
              <w:rPr>
                <w:b/>
                <w:sz w:val="23"/>
              </w:rPr>
              <w:t>-</w:t>
            </w:r>
          </w:p>
        </w:tc>
      </w:tr>
      <w:tr w:rsidR="00AD62A3">
        <w:trPr>
          <w:trHeight w:val="455"/>
        </w:trPr>
        <w:tc>
          <w:tcPr>
            <w:tcW w:w="730" w:type="dxa"/>
          </w:tcPr>
          <w:p w:rsidR="00AD62A3" w:rsidRDefault="00551222">
            <w:pPr>
              <w:pStyle w:val="TableParagraph"/>
              <w:ind w:left="217" w:right="206"/>
              <w:rPr>
                <w:b/>
                <w:sz w:val="23"/>
              </w:rPr>
            </w:pPr>
            <w:r>
              <w:rPr>
                <w:b/>
                <w:sz w:val="23"/>
              </w:rPr>
              <w:t>2</w:t>
            </w:r>
            <w:r>
              <w:rPr>
                <w:b/>
                <w:sz w:val="23"/>
              </w:rPr>
              <w:t>4</w:t>
            </w:r>
          </w:p>
        </w:tc>
        <w:tc>
          <w:tcPr>
            <w:tcW w:w="417" w:type="dxa"/>
            <w:shd w:val="clear" w:color="auto" w:fill="FDE9D9"/>
          </w:tcPr>
          <w:p w:rsidR="00AD62A3" w:rsidRDefault="00551222">
            <w:pPr>
              <w:pStyle w:val="TableParagraph"/>
              <w:ind w:left="5"/>
              <w:rPr>
                <w:b/>
                <w:sz w:val="23"/>
              </w:rPr>
            </w:pPr>
            <w:r>
              <w:rPr>
                <w:b/>
                <w:sz w:val="23"/>
              </w:rPr>
              <w:t>-</w:t>
            </w:r>
          </w:p>
        </w:tc>
        <w:tc>
          <w:tcPr>
            <w:tcW w:w="420" w:type="dxa"/>
            <w:shd w:val="clear" w:color="auto" w:fill="FDE9D9"/>
          </w:tcPr>
          <w:p w:rsidR="00AD62A3" w:rsidRDefault="00551222">
            <w:pPr>
              <w:pStyle w:val="TableParagraph"/>
              <w:ind w:left="6"/>
              <w:rPr>
                <w:b/>
                <w:sz w:val="23"/>
              </w:rPr>
            </w:pPr>
            <w:r>
              <w:rPr>
                <w:b/>
                <w:sz w:val="23"/>
              </w:rPr>
              <w:t>-</w:t>
            </w:r>
          </w:p>
        </w:tc>
        <w:tc>
          <w:tcPr>
            <w:tcW w:w="419" w:type="dxa"/>
            <w:shd w:val="clear" w:color="auto" w:fill="FDE9D9"/>
          </w:tcPr>
          <w:p w:rsidR="00AD62A3" w:rsidRDefault="00551222">
            <w:pPr>
              <w:pStyle w:val="TableParagraph"/>
              <w:ind w:left="2"/>
              <w:rPr>
                <w:b/>
                <w:sz w:val="23"/>
              </w:rPr>
            </w:pPr>
            <w:r>
              <w:rPr>
                <w:b/>
                <w:sz w:val="23"/>
              </w:rPr>
              <w:t>-</w:t>
            </w:r>
          </w:p>
        </w:tc>
        <w:tc>
          <w:tcPr>
            <w:tcW w:w="417" w:type="dxa"/>
            <w:shd w:val="clear" w:color="auto" w:fill="FDE9D9"/>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167"/>
              <w:jc w:val="left"/>
              <w:rPr>
                <w:b/>
                <w:sz w:val="23"/>
              </w:rPr>
            </w:pPr>
            <w:r>
              <w:rPr>
                <w:b/>
                <w:sz w:val="23"/>
              </w:rPr>
              <w:t>-</w:t>
            </w:r>
          </w:p>
        </w:tc>
        <w:tc>
          <w:tcPr>
            <w:tcW w:w="417" w:type="dxa"/>
            <w:shd w:val="clear" w:color="auto" w:fill="DAEEF3"/>
          </w:tcPr>
          <w:p w:rsidR="00AD62A3" w:rsidRDefault="00551222">
            <w:pPr>
              <w:pStyle w:val="TableParagraph"/>
              <w:ind w:left="4"/>
              <w:rPr>
                <w:b/>
                <w:sz w:val="23"/>
              </w:rPr>
            </w:pPr>
            <w:r>
              <w:rPr>
                <w:b/>
                <w:sz w:val="23"/>
              </w:rPr>
              <w:t>-</w:t>
            </w:r>
          </w:p>
        </w:tc>
        <w:tc>
          <w:tcPr>
            <w:tcW w:w="420" w:type="dxa"/>
            <w:shd w:val="clear" w:color="auto" w:fill="DAEEF3"/>
          </w:tcPr>
          <w:p w:rsidR="00AD62A3" w:rsidRDefault="00551222">
            <w:pPr>
              <w:pStyle w:val="TableParagraph"/>
              <w:ind w:left="5"/>
              <w:rPr>
                <w:b/>
                <w:sz w:val="23"/>
              </w:rPr>
            </w:pPr>
            <w:r>
              <w:rPr>
                <w:b/>
                <w:sz w:val="23"/>
              </w:rPr>
              <w:t>-</w:t>
            </w:r>
          </w:p>
        </w:tc>
        <w:tc>
          <w:tcPr>
            <w:tcW w:w="417" w:type="dxa"/>
            <w:shd w:val="clear" w:color="auto" w:fill="DAEEF3"/>
          </w:tcPr>
          <w:p w:rsidR="00AD62A3" w:rsidRDefault="00551222">
            <w:pPr>
              <w:pStyle w:val="TableParagraph"/>
              <w:ind w:left="3"/>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9" w:type="dxa"/>
            <w:shd w:val="clear" w:color="auto" w:fill="DAEEF3"/>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6" w:type="dxa"/>
            <w:shd w:val="clear" w:color="auto" w:fill="DAEEF3"/>
          </w:tcPr>
          <w:p w:rsidR="00AD62A3" w:rsidRDefault="00551222">
            <w:pPr>
              <w:pStyle w:val="TableParagraph"/>
              <w:ind w:left="4"/>
              <w:rPr>
                <w:b/>
                <w:sz w:val="23"/>
              </w:rPr>
            </w:pPr>
            <w:r>
              <w:rPr>
                <w:b/>
                <w:sz w:val="23"/>
              </w:rPr>
              <w:t>-</w:t>
            </w:r>
          </w:p>
        </w:tc>
        <w:tc>
          <w:tcPr>
            <w:tcW w:w="416" w:type="dxa"/>
            <w:shd w:val="clear" w:color="auto" w:fill="DAEEF3"/>
          </w:tcPr>
          <w:p w:rsidR="00AD62A3" w:rsidRDefault="00551222">
            <w:pPr>
              <w:pStyle w:val="TableParagraph"/>
              <w:ind w:left="167"/>
              <w:jc w:val="left"/>
              <w:rPr>
                <w:b/>
                <w:sz w:val="23"/>
              </w:rPr>
            </w:pPr>
            <w:r>
              <w:rPr>
                <w:b/>
                <w:sz w:val="23"/>
              </w:rPr>
              <w:t>-</w:t>
            </w:r>
          </w:p>
        </w:tc>
        <w:tc>
          <w:tcPr>
            <w:tcW w:w="418"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2"/>
              <w:rPr>
                <w:b/>
                <w:sz w:val="23"/>
              </w:rPr>
            </w:pPr>
            <w:r>
              <w:rPr>
                <w:b/>
                <w:sz w:val="23"/>
              </w:rPr>
              <w:t>-</w:t>
            </w:r>
          </w:p>
        </w:tc>
        <w:tc>
          <w:tcPr>
            <w:tcW w:w="416" w:type="dxa"/>
            <w:shd w:val="clear" w:color="auto" w:fill="DAEEF3"/>
          </w:tcPr>
          <w:p w:rsidR="00AD62A3" w:rsidRDefault="00551222">
            <w:pPr>
              <w:pStyle w:val="TableParagraph"/>
              <w:ind w:left="14"/>
              <w:rPr>
                <w:b/>
                <w:sz w:val="23"/>
              </w:rPr>
            </w:pPr>
            <w:r>
              <w:rPr>
                <w:b/>
                <w:sz w:val="23"/>
              </w:rPr>
              <w:t>-</w:t>
            </w:r>
          </w:p>
        </w:tc>
        <w:tc>
          <w:tcPr>
            <w:tcW w:w="418" w:type="dxa"/>
            <w:shd w:val="clear" w:color="auto" w:fill="DAEEF3"/>
          </w:tcPr>
          <w:p w:rsidR="00AD62A3" w:rsidRDefault="00551222">
            <w:pPr>
              <w:pStyle w:val="TableParagraph"/>
              <w:ind w:left="18"/>
              <w:rPr>
                <w:b/>
                <w:sz w:val="23"/>
              </w:rPr>
            </w:pPr>
            <w:r>
              <w:rPr>
                <w:b/>
                <w:sz w:val="23"/>
              </w:rPr>
              <w:t>-</w:t>
            </w:r>
          </w:p>
        </w:tc>
        <w:tc>
          <w:tcPr>
            <w:tcW w:w="416" w:type="dxa"/>
            <w:shd w:val="clear" w:color="auto" w:fill="DAEEF3"/>
          </w:tcPr>
          <w:p w:rsidR="00AD62A3" w:rsidRDefault="00551222">
            <w:pPr>
              <w:pStyle w:val="TableParagraph"/>
              <w:ind w:left="18"/>
              <w:rPr>
                <w:b/>
                <w:sz w:val="23"/>
              </w:rPr>
            </w:pPr>
            <w:r>
              <w:rPr>
                <w:b/>
                <w:sz w:val="23"/>
              </w:rPr>
              <w:t>-</w:t>
            </w:r>
          </w:p>
        </w:tc>
      </w:tr>
      <w:tr w:rsidR="00AD62A3">
        <w:trPr>
          <w:trHeight w:val="455"/>
        </w:trPr>
        <w:tc>
          <w:tcPr>
            <w:tcW w:w="730" w:type="dxa"/>
          </w:tcPr>
          <w:p w:rsidR="00AD62A3" w:rsidRDefault="00551222">
            <w:pPr>
              <w:pStyle w:val="TableParagraph"/>
              <w:ind w:left="217" w:right="206"/>
              <w:rPr>
                <w:b/>
                <w:sz w:val="23"/>
              </w:rPr>
            </w:pPr>
            <w:r>
              <w:rPr>
                <w:b/>
                <w:sz w:val="23"/>
              </w:rPr>
              <w:t>2</w:t>
            </w:r>
            <w:r>
              <w:rPr>
                <w:b/>
                <w:sz w:val="23"/>
              </w:rPr>
              <w:t>5</w:t>
            </w:r>
          </w:p>
        </w:tc>
        <w:tc>
          <w:tcPr>
            <w:tcW w:w="417" w:type="dxa"/>
            <w:shd w:val="clear" w:color="auto" w:fill="FDE9D9"/>
          </w:tcPr>
          <w:p w:rsidR="00AD62A3" w:rsidRDefault="00551222">
            <w:pPr>
              <w:pStyle w:val="TableParagraph"/>
              <w:ind w:left="5"/>
              <w:rPr>
                <w:b/>
                <w:sz w:val="23"/>
              </w:rPr>
            </w:pPr>
            <w:r>
              <w:rPr>
                <w:b/>
                <w:sz w:val="23"/>
              </w:rPr>
              <w:t>-</w:t>
            </w:r>
          </w:p>
        </w:tc>
        <w:tc>
          <w:tcPr>
            <w:tcW w:w="420" w:type="dxa"/>
            <w:shd w:val="clear" w:color="auto" w:fill="FDE9D9"/>
          </w:tcPr>
          <w:p w:rsidR="00AD62A3" w:rsidRDefault="00551222">
            <w:pPr>
              <w:pStyle w:val="TableParagraph"/>
              <w:ind w:left="6"/>
              <w:rPr>
                <w:b/>
                <w:sz w:val="23"/>
              </w:rPr>
            </w:pPr>
            <w:r>
              <w:rPr>
                <w:b/>
                <w:sz w:val="23"/>
              </w:rPr>
              <w:t>-</w:t>
            </w:r>
          </w:p>
        </w:tc>
        <w:tc>
          <w:tcPr>
            <w:tcW w:w="419" w:type="dxa"/>
            <w:shd w:val="clear" w:color="auto" w:fill="FDE9D9"/>
          </w:tcPr>
          <w:p w:rsidR="00AD62A3" w:rsidRDefault="00551222">
            <w:pPr>
              <w:pStyle w:val="TableParagraph"/>
              <w:ind w:left="2"/>
              <w:rPr>
                <w:b/>
                <w:sz w:val="23"/>
              </w:rPr>
            </w:pPr>
            <w:r>
              <w:rPr>
                <w:b/>
                <w:sz w:val="23"/>
              </w:rPr>
              <w:t>-</w:t>
            </w:r>
          </w:p>
        </w:tc>
        <w:tc>
          <w:tcPr>
            <w:tcW w:w="417" w:type="dxa"/>
            <w:shd w:val="clear" w:color="auto" w:fill="FDE9D9"/>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167"/>
              <w:jc w:val="left"/>
              <w:rPr>
                <w:b/>
                <w:sz w:val="23"/>
              </w:rPr>
            </w:pPr>
            <w:r>
              <w:rPr>
                <w:b/>
                <w:sz w:val="23"/>
              </w:rPr>
              <w:t>-</w:t>
            </w:r>
          </w:p>
        </w:tc>
        <w:tc>
          <w:tcPr>
            <w:tcW w:w="417" w:type="dxa"/>
            <w:shd w:val="clear" w:color="auto" w:fill="DAEEF3"/>
          </w:tcPr>
          <w:p w:rsidR="00AD62A3" w:rsidRDefault="00551222">
            <w:pPr>
              <w:pStyle w:val="TableParagraph"/>
              <w:ind w:left="4"/>
              <w:rPr>
                <w:b/>
                <w:sz w:val="23"/>
              </w:rPr>
            </w:pPr>
            <w:r>
              <w:rPr>
                <w:b/>
                <w:sz w:val="23"/>
              </w:rPr>
              <w:t>-</w:t>
            </w:r>
          </w:p>
        </w:tc>
        <w:tc>
          <w:tcPr>
            <w:tcW w:w="420" w:type="dxa"/>
            <w:shd w:val="clear" w:color="auto" w:fill="DAEEF3"/>
          </w:tcPr>
          <w:p w:rsidR="00AD62A3" w:rsidRDefault="00551222">
            <w:pPr>
              <w:pStyle w:val="TableParagraph"/>
              <w:ind w:left="5"/>
              <w:rPr>
                <w:b/>
                <w:sz w:val="23"/>
              </w:rPr>
            </w:pPr>
            <w:r>
              <w:rPr>
                <w:b/>
                <w:sz w:val="23"/>
              </w:rPr>
              <w:t>-</w:t>
            </w:r>
          </w:p>
        </w:tc>
        <w:tc>
          <w:tcPr>
            <w:tcW w:w="417" w:type="dxa"/>
            <w:shd w:val="clear" w:color="auto" w:fill="DAEEF3"/>
          </w:tcPr>
          <w:p w:rsidR="00AD62A3" w:rsidRDefault="00551222">
            <w:pPr>
              <w:pStyle w:val="TableParagraph"/>
              <w:ind w:left="3"/>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9" w:type="dxa"/>
            <w:shd w:val="clear" w:color="auto" w:fill="DAEEF3"/>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6" w:type="dxa"/>
            <w:shd w:val="clear" w:color="auto" w:fill="DAEEF3"/>
          </w:tcPr>
          <w:p w:rsidR="00AD62A3" w:rsidRDefault="00551222">
            <w:pPr>
              <w:pStyle w:val="TableParagraph"/>
              <w:ind w:left="4"/>
              <w:rPr>
                <w:b/>
                <w:sz w:val="23"/>
              </w:rPr>
            </w:pPr>
            <w:r>
              <w:rPr>
                <w:b/>
                <w:sz w:val="23"/>
              </w:rPr>
              <w:t>-</w:t>
            </w:r>
          </w:p>
        </w:tc>
        <w:tc>
          <w:tcPr>
            <w:tcW w:w="416" w:type="dxa"/>
            <w:shd w:val="clear" w:color="auto" w:fill="DAEEF3"/>
          </w:tcPr>
          <w:p w:rsidR="00AD62A3" w:rsidRDefault="00551222">
            <w:pPr>
              <w:pStyle w:val="TableParagraph"/>
              <w:ind w:left="167"/>
              <w:jc w:val="left"/>
              <w:rPr>
                <w:b/>
                <w:sz w:val="23"/>
              </w:rPr>
            </w:pPr>
            <w:r>
              <w:rPr>
                <w:b/>
                <w:sz w:val="23"/>
              </w:rPr>
              <w:t>-</w:t>
            </w:r>
          </w:p>
        </w:tc>
        <w:tc>
          <w:tcPr>
            <w:tcW w:w="418"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2"/>
              <w:rPr>
                <w:b/>
                <w:sz w:val="23"/>
              </w:rPr>
            </w:pPr>
            <w:r>
              <w:rPr>
                <w:b/>
                <w:sz w:val="23"/>
              </w:rPr>
              <w:t>-</w:t>
            </w:r>
          </w:p>
        </w:tc>
        <w:tc>
          <w:tcPr>
            <w:tcW w:w="416" w:type="dxa"/>
            <w:shd w:val="clear" w:color="auto" w:fill="DAEEF3"/>
          </w:tcPr>
          <w:p w:rsidR="00AD62A3" w:rsidRDefault="00551222">
            <w:pPr>
              <w:pStyle w:val="TableParagraph"/>
              <w:ind w:left="14"/>
              <w:rPr>
                <w:b/>
                <w:sz w:val="23"/>
              </w:rPr>
            </w:pPr>
            <w:r>
              <w:rPr>
                <w:b/>
                <w:sz w:val="23"/>
              </w:rPr>
              <w:t>-</w:t>
            </w:r>
          </w:p>
        </w:tc>
        <w:tc>
          <w:tcPr>
            <w:tcW w:w="418" w:type="dxa"/>
            <w:shd w:val="clear" w:color="auto" w:fill="DAEEF3"/>
          </w:tcPr>
          <w:p w:rsidR="00AD62A3" w:rsidRDefault="00551222">
            <w:pPr>
              <w:pStyle w:val="TableParagraph"/>
              <w:ind w:left="18"/>
              <w:rPr>
                <w:b/>
                <w:sz w:val="23"/>
              </w:rPr>
            </w:pPr>
            <w:r>
              <w:rPr>
                <w:b/>
                <w:sz w:val="23"/>
              </w:rPr>
              <w:t>-</w:t>
            </w:r>
          </w:p>
        </w:tc>
        <w:tc>
          <w:tcPr>
            <w:tcW w:w="416" w:type="dxa"/>
            <w:shd w:val="clear" w:color="auto" w:fill="DAEEF3"/>
          </w:tcPr>
          <w:p w:rsidR="00AD62A3" w:rsidRDefault="00551222">
            <w:pPr>
              <w:pStyle w:val="TableParagraph"/>
              <w:ind w:left="18"/>
              <w:rPr>
                <w:b/>
                <w:sz w:val="23"/>
              </w:rPr>
            </w:pPr>
            <w:r>
              <w:rPr>
                <w:b/>
                <w:sz w:val="23"/>
              </w:rPr>
              <w:t>-</w:t>
            </w:r>
          </w:p>
        </w:tc>
      </w:tr>
      <w:tr w:rsidR="00AD62A3">
        <w:trPr>
          <w:trHeight w:val="455"/>
        </w:trPr>
        <w:tc>
          <w:tcPr>
            <w:tcW w:w="730" w:type="dxa"/>
          </w:tcPr>
          <w:p w:rsidR="00AD62A3" w:rsidRDefault="00551222">
            <w:pPr>
              <w:pStyle w:val="TableParagraph"/>
              <w:spacing w:before="86"/>
              <w:ind w:left="217" w:right="206"/>
              <w:rPr>
                <w:b/>
                <w:sz w:val="23"/>
              </w:rPr>
            </w:pPr>
            <w:r>
              <w:rPr>
                <w:b/>
                <w:sz w:val="23"/>
              </w:rPr>
              <w:t>2</w:t>
            </w:r>
            <w:r>
              <w:rPr>
                <w:b/>
                <w:sz w:val="23"/>
              </w:rPr>
              <w:t>6</w:t>
            </w:r>
          </w:p>
        </w:tc>
        <w:tc>
          <w:tcPr>
            <w:tcW w:w="417" w:type="dxa"/>
            <w:shd w:val="clear" w:color="auto" w:fill="FDE9D9"/>
          </w:tcPr>
          <w:p w:rsidR="00AD62A3" w:rsidRDefault="00551222">
            <w:pPr>
              <w:pStyle w:val="TableParagraph"/>
              <w:spacing w:before="86"/>
              <w:ind w:left="5"/>
              <w:rPr>
                <w:b/>
                <w:sz w:val="23"/>
              </w:rPr>
            </w:pPr>
            <w:r>
              <w:rPr>
                <w:b/>
                <w:sz w:val="23"/>
              </w:rPr>
              <w:t>-</w:t>
            </w:r>
          </w:p>
        </w:tc>
        <w:tc>
          <w:tcPr>
            <w:tcW w:w="420" w:type="dxa"/>
            <w:shd w:val="clear" w:color="auto" w:fill="FDE9D9"/>
          </w:tcPr>
          <w:p w:rsidR="00AD62A3" w:rsidRDefault="00551222">
            <w:pPr>
              <w:pStyle w:val="TableParagraph"/>
              <w:spacing w:before="86"/>
              <w:ind w:left="6"/>
              <w:rPr>
                <w:b/>
                <w:sz w:val="23"/>
              </w:rPr>
            </w:pPr>
            <w:r>
              <w:rPr>
                <w:b/>
                <w:sz w:val="23"/>
              </w:rPr>
              <w:t>-</w:t>
            </w:r>
          </w:p>
        </w:tc>
        <w:tc>
          <w:tcPr>
            <w:tcW w:w="419" w:type="dxa"/>
            <w:shd w:val="clear" w:color="auto" w:fill="FDE9D9"/>
          </w:tcPr>
          <w:p w:rsidR="00AD62A3" w:rsidRDefault="00551222">
            <w:pPr>
              <w:pStyle w:val="TableParagraph"/>
              <w:spacing w:before="86"/>
              <w:ind w:left="2"/>
              <w:rPr>
                <w:b/>
                <w:sz w:val="23"/>
              </w:rPr>
            </w:pPr>
            <w:r>
              <w:rPr>
                <w:b/>
                <w:sz w:val="23"/>
              </w:rPr>
              <w:t>-</w:t>
            </w:r>
          </w:p>
        </w:tc>
        <w:tc>
          <w:tcPr>
            <w:tcW w:w="417" w:type="dxa"/>
            <w:shd w:val="clear" w:color="auto" w:fill="FDE9D9"/>
          </w:tcPr>
          <w:p w:rsidR="00AD62A3" w:rsidRDefault="00551222">
            <w:pPr>
              <w:pStyle w:val="TableParagraph"/>
              <w:spacing w:before="86"/>
              <w:ind w:left="4"/>
              <w:rPr>
                <w:b/>
                <w:sz w:val="23"/>
              </w:rPr>
            </w:pPr>
            <w:r>
              <w:rPr>
                <w:b/>
                <w:sz w:val="23"/>
              </w:rPr>
              <w:t>-</w:t>
            </w:r>
          </w:p>
        </w:tc>
        <w:tc>
          <w:tcPr>
            <w:tcW w:w="417" w:type="dxa"/>
            <w:shd w:val="clear" w:color="auto" w:fill="DAEEF3"/>
          </w:tcPr>
          <w:p w:rsidR="00AD62A3" w:rsidRDefault="00551222">
            <w:pPr>
              <w:pStyle w:val="TableParagraph"/>
              <w:spacing w:before="86"/>
              <w:ind w:left="167"/>
              <w:jc w:val="left"/>
              <w:rPr>
                <w:b/>
                <w:sz w:val="23"/>
              </w:rPr>
            </w:pPr>
            <w:r>
              <w:rPr>
                <w:b/>
                <w:sz w:val="23"/>
              </w:rPr>
              <w:t>-</w:t>
            </w:r>
          </w:p>
        </w:tc>
        <w:tc>
          <w:tcPr>
            <w:tcW w:w="417" w:type="dxa"/>
            <w:shd w:val="clear" w:color="auto" w:fill="DAEEF3"/>
          </w:tcPr>
          <w:p w:rsidR="00AD62A3" w:rsidRDefault="00551222">
            <w:pPr>
              <w:pStyle w:val="TableParagraph"/>
              <w:spacing w:before="86"/>
              <w:ind w:left="4"/>
              <w:rPr>
                <w:b/>
                <w:sz w:val="23"/>
              </w:rPr>
            </w:pPr>
            <w:r>
              <w:rPr>
                <w:b/>
                <w:sz w:val="23"/>
              </w:rPr>
              <w:t>-</w:t>
            </w:r>
          </w:p>
        </w:tc>
        <w:tc>
          <w:tcPr>
            <w:tcW w:w="420" w:type="dxa"/>
            <w:shd w:val="clear" w:color="auto" w:fill="DAEEF3"/>
          </w:tcPr>
          <w:p w:rsidR="00AD62A3" w:rsidRDefault="00551222">
            <w:pPr>
              <w:pStyle w:val="TableParagraph"/>
              <w:spacing w:before="86"/>
              <w:ind w:left="5"/>
              <w:rPr>
                <w:b/>
                <w:sz w:val="23"/>
              </w:rPr>
            </w:pPr>
            <w:r>
              <w:rPr>
                <w:b/>
                <w:sz w:val="23"/>
              </w:rPr>
              <w:t>-</w:t>
            </w:r>
          </w:p>
        </w:tc>
        <w:tc>
          <w:tcPr>
            <w:tcW w:w="417" w:type="dxa"/>
            <w:shd w:val="clear" w:color="auto" w:fill="DAEEF3"/>
          </w:tcPr>
          <w:p w:rsidR="00AD62A3" w:rsidRDefault="00551222">
            <w:pPr>
              <w:pStyle w:val="TableParagraph"/>
              <w:spacing w:before="86"/>
              <w:ind w:left="3"/>
              <w:rPr>
                <w:b/>
                <w:sz w:val="23"/>
              </w:rPr>
            </w:pPr>
            <w:r>
              <w:rPr>
                <w:b/>
                <w:sz w:val="23"/>
              </w:rPr>
              <w:t>-</w:t>
            </w:r>
          </w:p>
        </w:tc>
        <w:tc>
          <w:tcPr>
            <w:tcW w:w="417" w:type="dxa"/>
            <w:shd w:val="clear" w:color="auto" w:fill="DAEEF3"/>
          </w:tcPr>
          <w:p w:rsidR="00AD62A3" w:rsidRDefault="00551222">
            <w:pPr>
              <w:pStyle w:val="TableParagraph"/>
              <w:spacing w:before="86"/>
              <w:ind w:left="2"/>
              <w:rPr>
                <w:b/>
                <w:sz w:val="23"/>
              </w:rPr>
            </w:pPr>
            <w:r>
              <w:rPr>
                <w:b/>
                <w:sz w:val="23"/>
              </w:rPr>
              <w:t>-</w:t>
            </w:r>
          </w:p>
        </w:tc>
        <w:tc>
          <w:tcPr>
            <w:tcW w:w="417" w:type="dxa"/>
            <w:shd w:val="clear" w:color="auto" w:fill="DAEEF3"/>
          </w:tcPr>
          <w:p w:rsidR="00AD62A3" w:rsidRDefault="00551222">
            <w:pPr>
              <w:pStyle w:val="TableParagraph"/>
              <w:spacing w:before="86"/>
              <w:ind w:left="2"/>
              <w:rPr>
                <w:b/>
                <w:sz w:val="23"/>
              </w:rPr>
            </w:pPr>
            <w:r>
              <w:rPr>
                <w:b/>
                <w:sz w:val="23"/>
              </w:rPr>
              <w:t>-</w:t>
            </w:r>
          </w:p>
        </w:tc>
        <w:tc>
          <w:tcPr>
            <w:tcW w:w="419" w:type="dxa"/>
            <w:shd w:val="clear" w:color="auto" w:fill="DAEEF3"/>
          </w:tcPr>
          <w:p w:rsidR="00AD62A3" w:rsidRDefault="00551222">
            <w:pPr>
              <w:pStyle w:val="TableParagraph"/>
              <w:spacing w:before="86"/>
              <w:ind w:left="4"/>
              <w:rPr>
                <w:b/>
                <w:sz w:val="23"/>
              </w:rPr>
            </w:pPr>
            <w:r>
              <w:rPr>
                <w:b/>
                <w:sz w:val="23"/>
              </w:rPr>
              <w:t>-</w:t>
            </w:r>
          </w:p>
        </w:tc>
        <w:tc>
          <w:tcPr>
            <w:tcW w:w="417" w:type="dxa"/>
            <w:shd w:val="clear" w:color="auto" w:fill="DAEEF3"/>
          </w:tcPr>
          <w:p w:rsidR="00AD62A3" w:rsidRDefault="00551222">
            <w:pPr>
              <w:pStyle w:val="TableParagraph"/>
              <w:spacing w:before="86"/>
              <w:ind w:left="2"/>
              <w:rPr>
                <w:b/>
                <w:sz w:val="23"/>
              </w:rPr>
            </w:pPr>
            <w:r>
              <w:rPr>
                <w:b/>
                <w:sz w:val="23"/>
              </w:rPr>
              <w:t>-</w:t>
            </w:r>
          </w:p>
        </w:tc>
        <w:tc>
          <w:tcPr>
            <w:tcW w:w="416" w:type="dxa"/>
            <w:shd w:val="clear" w:color="auto" w:fill="DAEEF3"/>
          </w:tcPr>
          <w:p w:rsidR="00AD62A3" w:rsidRDefault="00551222">
            <w:pPr>
              <w:pStyle w:val="TableParagraph"/>
              <w:spacing w:before="86"/>
              <w:ind w:left="4"/>
              <w:rPr>
                <w:b/>
                <w:sz w:val="23"/>
              </w:rPr>
            </w:pPr>
            <w:r>
              <w:rPr>
                <w:b/>
                <w:sz w:val="23"/>
              </w:rPr>
              <w:t>-</w:t>
            </w:r>
          </w:p>
        </w:tc>
        <w:tc>
          <w:tcPr>
            <w:tcW w:w="416" w:type="dxa"/>
            <w:shd w:val="clear" w:color="auto" w:fill="DAEEF3"/>
          </w:tcPr>
          <w:p w:rsidR="00AD62A3" w:rsidRDefault="00551222">
            <w:pPr>
              <w:pStyle w:val="TableParagraph"/>
              <w:spacing w:before="86"/>
              <w:ind w:left="167"/>
              <w:jc w:val="left"/>
              <w:rPr>
                <w:b/>
                <w:sz w:val="23"/>
              </w:rPr>
            </w:pPr>
            <w:r>
              <w:rPr>
                <w:b/>
                <w:sz w:val="23"/>
              </w:rPr>
              <w:t>-</w:t>
            </w:r>
          </w:p>
        </w:tc>
        <w:tc>
          <w:tcPr>
            <w:tcW w:w="418" w:type="dxa"/>
            <w:shd w:val="clear" w:color="auto" w:fill="DAEEF3"/>
          </w:tcPr>
          <w:p w:rsidR="00AD62A3" w:rsidRDefault="00551222">
            <w:pPr>
              <w:pStyle w:val="TableParagraph"/>
              <w:spacing w:before="86"/>
              <w:ind w:left="10"/>
              <w:rPr>
                <w:b/>
                <w:sz w:val="23"/>
              </w:rPr>
            </w:pPr>
            <w:r>
              <w:rPr>
                <w:b/>
                <w:sz w:val="23"/>
              </w:rPr>
              <w:t>-</w:t>
            </w:r>
          </w:p>
        </w:tc>
        <w:tc>
          <w:tcPr>
            <w:tcW w:w="416" w:type="dxa"/>
            <w:shd w:val="clear" w:color="auto" w:fill="DAEEF3"/>
          </w:tcPr>
          <w:p w:rsidR="00AD62A3" w:rsidRDefault="00551222">
            <w:pPr>
              <w:pStyle w:val="TableParagraph"/>
              <w:spacing w:before="86"/>
              <w:ind w:left="10"/>
              <w:rPr>
                <w:b/>
                <w:sz w:val="23"/>
              </w:rPr>
            </w:pPr>
            <w:r>
              <w:rPr>
                <w:b/>
                <w:sz w:val="23"/>
              </w:rPr>
              <w:t>-</w:t>
            </w:r>
          </w:p>
        </w:tc>
        <w:tc>
          <w:tcPr>
            <w:tcW w:w="416" w:type="dxa"/>
            <w:shd w:val="clear" w:color="auto" w:fill="DAEEF3"/>
          </w:tcPr>
          <w:p w:rsidR="00AD62A3" w:rsidRDefault="00551222">
            <w:pPr>
              <w:pStyle w:val="TableParagraph"/>
              <w:spacing w:before="86"/>
              <w:ind w:left="12"/>
              <w:rPr>
                <w:b/>
                <w:sz w:val="23"/>
              </w:rPr>
            </w:pPr>
            <w:r>
              <w:rPr>
                <w:b/>
                <w:sz w:val="23"/>
              </w:rPr>
              <w:t>-</w:t>
            </w:r>
          </w:p>
        </w:tc>
        <w:tc>
          <w:tcPr>
            <w:tcW w:w="416" w:type="dxa"/>
            <w:shd w:val="clear" w:color="auto" w:fill="DAEEF3"/>
          </w:tcPr>
          <w:p w:rsidR="00AD62A3" w:rsidRDefault="00551222">
            <w:pPr>
              <w:pStyle w:val="TableParagraph"/>
              <w:spacing w:before="86"/>
              <w:ind w:left="14"/>
              <w:rPr>
                <w:b/>
                <w:sz w:val="23"/>
              </w:rPr>
            </w:pPr>
            <w:r>
              <w:rPr>
                <w:b/>
                <w:sz w:val="23"/>
              </w:rPr>
              <w:t>-</w:t>
            </w:r>
          </w:p>
        </w:tc>
        <w:tc>
          <w:tcPr>
            <w:tcW w:w="418" w:type="dxa"/>
            <w:shd w:val="clear" w:color="auto" w:fill="DAEEF3"/>
          </w:tcPr>
          <w:p w:rsidR="00AD62A3" w:rsidRDefault="00551222">
            <w:pPr>
              <w:pStyle w:val="TableParagraph"/>
              <w:spacing w:before="86"/>
              <w:ind w:left="18"/>
              <w:rPr>
                <w:b/>
                <w:sz w:val="23"/>
              </w:rPr>
            </w:pPr>
            <w:r>
              <w:rPr>
                <w:b/>
                <w:sz w:val="23"/>
              </w:rPr>
              <w:t>-</w:t>
            </w:r>
          </w:p>
        </w:tc>
        <w:tc>
          <w:tcPr>
            <w:tcW w:w="416" w:type="dxa"/>
            <w:shd w:val="clear" w:color="auto" w:fill="DAEEF3"/>
          </w:tcPr>
          <w:p w:rsidR="00AD62A3" w:rsidRDefault="00551222">
            <w:pPr>
              <w:pStyle w:val="TableParagraph"/>
              <w:spacing w:before="86"/>
              <w:ind w:left="18"/>
              <w:rPr>
                <w:b/>
                <w:sz w:val="23"/>
              </w:rPr>
            </w:pPr>
            <w:r>
              <w:rPr>
                <w:b/>
                <w:sz w:val="23"/>
              </w:rPr>
              <w:t>-</w:t>
            </w:r>
          </w:p>
        </w:tc>
      </w:tr>
      <w:tr w:rsidR="00AD62A3">
        <w:trPr>
          <w:trHeight w:val="455"/>
        </w:trPr>
        <w:tc>
          <w:tcPr>
            <w:tcW w:w="730" w:type="dxa"/>
          </w:tcPr>
          <w:p w:rsidR="00AD62A3" w:rsidRDefault="00551222">
            <w:pPr>
              <w:pStyle w:val="TableParagraph"/>
              <w:ind w:left="217" w:right="206"/>
              <w:rPr>
                <w:b/>
                <w:sz w:val="23"/>
              </w:rPr>
            </w:pPr>
            <w:r>
              <w:rPr>
                <w:b/>
                <w:sz w:val="23"/>
              </w:rPr>
              <w:t>27</w:t>
            </w:r>
          </w:p>
        </w:tc>
        <w:tc>
          <w:tcPr>
            <w:tcW w:w="417" w:type="dxa"/>
            <w:shd w:val="clear" w:color="auto" w:fill="FDE9D9"/>
          </w:tcPr>
          <w:p w:rsidR="00AD62A3" w:rsidRDefault="00551222">
            <w:pPr>
              <w:pStyle w:val="TableParagraph"/>
              <w:ind w:left="5"/>
              <w:rPr>
                <w:b/>
                <w:sz w:val="23"/>
              </w:rPr>
            </w:pPr>
            <w:r>
              <w:rPr>
                <w:b/>
                <w:sz w:val="23"/>
              </w:rPr>
              <w:t>-</w:t>
            </w:r>
          </w:p>
        </w:tc>
        <w:tc>
          <w:tcPr>
            <w:tcW w:w="420" w:type="dxa"/>
            <w:shd w:val="clear" w:color="auto" w:fill="FDE9D9"/>
          </w:tcPr>
          <w:p w:rsidR="00AD62A3" w:rsidRDefault="00551222">
            <w:pPr>
              <w:pStyle w:val="TableParagraph"/>
              <w:ind w:left="6"/>
              <w:rPr>
                <w:b/>
                <w:sz w:val="23"/>
              </w:rPr>
            </w:pPr>
            <w:r>
              <w:rPr>
                <w:b/>
                <w:sz w:val="23"/>
              </w:rPr>
              <w:t>-</w:t>
            </w:r>
          </w:p>
        </w:tc>
        <w:tc>
          <w:tcPr>
            <w:tcW w:w="419" w:type="dxa"/>
            <w:shd w:val="clear" w:color="auto" w:fill="FDE9D9"/>
          </w:tcPr>
          <w:p w:rsidR="00AD62A3" w:rsidRDefault="00551222">
            <w:pPr>
              <w:pStyle w:val="TableParagraph"/>
              <w:ind w:left="2"/>
              <w:rPr>
                <w:b/>
                <w:sz w:val="23"/>
              </w:rPr>
            </w:pPr>
            <w:r>
              <w:rPr>
                <w:b/>
                <w:sz w:val="23"/>
              </w:rPr>
              <w:t>-</w:t>
            </w:r>
          </w:p>
        </w:tc>
        <w:tc>
          <w:tcPr>
            <w:tcW w:w="417" w:type="dxa"/>
            <w:shd w:val="clear" w:color="auto" w:fill="FDE9D9"/>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167"/>
              <w:jc w:val="left"/>
              <w:rPr>
                <w:b/>
                <w:sz w:val="23"/>
              </w:rPr>
            </w:pPr>
            <w:r>
              <w:rPr>
                <w:b/>
                <w:sz w:val="23"/>
              </w:rPr>
              <w:t>-</w:t>
            </w:r>
          </w:p>
        </w:tc>
        <w:tc>
          <w:tcPr>
            <w:tcW w:w="417" w:type="dxa"/>
            <w:shd w:val="clear" w:color="auto" w:fill="DAEEF3"/>
          </w:tcPr>
          <w:p w:rsidR="00AD62A3" w:rsidRDefault="00551222">
            <w:pPr>
              <w:pStyle w:val="TableParagraph"/>
              <w:ind w:left="4"/>
              <w:rPr>
                <w:b/>
                <w:sz w:val="23"/>
              </w:rPr>
            </w:pPr>
            <w:r>
              <w:rPr>
                <w:b/>
                <w:sz w:val="23"/>
              </w:rPr>
              <w:t>-</w:t>
            </w:r>
          </w:p>
        </w:tc>
        <w:tc>
          <w:tcPr>
            <w:tcW w:w="420" w:type="dxa"/>
            <w:shd w:val="clear" w:color="auto" w:fill="DAEEF3"/>
          </w:tcPr>
          <w:p w:rsidR="00AD62A3" w:rsidRDefault="00551222">
            <w:pPr>
              <w:pStyle w:val="TableParagraph"/>
              <w:ind w:left="5"/>
              <w:rPr>
                <w:b/>
                <w:sz w:val="23"/>
              </w:rPr>
            </w:pPr>
            <w:r>
              <w:rPr>
                <w:b/>
                <w:sz w:val="23"/>
              </w:rPr>
              <w:t>-</w:t>
            </w:r>
          </w:p>
        </w:tc>
        <w:tc>
          <w:tcPr>
            <w:tcW w:w="417" w:type="dxa"/>
            <w:shd w:val="clear" w:color="auto" w:fill="DAEEF3"/>
          </w:tcPr>
          <w:p w:rsidR="00AD62A3" w:rsidRDefault="00551222">
            <w:pPr>
              <w:pStyle w:val="TableParagraph"/>
              <w:ind w:left="3"/>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9" w:type="dxa"/>
            <w:shd w:val="clear" w:color="auto" w:fill="DAEEF3"/>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6" w:type="dxa"/>
            <w:shd w:val="clear" w:color="auto" w:fill="DAEEF3"/>
          </w:tcPr>
          <w:p w:rsidR="00AD62A3" w:rsidRDefault="00551222">
            <w:pPr>
              <w:pStyle w:val="TableParagraph"/>
              <w:ind w:left="4"/>
              <w:rPr>
                <w:b/>
                <w:sz w:val="23"/>
              </w:rPr>
            </w:pPr>
            <w:r>
              <w:rPr>
                <w:b/>
                <w:sz w:val="23"/>
              </w:rPr>
              <w:t>-</w:t>
            </w:r>
          </w:p>
        </w:tc>
        <w:tc>
          <w:tcPr>
            <w:tcW w:w="416" w:type="dxa"/>
            <w:shd w:val="clear" w:color="auto" w:fill="DAEEF3"/>
          </w:tcPr>
          <w:p w:rsidR="00AD62A3" w:rsidRDefault="00551222">
            <w:pPr>
              <w:pStyle w:val="TableParagraph"/>
              <w:ind w:left="167"/>
              <w:jc w:val="left"/>
              <w:rPr>
                <w:b/>
                <w:sz w:val="23"/>
              </w:rPr>
            </w:pPr>
            <w:r>
              <w:rPr>
                <w:b/>
                <w:sz w:val="23"/>
              </w:rPr>
              <w:t>-</w:t>
            </w:r>
          </w:p>
        </w:tc>
        <w:tc>
          <w:tcPr>
            <w:tcW w:w="418"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2"/>
              <w:rPr>
                <w:b/>
                <w:sz w:val="23"/>
              </w:rPr>
            </w:pPr>
            <w:r>
              <w:rPr>
                <w:b/>
                <w:sz w:val="23"/>
              </w:rPr>
              <w:t>-</w:t>
            </w:r>
          </w:p>
        </w:tc>
        <w:tc>
          <w:tcPr>
            <w:tcW w:w="416" w:type="dxa"/>
            <w:shd w:val="clear" w:color="auto" w:fill="DAEEF3"/>
          </w:tcPr>
          <w:p w:rsidR="00AD62A3" w:rsidRDefault="00551222">
            <w:pPr>
              <w:pStyle w:val="TableParagraph"/>
              <w:ind w:left="14"/>
              <w:rPr>
                <w:b/>
                <w:sz w:val="23"/>
              </w:rPr>
            </w:pPr>
            <w:r>
              <w:rPr>
                <w:b/>
                <w:sz w:val="23"/>
              </w:rPr>
              <w:t>-</w:t>
            </w:r>
          </w:p>
        </w:tc>
        <w:tc>
          <w:tcPr>
            <w:tcW w:w="418" w:type="dxa"/>
            <w:shd w:val="clear" w:color="auto" w:fill="DAEEF3"/>
          </w:tcPr>
          <w:p w:rsidR="00AD62A3" w:rsidRDefault="00551222">
            <w:pPr>
              <w:pStyle w:val="TableParagraph"/>
              <w:ind w:left="18"/>
              <w:rPr>
                <w:b/>
                <w:sz w:val="23"/>
              </w:rPr>
            </w:pPr>
            <w:r>
              <w:rPr>
                <w:b/>
                <w:sz w:val="23"/>
              </w:rPr>
              <w:t>-</w:t>
            </w:r>
          </w:p>
        </w:tc>
        <w:tc>
          <w:tcPr>
            <w:tcW w:w="416" w:type="dxa"/>
            <w:shd w:val="clear" w:color="auto" w:fill="DAEEF3"/>
          </w:tcPr>
          <w:p w:rsidR="00AD62A3" w:rsidRDefault="00551222">
            <w:pPr>
              <w:pStyle w:val="TableParagraph"/>
              <w:ind w:left="18"/>
              <w:rPr>
                <w:b/>
                <w:sz w:val="23"/>
              </w:rPr>
            </w:pPr>
            <w:r>
              <w:rPr>
                <w:b/>
                <w:sz w:val="23"/>
              </w:rPr>
              <w:t>-</w:t>
            </w:r>
          </w:p>
        </w:tc>
      </w:tr>
      <w:tr w:rsidR="00AD62A3">
        <w:trPr>
          <w:trHeight w:val="455"/>
        </w:trPr>
        <w:tc>
          <w:tcPr>
            <w:tcW w:w="730" w:type="dxa"/>
          </w:tcPr>
          <w:p w:rsidR="00AD62A3" w:rsidRDefault="00551222">
            <w:pPr>
              <w:pStyle w:val="TableParagraph"/>
              <w:ind w:left="217" w:right="206"/>
              <w:rPr>
                <w:b/>
                <w:sz w:val="23"/>
              </w:rPr>
            </w:pPr>
            <w:r>
              <w:rPr>
                <w:b/>
                <w:sz w:val="23"/>
              </w:rPr>
              <w:t>2</w:t>
            </w:r>
            <w:r>
              <w:rPr>
                <w:b/>
                <w:sz w:val="23"/>
              </w:rPr>
              <w:t>8</w:t>
            </w:r>
          </w:p>
        </w:tc>
        <w:tc>
          <w:tcPr>
            <w:tcW w:w="417" w:type="dxa"/>
            <w:shd w:val="clear" w:color="auto" w:fill="FDE9D9"/>
          </w:tcPr>
          <w:p w:rsidR="00AD62A3" w:rsidRDefault="00551222">
            <w:pPr>
              <w:pStyle w:val="TableParagraph"/>
              <w:ind w:left="5"/>
              <w:rPr>
                <w:b/>
                <w:sz w:val="23"/>
              </w:rPr>
            </w:pPr>
            <w:r>
              <w:rPr>
                <w:b/>
                <w:sz w:val="23"/>
              </w:rPr>
              <w:t>-</w:t>
            </w:r>
          </w:p>
        </w:tc>
        <w:tc>
          <w:tcPr>
            <w:tcW w:w="420" w:type="dxa"/>
            <w:shd w:val="clear" w:color="auto" w:fill="FDE9D9"/>
          </w:tcPr>
          <w:p w:rsidR="00AD62A3" w:rsidRDefault="00551222">
            <w:pPr>
              <w:pStyle w:val="TableParagraph"/>
              <w:ind w:left="6"/>
              <w:rPr>
                <w:b/>
                <w:sz w:val="23"/>
              </w:rPr>
            </w:pPr>
            <w:r>
              <w:rPr>
                <w:b/>
                <w:sz w:val="23"/>
              </w:rPr>
              <w:t>-</w:t>
            </w:r>
          </w:p>
        </w:tc>
        <w:tc>
          <w:tcPr>
            <w:tcW w:w="419" w:type="dxa"/>
            <w:shd w:val="clear" w:color="auto" w:fill="FDE9D9"/>
          </w:tcPr>
          <w:p w:rsidR="00AD62A3" w:rsidRDefault="00551222">
            <w:pPr>
              <w:pStyle w:val="TableParagraph"/>
              <w:ind w:left="2"/>
              <w:rPr>
                <w:b/>
                <w:sz w:val="23"/>
              </w:rPr>
            </w:pPr>
            <w:r>
              <w:rPr>
                <w:b/>
                <w:sz w:val="23"/>
              </w:rPr>
              <w:t>-</w:t>
            </w:r>
          </w:p>
        </w:tc>
        <w:tc>
          <w:tcPr>
            <w:tcW w:w="417" w:type="dxa"/>
            <w:shd w:val="clear" w:color="auto" w:fill="FDE9D9"/>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167"/>
              <w:jc w:val="left"/>
              <w:rPr>
                <w:b/>
                <w:sz w:val="23"/>
              </w:rPr>
            </w:pPr>
            <w:r>
              <w:rPr>
                <w:b/>
                <w:sz w:val="23"/>
              </w:rPr>
              <w:t>-</w:t>
            </w:r>
          </w:p>
        </w:tc>
        <w:tc>
          <w:tcPr>
            <w:tcW w:w="417" w:type="dxa"/>
            <w:shd w:val="clear" w:color="auto" w:fill="DAEEF3"/>
          </w:tcPr>
          <w:p w:rsidR="00AD62A3" w:rsidRDefault="00551222">
            <w:pPr>
              <w:pStyle w:val="TableParagraph"/>
              <w:ind w:left="4"/>
              <w:rPr>
                <w:b/>
                <w:sz w:val="23"/>
              </w:rPr>
            </w:pPr>
            <w:r>
              <w:rPr>
                <w:b/>
                <w:sz w:val="23"/>
              </w:rPr>
              <w:t>-</w:t>
            </w:r>
          </w:p>
        </w:tc>
        <w:tc>
          <w:tcPr>
            <w:tcW w:w="420" w:type="dxa"/>
            <w:shd w:val="clear" w:color="auto" w:fill="DAEEF3"/>
          </w:tcPr>
          <w:p w:rsidR="00AD62A3" w:rsidRDefault="00551222">
            <w:pPr>
              <w:pStyle w:val="TableParagraph"/>
              <w:ind w:left="5"/>
              <w:rPr>
                <w:b/>
                <w:sz w:val="23"/>
              </w:rPr>
            </w:pPr>
            <w:r>
              <w:rPr>
                <w:b/>
                <w:sz w:val="23"/>
              </w:rPr>
              <w:t>-</w:t>
            </w:r>
          </w:p>
        </w:tc>
        <w:tc>
          <w:tcPr>
            <w:tcW w:w="417" w:type="dxa"/>
            <w:shd w:val="clear" w:color="auto" w:fill="DAEEF3"/>
          </w:tcPr>
          <w:p w:rsidR="00AD62A3" w:rsidRDefault="00551222">
            <w:pPr>
              <w:pStyle w:val="TableParagraph"/>
              <w:ind w:left="3"/>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9" w:type="dxa"/>
            <w:shd w:val="clear" w:color="auto" w:fill="DAEEF3"/>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6" w:type="dxa"/>
            <w:shd w:val="clear" w:color="auto" w:fill="DAEEF3"/>
          </w:tcPr>
          <w:p w:rsidR="00AD62A3" w:rsidRDefault="00551222">
            <w:pPr>
              <w:pStyle w:val="TableParagraph"/>
              <w:ind w:left="4"/>
              <w:rPr>
                <w:b/>
                <w:sz w:val="23"/>
              </w:rPr>
            </w:pPr>
            <w:r>
              <w:rPr>
                <w:b/>
                <w:sz w:val="23"/>
              </w:rPr>
              <w:t>-</w:t>
            </w:r>
          </w:p>
        </w:tc>
        <w:tc>
          <w:tcPr>
            <w:tcW w:w="416" w:type="dxa"/>
            <w:shd w:val="clear" w:color="auto" w:fill="DAEEF3"/>
          </w:tcPr>
          <w:p w:rsidR="00AD62A3" w:rsidRDefault="00551222">
            <w:pPr>
              <w:pStyle w:val="TableParagraph"/>
              <w:ind w:left="167"/>
              <w:jc w:val="left"/>
              <w:rPr>
                <w:b/>
                <w:sz w:val="23"/>
              </w:rPr>
            </w:pPr>
            <w:r>
              <w:rPr>
                <w:b/>
                <w:sz w:val="23"/>
              </w:rPr>
              <w:t>-</w:t>
            </w:r>
          </w:p>
        </w:tc>
        <w:tc>
          <w:tcPr>
            <w:tcW w:w="418"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2"/>
              <w:rPr>
                <w:b/>
                <w:sz w:val="23"/>
              </w:rPr>
            </w:pPr>
            <w:r>
              <w:rPr>
                <w:b/>
                <w:sz w:val="23"/>
              </w:rPr>
              <w:t>-</w:t>
            </w:r>
          </w:p>
        </w:tc>
        <w:tc>
          <w:tcPr>
            <w:tcW w:w="416" w:type="dxa"/>
            <w:shd w:val="clear" w:color="auto" w:fill="DAEEF3"/>
          </w:tcPr>
          <w:p w:rsidR="00AD62A3" w:rsidRDefault="00551222">
            <w:pPr>
              <w:pStyle w:val="TableParagraph"/>
              <w:ind w:left="14"/>
              <w:rPr>
                <w:b/>
                <w:sz w:val="23"/>
              </w:rPr>
            </w:pPr>
            <w:r>
              <w:rPr>
                <w:b/>
                <w:sz w:val="23"/>
              </w:rPr>
              <w:t>-</w:t>
            </w:r>
          </w:p>
        </w:tc>
        <w:tc>
          <w:tcPr>
            <w:tcW w:w="418" w:type="dxa"/>
            <w:shd w:val="clear" w:color="auto" w:fill="DAEEF3"/>
          </w:tcPr>
          <w:p w:rsidR="00AD62A3" w:rsidRDefault="00551222">
            <w:pPr>
              <w:pStyle w:val="TableParagraph"/>
              <w:ind w:left="18"/>
              <w:rPr>
                <w:b/>
                <w:sz w:val="23"/>
              </w:rPr>
            </w:pPr>
            <w:r>
              <w:rPr>
                <w:b/>
                <w:sz w:val="23"/>
              </w:rPr>
              <w:t>-</w:t>
            </w:r>
          </w:p>
        </w:tc>
        <w:tc>
          <w:tcPr>
            <w:tcW w:w="416" w:type="dxa"/>
            <w:shd w:val="clear" w:color="auto" w:fill="DAEEF3"/>
          </w:tcPr>
          <w:p w:rsidR="00AD62A3" w:rsidRDefault="00551222">
            <w:pPr>
              <w:pStyle w:val="TableParagraph"/>
              <w:ind w:left="18"/>
              <w:rPr>
                <w:b/>
                <w:sz w:val="23"/>
              </w:rPr>
            </w:pPr>
            <w:r>
              <w:rPr>
                <w:b/>
                <w:sz w:val="23"/>
              </w:rPr>
              <w:t>-</w:t>
            </w:r>
          </w:p>
        </w:tc>
      </w:tr>
      <w:tr w:rsidR="00AD62A3">
        <w:trPr>
          <w:trHeight w:val="455"/>
        </w:trPr>
        <w:tc>
          <w:tcPr>
            <w:tcW w:w="730" w:type="dxa"/>
          </w:tcPr>
          <w:p w:rsidR="00AD62A3" w:rsidRDefault="00551222">
            <w:pPr>
              <w:pStyle w:val="TableParagraph"/>
              <w:ind w:left="217" w:right="206"/>
              <w:rPr>
                <w:b/>
                <w:sz w:val="23"/>
              </w:rPr>
            </w:pPr>
            <w:r>
              <w:rPr>
                <w:b/>
                <w:sz w:val="23"/>
              </w:rPr>
              <w:t>2</w:t>
            </w:r>
            <w:r>
              <w:rPr>
                <w:b/>
                <w:sz w:val="23"/>
              </w:rPr>
              <w:t>9</w:t>
            </w:r>
          </w:p>
        </w:tc>
        <w:tc>
          <w:tcPr>
            <w:tcW w:w="417" w:type="dxa"/>
            <w:shd w:val="clear" w:color="auto" w:fill="FDE9D9"/>
          </w:tcPr>
          <w:p w:rsidR="00AD62A3" w:rsidRDefault="00551222">
            <w:pPr>
              <w:pStyle w:val="TableParagraph"/>
              <w:ind w:left="5"/>
              <w:rPr>
                <w:b/>
                <w:sz w:val="23"/>
              </w:rPr>
            </w:pPr>
            <w:r>
              <w:rPr>
                <w:b/>
                <w:sz w:val="23"/>
              </w:rPr>
              <w:t>-</w:t>
            </w:r>
          </w:p>
        </w:tc>
        <w:tc>
          <w:tcPr>
            <w:tcW w:w="420" w:type="dxa"/>
            <w:shd w:val="clear" w:color="auto" w:fill="FDE9D9"/>
          </w:tcPr>
          <w:p w:rsidR="00AD62A3" w:rsidRDefault="00551222">
            <w:pPr>
              <w:pStyle w:val="TableParagraph"/>
              <w:ind w:left="6"/>
              <w:rPr>
                <w:b/>
                <w:sz w:val="23"/>
              </w:rPr>
            </w:pPr>
            <w:r>
              <w:rPr>
                <w:b/>
                <w:sz w:val="23"/>
              </w:rPr>
              <w:t>-</w:t>
            </w:r>
          </w:p>
        </w:tc>
        <w:tc>
          <w:tcPr>
            <w:tcW w:w="419" w:type="dxa"/>
            <w:shd w:val="clear" w:color="auto" w:fill="FDE9D9"/>
          </w:tcPr>
          <w:p w:rsidR="00AD62A3" w:rsidRDefault="00551222">
            <w:pPr>
              <w:pStyle w:val="TableParagraph"/>
              <w:ind w:left="2"/>
              <w:rPr>
                <w:b/>
                <w:sz w:val="23"/>
              </w:rPr>
            </w:pPr>
            <w:r>
              <w:rPr>
                <w:b/>
                <w:sz w:val="23"/>
              </w:rPr>
              <w:t>-</w:t>
            </w:r>
          </w:p>
        </w:tc>
        <w:tc>
          <w:tcPr>
            <w:tcW w:w="417" w:type="dxa"/>
            <w:shd w:val="clear" w:color="auto" w:fill="FDE9D9"/>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167"/>
              <w:jc w:val="left"/>
              <w:rPr>
                <w:b/>
                <w:sz w:val="23"/>
              </w:rPr>
            </w:pPr>
            <w:r>
              <w:rPr>
                <w:b/>
                <w:sz w:val="23"/>
              </w:rPr>
              <w:t>-</w:t>
            </w:r>
          </w:p>
        </w:tc>
        <w:tc>
          <w:tcPr>
            <w:tcW w:w="417" w:type="dxa"/>
            <w:shd w:val="clear" w:color="auto" w:fill="DAEEF3"/>
          </w:tcPr>
          <w:p w:rsidR="00AD62A3" w:rsidRDefault="00551222">
            <w:pPr>
              <w:pStyle w:val="TableParagraph"/>
              <w:ind w:left="4"/>
              <w:rPr>
                <w:b/>
                <w:sz w:val="23"/>
              </w:rPr>
            </w:pPr>
            <w:r>
              <w:rPr>
                <w:b/>
                <w:sz w:val="23"/>
              </w:rPr>
              <w:t>-</w:t>
            </w:r>
          </w:p>
        </w:tc>
        <w:tc>
          <w:tcPr>
            <w:tcW w:w="420" w:type="dxa"/>
            <w:shd w:val="clear" w:color="auto" w:fill="DAEEF3"/>
          </w:tcPr>
          <w:p w:rsidR="00AD62A3" w:rsidRDefault="00551222">
            <w:pPr>
              <w:pStyle w:val="TableParagraph"/>
              <w:ind w:left="5"/>
              <w:rPr>
                <w:b/>
                <w:sz w:val="23"/>
              </w:rPr>
            </w:pPr>
            <w:r>
              <w:rPr>
                <w:b/>
                <w:sz w:val="23"/>
              </w:rPr>
              <w:t>-</w:t>
            </w:r>
          </w:p>
        </w:tc>
        <w:tc>
          <w:tcPr>
            <w:tcW w:w="417" w:type="dxa"/>
            <w:shd w:val="clear" w:color="auto" w:fill="DAEEF3"/>
          </w:tcPr>
          <w:p w:rsidR="00AD62A3" w:rsidRDefault="00551222">
            <w:pPr>
              <w:pStyle w:val="TableParagraph"/>
              <w:ind w:left="3"/>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9" w:type="dxa"/>
            <w:shd w:val="clear" w:color="auto" w:fill="DAEEF3"/>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6" w:type="dxa"/>
            <w:shd w:val="clear" w:color="auto" w:fill="DAEEF3"/>
          </w:tcPr>
          <w:p w:rsidR="00AD62A3" w:rsidRDefault="00551222">
            <w:pPr>
              <w:pStyle w:val="TableParagraph"/>
              <w:ind w:left="4"/>
              <w:rPr>
                <w:b/>
                <w:sz w:val="23"/>
              </w:rPr>
            </w:pPr>
            <w:r>
              <w:rPr>
                <w:b/>
                <w:sz w:val="23"/>
              </w:rPr>
              <w:t>-</w:t>
            </w:r>
          </w:p>
        </w:tc>
        <w:tc>
          <w:tcPr>
            <w:tcW w:w="416" w:type="dxa"/>
            <w:shd w:val="clear" w:color="auto" w:fill="DAEEF3"/>
          </w:tcPr>
          <w:p w:rsidR="00AD62A3" w:rsidRDefault="00551222">
            <w:pPr>
              <w:pStyle w:val="TableParagraph"/>
              <w:ind w:left="167"/>
              <w:jc w:val="left"/>
              <w:rPr>
                <w:b/>
                <w:sz w:val="23"/>
              </w:rPr>
            </w:pPr>
            <w:r>
              <w:rPr>
                <w:b/>
                <w:sz w:val="23"/>
              </w:rPr>
              <w:t>-</w:t>
            </w:r>
          </w:p>
        </w:tc>
        <w:tc>
          <w:tcPr>
            <w:tcW w:w="418"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2"/>
              <w:rPr>
                <w:b/>
                <w:sz w:val="23"/>
              </w:rPr>
            </w:pPr>
            <w:r>
              <w:rPr>
                <w:b/>
                <w:sz w:val="23"/>
              </w:rPr>
              <w:t>-</w:t>
            </w:r>
          </w:p>
        </w:tc>
        <w:tc>
          <w:tcPr>
            <w:tcW w:w="416" w:type="dxa"/>
            <w:shd w:val="clear" w:color="auto" w:fill="DAEEF3"/>
          </w:tcPr>
          <w:p w:rsidR="00AD62A3" w:rsidRDefault="00551222">
            <w:pPr>
              <w:pStyle w:val="TableParagraph"/>
              <w:ind w:left="14"/>
              <w:rPr>
                <w:b/>
                <w:sz w:val="23"/>
              </w:rPr>
            </w:pPr>
            <w:r>
              <w:rPr>
                <w:b/>
                <w:sz w:val="23"/>
              </w:rPr>
              <w:t>-</w:t>
            </w:r>
          </w:p>
        </w:tc>
        <w:tc>
          <w:tcPr>
            <w:tcW w:w="418" w:type="dxa"/>
            <w:shd w:val="clear" w:color="auto" w:fill="DAEEF3"/>
          </w:tcPr>
          <w:p w:rsidR="00AD62A3" w:rsidRDefault="00551222">
            <w:pPr>
              <w:pStyle w:val="TableParagraph"/>
              <w:ind w:left="18"/>
              <w:rPr>
                <w:b/>
                <w:sz w:val="23"/>
              </w:rPr>
            </w:pPr>
            <w:r>
              <w:rPr>
                <w:b/>
                <w:sz w:val="23"/>
              </w:rPr>
              <w:t>-</w:t>
            </w:r>
          </w:p>
        </w:tc>
        <w:tc>
          <w:tcPr>
            <w:tcW w:w="416" w:type="dxa"/>
            <w:shd w:val="clear" w:color="auto" w:fill="DAEEF3"/>
          </w:tcPr>
          <w:p w:rsidR="00AD62A3" w:rsidRDefault="00551222">
            <w:pPr>
              <w:pStyle w:val="TableParagraph"/>
              <w:ind w:left="18"/>
              <w:rPr>
                <w:b/>
                <w:sz w:val="23"/>
              </w:rPr>
            </w:pPr>
            <w:r>
              <w:rPr>
                <w:b/>
                <w:sz w:val="23"/>
              </w:rPr>
              <w:t>-</w:t>
            </w:r>
          </w:p>
        </w:tc>
      </w:tr>
      <w:tr w:rsidR="00AD62A3">
        <w:trPr>
          <w:trHeight w:val="455"/>
        </w:trPr>
        <w:tc>
          <w:tcPr>
            <w:tcW w:w="730" w:type="dxa"/>
          </w:tcPr>
          <w:p w:rsidR="00AD62A3" w:rsidRDefault="00551222">
            <w:pPr>
              <w:pStyle w:val="TableParagraph"/>
              <w:ind w:left="217" w:right="206"/>
              <w:rPr>
                <w:b/>
                <w:sz w:val="23"/>
              </w:rPr>
            </w:pPr>
            <w:r>
              <w:rPr>
                <w:b/>
                <w:sz w:val="23"/>
              </w:rPr>
              <w:t>3</w:t>
            </w:r>
            <w:r>
              <w:rPr>
                <w:b/>
                <w:sz w:val="23"/>
              </w:rPr>
              <w:t>0</w:t>
            </w:r>
          </w:p>
        </w:tc>
        <w:tc>
          <w:tcPr>
            <w:tcW w:w="417" w:type="dxa"/>
            <w:shd w:val="clear" w:color="auto" w:fill="FDE9D9"/>
          </w:tcPr>
          <w:p w:rsidR="00AD62A3" w:rsidRDefault="00551222">
            <w:pPr>
              <w:pStyle w:val="TableParagraph"/>
              <w:ind w:left="5"/>
              <w:rPr>
                <w:b/>
                <w:sz w:val="23"/>
              </w:rPr>
            </w:pPr>
            <w:r>
              <w:rPr>
                <w:b/>
                <w:sz w:val="23"/>
              </w:rPr>
              <w:t>-</w:t>
            </w:r>
          </w:p>
        </w:tc>
        <w:tc>
          <w:tcPr>
            <w:tcW w:w="420" w:type="dxa"/>
            <w:shd w:val="clear" w:color="auto" w:fill="FDE9D9"/>
          </w:tcPr>
          <w:p w:rsidR="00AD62A3" w:rsidRDefault="00551222">
            <w:pPr>
              <w:pStyle w:val="TableParagraph"/>
              <w:ind w:left="6"/>
              <w:rPr>
                <w:b/>
                <w:sz w:val="23"/>
              </w:rPr>
            </w:pPr>
            <w:r>
              <w:rPr>
                <w:b/>
                <w:sz w:val="23"/>
              </w:rPr>
              <w:t>-</w:t>
            </w:r>
          </w:p>
        </w:tc>
        <w:tc>
          <w:tcPr>
            <w:tcW w:w="419" w:type="dxa"/>
            <w:shd w:val="clear" w:color="auto" w:fill="FDE9D9"/>
          </w:tcPr>
          <w:p w:rsidR="00AD62A3" w:rsidRDefault="00551222">
            <w:pPr>
              <w:pStyle w:val="TableParagraph"/>
              <w:ind w:left="2"/>
              <w:rPr>
                <w:b/>
                <w:sz w:val="23"/>
              </w:rPr>
            </w:pPr>
            <w:r>
              <w:rPr>
                <w:b/>
                <w:sz w:val="23"/>
              </w:rPr>
              <w:t>-</w:t>
            </w:r>
          </w:p>
        </w:tc>
        <w:tc>
          <w:tcPr>
            <w:tcW w:w="417" w:type="dxa"/>
            <w:shd w:val="clear" w:color="auto" w:fill="FDE9D9"/>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167"/>
              <w:jc w:val="left"/>
              <w:rPr>
                <w:b/>
                <w:sz w:val="23"/>
              </w:rPr>
            </w:pPr>
            <w:r>
              <w:rPr>
                <w:b/>
                <w:sz w:val="23"/>
              </w:rPr>
              <w:t>-</w:t>
            </w:r>
          </w:p>
        </w:tc>
        <w:tc>
          <w:tcPr>
            <w:tcW w:w="417" w:type="dxa"/>
            <w:shd w:val="clear" w:color="auto" w:fill="DAEEF3"/>
          </w:tcPr>
          <w:p w:rsidR="00AD62A3" w:rsidRDefault="00551222">
            <w:pPr>
              <w:pStyle w:val="TableParagraph"/>
              <w:ind w:left="4"/>
              <w:rPr>
                <w:b/>
                <w:sz w:val="23"/>
              </w:rPr>
            </w:pPr>
            <w:r>
              <w:rPr>
                <w:b/>
                <w:sz w:val="23"/>
              </w:rPr>
              <w:t>-</w:t>
            </w:r>
          </w:p>
        </w:tc>
        <w:tc>
          <w:tcPr>
            <w:tcW w:w="420" w:type="dxa"/>
            <w:shd w:val="clear" w:color="auto" w:fill="DAEEF3"/>
          </w:tcPr>
          <w:p w:rsidR="00AD62A3" w:rsidRDefault="00551222">
            <w:pPr>
              <w:pStyle w:val="TableParagraph"/>
              <w:ind w:left="5"/>
              <w:rPr>
                <w:b/>
                <w:sz w:val="23"/>
              </w:rPr>
            </w:pPr>
            <w:r>
              <w:rPr>
                <w:b/>
                <w:sz w:val="23"/>
              </w:rPr>
              <w:t>-</w:t>
            </w:r>
          </w:p>
        </w:tc>
        <w:tc>
          <w:tcPr>
            <w:tcW w:w="417" w:type="dxa"/>
            <w:shd w:val="clear" w:color="auto" w:fill="DAEEF3"/>
          </w:tcPr>
          <w:p w:rsidR="00AD62A3" w:rsidRDefault="00551222">
            <w:pPr>
              <w:pStyle w:val="TableParagraph"/>
              <w:ind w:left="3"/>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9" w:type="dxa"/>
            <w:shd w:val="clear" w:color="auto" w:fill="DAEEF3"/>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6" w:type="dxa"/>
            <w:shd w:val="clear" w:color="auto" w:fill="DAEEF3"/>
          </w:tcPr>
          <w:p w:rsidR="00AD62A3" w:rsidRDefault="00551222">
            <w:pPr>
              <w:pStyle w:val="TableParagraph"/>
              <w:ind w:left="4"/>
              <w:rPr>
                <w:b/>
                <w:sz w:val="23"/>
              </w:rPr>
            </w:pPr>
            <w:r>
              <w:rPr>
                <w:b/>
                <w:sz w:val="23"/>
              </w:rPr>
              <w:t>-</w:t>
            </w:r>
          </w:p>
        </w:tc>
        <w:tc>
          <w:tcPr>
            <w:tcW w:w="416" w:type="dxa"/>
            <w:shd w:val="clear" w:color="auto" w:fill="DAEEF3"/>
          </w:tcPr>
          <w:p w:rsidR="00AD62A3" w:rsidRDefault="00551222">
            <w:pPr>
              <w:pStyle w:val="TableParagraph"/>
              <w:ind w:left="167"/>
              <w:jc w:val="left"/>
              <w:rPr>
                <w:b/>
                <w:sz w:val="23"/>
              </w:rPr>
            </w:pPr>
            <w:r>
              <w:rPr>
                <w:b/>
                <w:sz w:val="23"/>
              </w:rPr>
              <w:t>-</w:t>
            </w:r>
          </w:p>
        </w:tc>
        <w:tc>
          <w:tcPr>
            <w:tcW w:w="418"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2"/>
              <w:rPr>
                <w:b/>
                <w:sz w:val="23"/>
              </w:rPr>
            </w:pPr>
            <w:r>
              <w:rPr>
                <w:b/>
                <w:sz w:val="23"/>
              </w:rPr>
              <w:t>-</w:t>
            </w:r>
          </w:p>
        </w:tc>
        <w:tc>
          <w:tcPr>
            <w:tcW w:w="416" w:type="dxa"/>
            <w:shd w:val="clear" w:color="auto" w:fill="DAEEF3"/>
          </w:tcPr>
          <w:p w:rsidR="00AD62A3" w:rsidRDefault="00551222">
            <w:pPr>
              <w:pStyle w:val="TableParagraph"/>
              <w:ind w:left="14"/>
              <w:rPr>
                <w:b/>
                <w:sz w:val="23"/>
              </w:rPr>
            </w:pPr>
            <w:r>
              <w:rPr>
                <w:b/>
                <w:sz w:val="23"/>
              </w:rPr>
              <w:t>-</w:t>
            </w:r>
          </w:p>
        </w:tc>
        <w:tc>
          <w:tcPr>
            <w:tcW w:w="418" w:type="dxa"/>
            <w:shd w:val="clear" w:color="auto" w:fill="DAEEF3"/>
          </w:tcPr>
          <w:p w:rsidR="00AD62A3" w:rsidRDefault="00551222">
            <w:pPr>
              <w:pStyle w:val="TableParagraph"/>
              <w:ind w:left="18"/>
              <w:rPr>
                <w:b/>
                <w:sz w:val="23"/>
              </w:rPr>
            </w:pPr>
            <w:r>
              <w:rPr>
                <w:b/>
                <w:sz w:val="23"/>
              </w:rPr>
              <w:t>-</w:t>
            </w:r>
          </w:p>
        </w:tc>
        <w:tc>
          <w:tcPr>
            <w:tcW w:w="416" w:type="dxa"/>
            <w:shd w:val="clear" w:color="auto" w:fill="DAEEF3"/>
          </w:tcPr>
          <w:p w:rsidR="00AD62A3" w:rsidRDefault="00551222">
            <w:pPr>
              <w:pStyle w:val="TableParagraph"/>
              <w:ind w:left="18"/>
              <w:rPr>
                <w:b/>
                <w:sz w:val="23"/>
              </w:rPr>
            </w:pPr>
            <w:r>
              <w:rPr>
                <w:b/>
                <w:sz w:val="23"/>
              </w:rPr>
              <w:t>-</w:t>
            </w:r>
          </w:p>
        </w:tc>
      </w:tr>
      <w:tr w:rsidR="00AD62A3">
        <w:trPr>
          <w:trHeight w:val="457"/>
        </w:trPr>
        <w:tc>
          <w:tcPr>
            <w:tcW w:w="730" w:type="dxa"/>
          </w:tcPr>
          <w:p w:rsidR="00AD62A3" w:rsidRDefault="00551222">
            <w:pPr>
              <w:pStyle w:val="TableParagraph"/>
              <w:ind w:left="217" w:right="206"/>
              <w:rPr>
                <w:b/>
                <w:sz w:val="23"/>
              </w:rPr>
            </w:pPr>
            <w:r>
              <w:rPr>
                <w:b/>
                <w:sz w:val="23"/>
              </w:rPr>
              <w:t>3</w:t>
            </w:r>
            <w:r>
              <w:rPr>
                <w:b/>
                <w:sz w:val="23"/>
              </w:rPr>
              <w:t>1</w:t>
            </w:r>
          </w:p>
        </w:tc>
        <w:tc>
          <w:tcPr>
            <w:tcW w:w="417" w:type="dxa"/>
            <w:shd w:val="clear" w:color="auto" w:fill="FDE9D9"/>
          </w:tcPr>
          <w:p w:rsidR="00AD62A3" w:rsidRDefault="00551222">
            <w:pPr>
              <w:pStyle w:val="TableParagraph"/>
              <w:ind w:left="5"/>
              <w:rPr>
                <w:b/>
                <w:sz w:val="23"/>
              </w:rPr>
            </w:pPr>
            <w:r>
              <w:rPr>
                <w:b/>
                <w:sz w:val="23"/>
              </w:rPr>
              <w:t>-</w:t>
            </w:r>
          </w:p>
        </w:tc>
        <w:tc>
          <w:tcPr>
            <w:tcW w:w="420" w:type="dxa"/>
            <w:shd w:val="clear" w:color="auto" w:fill="FDE9D9"/>
          </w:tcPr>
          <w:p w:rsidR="00AD62A3" w:rsidRDefault="00551222">
            <w:pPr>
              <w:pStyle w:val="TableParagraph"/>
              <w:ind w:left="6"/>
              <w:rPr>
                <w:b/>
                <w:sz w:val="23"/>
              </w:rPr>
            </w:pPr>
            <w:r>
              <w:rPr>
                <w:b/>
                <w:sz w:val="23"/>
              </w:rPr>
              <w:t>-</w:t>
            </w:r>
          </w:p>
        </w:tc>
        <w:tc>
          <w:tcPr>
            <w:tcW w:w="419" w:type="dxa"/>
            <w:shd w:val="clear" w:color="auto" w:fill="FDE9D9"/>
          </w:tcPr>
          <w:p w:rsidR="00AD62A3" w:rsidRDefault="00551222">
            <w:pPr>
              <w:pStyle w:val="TableParagraph"/>
              <w:ind w:left="2"/>
              <w:rPr>
                <w:b/>
                <w:sz w:val="23"/>
              </w:rPr>
            </w:pPr>
            <w:r>
              <w:rPr>
                <w:b/>
                <w:sz w:val="23"/>
              </w:rPr>
              <w:t>-</w:t>
            </w:r>
          </w:p>
        </w:tc>
        <w:tc>
          <w:tcPr>
            <w:tcW w:w="417" w:type="dxa"/>
            <w:shd w:val="clear" w:color="auto" w:fill="FDE9D9"/>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167"/>
              <w:jc w:val="left"/>
              <w:rPr>
                <w:b/>
                <w:sz w:val="23"/>
              </w:rPr>
            </w:pPr>
            <w:r>
              <w:rPr>
                <w:b/>
                <w:sz w:val="23"/>
              </w:rPr>
              <w:t>-</w:t>
            </w:r>
          </w:p>
        </w:tc>
        <w:tc>
          <w:tcPr>
            <w:tcW w:w="417" w:type="dxa"/>
            <w:shd w:val="clear" w:color="auto" w:fill="DAEEF3"/>
          </w:tcPr>
          <w:p w:rsidR="00AD62A3" w:rsidRDefault="00551222">
            <w:pPr>
              <w:pStyle w:val="TableParagraph"/>
              <w:ind w:left="4"/>
              <w:rPr>
                <w:b/>
                <w:sz w:val="23"/>
              </w:rPr>
            </w:pPr>
            <w:r>
              <w:rPr>
                <w:b/>
                <w:sz w:val="23"/>
              </w:rPr>
              <w:t>-</w:t>
            </w:r>
          </w:p>
        </w:tc>
        <w:tc>
          <w:tcPr>
            <w:tcW w:w="420" w:type="dxa"/>
            <w:shd w:val="clear" w:color="auto" w:fill="DAEEF3"/>
          </w:tcPr>
          <w:p w:rsidR="00AD62A3" w:rsidRDefault="00551222">
            <w:pPr>
              <w:pStyle w:val="TableParagraph"/>
              <w:ind w:left="5"/>
              <w:rPr>
                <w:b/>
                <w:sz w:val="23"/>
              </w:rPr>
            </w:pPr>
            <w:r>
              <w:rPr>
                <w:b/>
                <w:sz w:val="23"/>
              </w:rPr>
              <w:t>-</w:t>
            </w:r>
          </w:p>
        </w:tc>
        <w:tc>
          <w:tcPr>
            <w:tcW w:w="417" w:type="dxa"/>
            <w:shd w:val="clear" w:color="auto" w:fill="DAEEF3"/>
          </w:tcPr>
          <w:p w:rsidR="00AD62A3" w:rsidRDefault="00551222">
            <w:pPr>
              <w:pStyle w:val="TableParagraph"/>
              <w:ind w:left="3"/>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9" w:type="dxa"/>
            <w:shd w:val="clear" w:color="auto" w:fill="DAEEF3"/>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6" w:type="dxa"/>
            <w:shd w:val="clear" w:color="auto" w:fill="DAEEF3"/>
          </w:tcPr>
          <w:p w:rsidR="00AD62A3" w:rsidRDefault="00551222">
            <w:pPr>
              <w:pStyle w:val="TableParagraph"/>
              <w:ind w:left="4"/>
              <w:rPr>
                <w:b/>
                <w:sz w:val="23"/>
              </w:rPr>
            </w:pPr>
            <w:r>
              <w:rPr>
                <w:b/>
                <w:sz w:val="23"/>
              </w:rPr>
              <w:t>-</w:t>
            </w:r>
          </w:p>
        </w:tc>
        <w:tc>
          <w:tcPr>
            <w:tcW w:w="416" w:type="dxa"/>
            <w:shd w:val="clear" w:color="auto" w:fill="DAEEF3"/>
          </w:tcPr>
          <w:p w:rsidR="00AD62A3" w:rsidRDefault="00551222">
            <w:pPr>
              <w:pStyle w:val="TableParagraph"/>
              <w:ind w:left="167"/>
              <w:jc w:val="left"/>
              <w:rPr>
                <w:b/>
                <w:sz w:val="23"/>
              </w:rPr>
            </w:pPr>
            <w:r>
              <w:rPr>
                <w:b/>
                <w:sz w:val="23"/>
              </w:rPr>
              <w:t>-</w:t>
            </w:r>
          </w:p>
        </w:tc>
        <w:tc>
          <w:tcPr>
            <w:tcW w:w="418"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2"/>
              <w:rPr>
                <w:b/>
                <w:sz w:val="23"/>
              </w:rPr>
            </w:pPr>
            <w:r>
              <w:rPr>
                <w:b/>
                <w:sz w:val="23"/>
              </w:rPr>
              <w:t>-</w:t>
            </w:r>
          </w:p>
        </w:tc>
        <w:tc>
          <w:tcPr>
            <w:tcW w:w="416" w:type="dxa"/>
            <w:shd w:val="clear" w:color="auto" w:fill="DAEEF3"/>
          </w:tcPr>
          <w:p w:rsidR="00AD62A3" w:rsidRDefault="00551222">
            <w:pPr>
              <w:pStyle w:val="TableParagraph"/>
              <w:ind w:left="14"/>
              <w:rPr>
                <w:b/>
                <w:sz w:val="23"/>
              </w:rPr>
            </w:pPr>
            <w:r>
              <w:rPr>
                <w:b/>
                <w:sz w:val="23"/>
              </w:rPr>
              <w:t>-</w:t>
            </w:r>
          </w:p>
        </w:tc>
        <w:tc>
          <w:tcPr>
            <w:tcW w:w="418" w:type="dxa"/>
            <w:shd w:val="clear" w:color="auto" w:fill="DAEEF3"/>
          </w:tcPr>
          <w:p w:rsidR="00AD62A3" w:rsidRDefault="00551222">
            <w:pPr>
              <w:pStyle w:val="TableParagraph"/>
              <w:ind w:left="18"/>
              <w:rPr>
                <w:b/>
                <w:sz w:val="23"/>
              </w:rPr>
            </w:pPr>
            <w:r>
              <w:rPr>
                <w:b/>
                <w:sz w:val="23"/>
              </w:rPr>
              <w:t>-</w:t>
            </w:r>
          </w:p>
        </w:tc>
        <w:tc>
          <w:tcPr>
            <w:tcW w:w="416" w:type="dxa"/>
            <w:shd w:val="clear" w:color="auto" w:fill="DAEEF3"/>
          </w:tcPr>
          <w:p w:rsidR="00AD62A3" w:rsidRDefault="00551222">
            <w:pPr>
              <w:pStyle w:val="TableParagraph"/>
              <w:ind w:left="18"/>
              <w:rPr>
                <w:b/>
                <w:sz w:val="23"/>
              </w:rPr>
            </w:pPr>
            <w:r>
              <w:rPr>
                <w:b/>
                <w:sz w:val="23"/>
              </w:rPr>
              <w:t>-</w:t>
            </w:r>
          </w:p>
        </w:tc>
      </w:tr>
    </w:tbl>
    <w:p w:rsidR="00AD62A3" w:rsidRDefault="00AD62A3">
      <w:pPr>
        <w:rPr>
          <w:sz w:val="23"/>
        </w:rPr>
        <w:sectPr w:rsidR="00AD62A3">
          <w:pgSz w:w="11910" w:h="16840"/>
          <w:pgMar w:top="1240" w:right="760" w:bottom="280" w:left="1080" w:header="1022" w:footer="0" w:gutter="0"/>
          <w:cols w:space="720"/>
        </w:sectPr>
      </w:pPr>
    </w:p>
    <w:p w:rsidR="00AD62A3" w:rsidRDefault="00AD62A3">
      <w:pPr>
        <w:pStyle w:val="Corpodetexto"/>
        <w:rPr>
          <w:rFonts w:ascii="Times New Roman"/>
          <w:sz w:val="20"/>
        </w:rPr>
      </w:pPr>
    </w:p>
    <w:p w:rsidR="00AD62A3" w:rsidRDefault="00AD62A3">
      <w:pPr>
        <w:pStyle w:val="Corpodetexto"/>
        <w:rPr>
          <w:rFonts w:ascii="Times New Roman"/>
          <w:sz w:val="20"/>
        </w:rPr>
      </w:pPr>
    </w:p>
    <w:p w:rsidR="00AD62A3" w:rsidRDefault="00AD62A3">
      <w:pPr>
        <w:pStyle w:val="Corpodetexto"/>
        <w:spacing w:before="11"/>
        <w:rPr>
          <w:rFonts w:ascii="Times New Roman"/>
          <w:sz w:val="21"/>
        </w:rPr>
      </w:pPr>
    </w:p>
    <w:tbl>
      <w:tblPr>
        <w:tblStyle w:val="TableNormal"/>
        <w:tblW w:w="0" w:type="auto"/>
        <w:tblInd w:w="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0"/>
        <w:gridCol w:w="417"/>
        <w:gridCol w:w="420"/>
        <w:gridCol w:w="419"/>
        <w:gridCol w:w="417"/>
        <w:gridCol w:w="417"/>
        <w:gridCol w:w="417"/>
        <w:gridCol w:w="420"/>
        <w:gridCol w:w="417"/>
        <w:gridCol w:w="417"/>
        <w:gridCol w:w="417"/>
        <w:gridCol w:w="419"/>
        <w:gridCol w:w="417"/>
        <w:gridCol w:w="416"/>
        <w:gridCol w:w="416"/>
        <w:gridCol w:w="418"/>
        <w:gridCol w:w="416"/>
        <w:gridCol w:w="416"/>
        <w:gridCol w:w="416"/>
        <w:gridCol w:w="418"/>
        <w:gridCol w:w="416"/>
      </w:tblGrid>
      <w:tr w:rsidR="00AD62A3">
        <w:trPr>
          <w:trHeight w:val="455"/>
        </w:trPr>
        <w:tc>
          <w:tcPr>
            <w:tcW w:w="730" w:type="dxa"/>
          </w:tcPr>
          <w:p w:rsidR="00AD62A3" w:rsidRDefault="00551222">
            <w:pPr>
              <w:pStyle w:val="TableParagraph"/>
              <w:spacing w:before="86"/>
              <w:ind w:left="217" w:right="206"/>
              <w:rPr>
                <w:b/>
                <w:sz w:val="23"/>
              </w:rPr>
            </w:pPr>
            <w:r>
              <w:rPr>
                <w:b/>
                <w:sz w:val="23"/>
              </w:rPr>
              <w:t>32</w:t>
            </w:r>
          </w:p>
        </w:tc>
        <w:tc>
          <w:tcPr>
            <w:tcW w:w="417" w:type="dxa"/>
            <w:shd w:val="clear" w:color="auto" w:fill="FDE9D9"/>
          </w:tcPr>
          <w:p w:rsidR="00AD62A3" w:rsidRDefault="00551222">
            <w:pPr>
              <w:pStyle w:val="TableParagraph"/>
              <w:spacing w:before="86"/>
              <w:ind w:left="5"/>
              <w:rPr>
                <w:b/>
                <w:sz w:val="23"/>
              </w:rPr>
            </w:pPr>
            <w:r>
              <w:rPr>
                <w:b/>
                <w:sz w:val="23"/>
              </w:rPr>
              <w:t>-</w:t>
            </w:r>
          </w:p>
        </w:tc>
        <w:tc>
          <w:tcPr>
            <w:tcW w:w="420" w:type="dxa"/>
            <w:shd w:val="clear" w:color="auto" w:fill="FDE9D9"/>
          </w:tcPr>
          <w:p w:rsidR="00AD62A3" w:rsidRDefault="00551222">
            <w:pPr>
              <w:pStyle w:val="TableParagraph"/>
              <w:spacing w:before="86"/>
              <w:ind w:left="6"/>
              <w:rPr>
                <w:b/>
                <w:sz w:val="23"/>
              </w:rPr>
            </w:pPr>
            <w:r>
              <w:rPr>
                <w:b/>
                <w:sz w:val="23"/>
              </w:rPr>
              <w:t>-</w:t>
            </w:r>
          </w:p>
        </w:tc>
        <w:tc>
          <w:tcPr>
            <w:tcW w:w="419" w:type="dxa"/>
            <w:shd w:val="clear" w:color="auto" w:fill="FDE9D9"/>
          </w:tcPr>
          <w:p w:rsidR="00AD62A3" w:rsidRDefault="00551222">
            <w:pPr>
              <w:pStyle w:val="TableParagraph"/>
              <w:spacing w:before="86"/>
              <w:ind w:left="2"/>
              <w:rPr>
                <w:b/>
                <w:sz w:val="23"/>
              </w:rPr>
            </w:pPr>
            <w:r>
              <w:rPr>
                <w:b/>
                <w:sz w:val="23"/>
              </w:rPr>
              <w:t>-</w:t>
            </w:r>
          </w:p>
        </w:tc>
        <w:tc>
          <w:tcPr>
            <w:tcW w:w="417" w:type="dxa"/>
            <w:shd w:val="clear" w:color="auto" w:fill="FDE9D9"/>
          </w:tcPr>
          <w:p w:rsidR="00AD62A3" w:rsidRDefault="00551222">
            <w:pPr>
              <w:pStyle w:val="TableParagraph"/>
              <w:spacing w:before="86"/>
              <w:ind w:left="4"/>
              <w:rPr>
                <w:b/>
                <w:sz w:val="23"/>
              </w:rPr>
            </w:pPr>
            <w:r>
              <w:rPr>
                <w:b/>
                <w:sz w:val="23"/>
              </w:rPr>
              <w:t>-</w:t>
            </w:r>
          </w:p>
        </w:tc>
        <w:tc>
          <w:tcPr>
            <w:tcW w:w="417" w:type="dxa"/>
            <w:shd w:val="clear" w:color="auto" w:fill="DAEEF3"/>
          </w:tcPr>
          <w:p w:rsidR="00AD62A3" w:rsidRDefault="00551222">
            <w:pPr>
              <w:pStyle w:val="TableParagraph"/>
              <w:spacing w:before="86"/>
              <w:ind w:left="167"/>
              <w:jc w:val="left"/>
              <w:rPr>
                <w:b/>
                <w:sz w:val="23"/>
              </w:rPr>
            </w:pPr>
            <w:r>
              <w:rPr>
                <w:b/>
                <w:sz w:val="23"/>
              </w:rPr>
              <w:t>-</w:t>
            </w:r>
          </w:p>
        </w:tc>
        <w:tc>
          <w:tcPr>
            <w:tcW w:w="417" w:type="dxa"/>
            <w:shd w:val="clear" w:color="auto" w:fill="DAEEF3"/>
          </w:tcPr>
          <w:p w:rsidR="00AD62A3" w:rsidRDefault="00551222">
            <w:pPr>
              <w:pStyle w:val="TableParagraph"/>
              <w:spacing w:before="86"/>
              <w:ind w:left="4"/>
              <w:rPr>
                <w:b/>
                <w:sz w:val="23"/>
              </w:rPr>
            </w:pPr>
            <w:r>
              <w:rPr>
                <w:b/>
                <w:sz w:val="23"/>
              </w:rPr>
              <w:t>-</w:t>
            </w:r>
          </w:p>
        </w:tc>
        <w:tc>
          <w:tcPr>
            <w:tcW w:w="420" w:type="dxa"/>
            <w:shd w:val="clear" w:color="auto" w:fill="DAEEF3"/>
          </w:tcPr>
          <w:p w:rsidR="00AD62A3" w:rsidRDefault="00551222">
            <w:pPr>
              <w:pStyle w:val="TableParagraph"/>
              <w:spacing w:before="86"/>
              <w:ind w:left="5"/>
              <w:rPr>
                <w:b/>
                <w:sz w:val="23"/>
              </w:rPr>
            </w:pPr>
            <w:r>
              <w:rPr>
                <w:b/>
                <w:sz w:val="23"/>
              </w:rPr>
              <w:t>-</w:t>
            </w:r>
          </w:p>
        </w:tc>
        <w:tc>
          <w:tcPr>
            <w:tcW w:w="417" w:type="dxa"/>
            <w:shd w:val="clear" w:color="auto" w:fill="DAEEF3"/>
          </w:tcPr>
          <w:p w:rsidR="00AD62A3" w:rsidRDefault="00551222">
            <w:pPr>
              <w:pStyle w:val="TableParagraph"/>
              <w:spacing w:before="86"/>
              <w:ind w:left="3"/>
              <w:rPr>
                <w:b/>
                <w:sz w:val="23"/>
              </w:rPr>
            </w:pPr>
            <w:r>
              <w:rPr>
                <w:b/>
                <w:sz w:val="23"/>
              </w:rPr>
              <w:t>-</w:t>
            </w:r>
          </w:p>
        </w:tc>
        <w:tc>
          <w:tcPr>
            <w:tcW w:w="417" w:type="dxa"/>
            <w:shd w:val="clear" w:color="auto" w:fill="DAEEF3"/>
          </w:tcPr>
          <w:p w:rsidR="00AD62A3" w:rsidRDefault="00551222">
            <w:pPr>
              <w:pStyle w:val="TableParagraph"/>
              <w:spacing w:before="86"/>
              <w:ind w:left="2"/>
              <w:rPr>
                <w:b/>
                <w:sz w:val="23"/>
              </w:rPr>
            </w:pPr>
            <w:r>
              <w:rPr>
                <w:b/>
                <w:sz w:val="23"/>
              </w:rPr>
              <w:t>-</w:t>
            </w:r>
          </w:p>
        </w:tc>
        <w:tc>
          <w:tcPr>
            <w:tcW w:w="417" w:type="dxa"/>
            <w:shd w:val="clear" w:color="auto" w:fill="DAEEF3"/>
          </w:tcPr>
          <w:p w:rsidR="00AD62A3" w:rsidRDefault="00551222">
            <w:pPr>
              <w:pStyle w:val="TableParagraph"/>
              <w:spacing w:before="86"/>
              <w:ind w:left="2"/>
              <w:rPr>
                <w:b/>
                <w:sz w:val="23"/>
              </w:rPr>
            </w:pPr>
            <w:r>
              <w:rPr>
                <w:b/>
                <w:sz w:val="23"/>
              </w:rPr>
              <w:t>-</w:t>
            </w:r>
          </w:p>
        </w:tc>
        <w:tc>
          <w:tcPr>
            <w:tcW w:w="419" w:type="dxa"/>
            <w:shd w:val="clear" w:color="auto" w:fill="DAEEF3"/>
          </w:tcPr>
          <w:p w:rsidR="00AD62A3" w:rsidRDefault="00551222">
            <w:pPr>
              <w:pStyle w:val="TableParagraph"/>
              <w:spacing w:before="86"/>
              <w:ind w:left="4"/>
              <w:rPr>
                <w:b/>
                <w:sz w:val="23"/>
              </w:rPr>
            </w:pPr>
            <w:r>
              <w:rPr>
                <w:b/>
                <w:sz w:val="23"/>
              </w:rPr>
              <w:t>-</w:t>
            </w:r>
          </w:p>
        </w:tc>
        <w:tc>
          <w:tcPr>
            <w:tcW w:w="417" w:type="dxa"/>
            <w:shd w:val="clear" w:color="auto" w:fill="DAEEF3"/>
          </w:tcPr>
          <w:p w:rsidR="00AD62A3" w:rsidRDefault="00551222">
            <w:pPr>
              <w:pStyle w:val="TableParagraph"/>
              <w:spacing w:before="86"/>
              <w:ind w:left="2"/>
              <w:rPr>
                <w:b/>
                <w:sz w:val="23"/>
              </w:rPr>
            </w:pPr>
            <w:r>
              <w:rPr>
                <w:b/>
                <w:sz w:val="23"/>
              </w:rPr>
              <w:t>-</w:t>
            </w:r>
          </w:p>
        </w:tc>
        <w:tc>
          <w:tcPr>
            <w:tcW w:w="416" w:type="dxa"/>
            <w:shd w:val="clear" w:color="auto" w:fill="DAEEF3"/>
          </w:tcPr>
          <w:p w:rsidR="00AD62A3" w:rsidRDefault="00551222">
            <w:pPr>
              <w:pStyle w:val="TableParagraph"/>
              <w:spacing w:before="86"/>
              <w:ind w:left="4"/>
              <w:rPr>
                <w:b/>
                <w:sz w:val="23"/>
              </w:rPr>
            </w:pPr>
            <w:r>
              <w:rPr>
                <w:b/>
                <w:sz w:val="23"/>
              </w:rPr>
              <w:t>-</w:t>
            </w:r>
          </w:p>
        </w:tc>
        <w:tc>
          <w:tcPr>
            <w:tcW w:w="416" w:type="dxa"/>
            <w:shd w:val="clear" w:color="auto" w:fill="DAEEF3"/>
          </w:tcPr>
          <w:p w:rsidR="00AD62A3" w:rsidRDefault="00551222">
            <w:pPr>
              <w:pStyle w:val="TableParagraph"/>
              <w:spacing w:before="86"/>
              <w:ind w:left="167"/>
              <w:jc w:val="left"/>
              <w:rPr>
                <w:b/>
                <w:sz w:val="23"/>
              </w:rPr>
            </w:pPr>
            <w:r>
              <w:rPr>
                <w:b/>
                <w:sz w:val="23"/>
              </w:rPr>
              <w:t>-</w:t>
            </w:r>
          </w:p>
        </w:tc>
        <w:tc>
          <w:tcPr>
            <w:tcW w:w="418" w:type="dxa"/>
            <w:shd w:val="clear" w:color="auto" w:fill="DAEEF3"/>
          </w:tcPr>
          <w:p w:rsidR="00AD62A3" w:rsidRDefault="00551222">
            <w:pPr>
              <w:pStyle w:val="TableParagraph"/>
              <w:spacing w:before="86"/>
              <w:ind w:left="10"/>
              <w:rPr>
                <w:b/>
                <w:sz w:val="23"/>
              </w:rPr>
            </w:pPr>
            <w:r>
              <w:rPr>
                <w:b/>
                <w:sz w:val="23"/>
              </w:rPr>
              <w:t>-</w:t>
            </w:r>
          </w:p>
        </w:tc>
        <w:tc>
          <w:tcPr>
            <w:tcW w:w="416" w:type="dxa"/>
            <w:shd w:val="clear" w:color="auto" w:fill="DAEEF3"/>
          </w:tcPr>
          <w:p w:rsidR="00AD62A3" w:rsidRDefault="00551222">
            <w:pPr>
              <w:pStyle w:val="TableParagraph"/>
              <w:spacing w:before="86"/>
              <w:ind w:left="10"/>
              <w:rPr>
                <w:b/>
                <w:sz w:val="23"/>
              </w:rPr>
            </w:pPr>
            <w:r>
              <w:rPr>
                <w:b/>
                <w:sz w:val="23"/>
              </w:rPr>
              <w:t>-</w:t>
            </w:r>
          </w:p>
        </w:tc>
        <w:tc>
          <w:tcPr>
            <w:tcW w:w="416" w:type="dxa"/>
            <w:shd w:val="clear" w:color="auto" w:fill="DAEEF3"/>
          </w:tcPr>
          <w:p w:rsidR="00AD62A3" w:rsidRDefault="00551222">
            <w:pPr>
              <w:pStyle w:val="TableParagraph"/>
              <w:spacing w:before="86"/>
              <w:ind w:left="12"/>
              <w:rPr>
                <w:b/>
                <w:sz w:val="23"/>
              </w:rPr>
            </w:pPr>
            <w:r>
              <w:rPr>
                <w:b/>
                <w:sz w:val="23"/>
              </w:rPr>
              <w:t>-</w:t>
            </w:r>
          </w:p>
        </w:tc>
        <w:tc>
          <w:tcPr>
            <w:tcW w:w="416" w:type="dxa"/>
            <w:shd w:val="clear" w:color="auto" w:fill="DAEEF3"/>
          </w:tcPr>
          <w:p w:rsidR="00AD62A3" w:rsidRDefault="00551222">
            <w:pPr>
              <w:pStyle w:val="TableParagraph"/>
              <w:spacing w:before="86"/>
              <w:ind w:left="14"/>
              <w:rPr>
                <w:b/>
                <w:sz w:val="23"/>
              </w:rPr>
            </w:pPr>
            <w:r>
              <w:rPr>
                <w:b/>
                <w:sz w:val="23"/>
              </w:rPr>
              <w:t>-</w:t>
            </w:r>
          </w:p>
        </w:tc>
        <w:tc>
          <w:tcPr>
            <w:tcW w:w="418" w:type="dxa"/>
            <w:shd w:val="clear" w:color="auto" w:fill="DAEEF3"/>
          </w:tcPr>
          <w:p w:rsidR="00AD62A3" w:rsidRDefault="00551222">
            <w:pPr>
              <w:pStyle w:val="TableParagraph"/>
              <w:spacing w:before="86"/>
              <w:ind w:left="18"/>
              <w:rPr>
                <w:b/>
                <w:sz w:val="23"/>
              </w:rPr>
            </w:pPr>
            <w:r>
              <w:rPr>
                <w:b/>
                <w:sz w:val="23"/>
              </w:rPr>
              <w:t>-</w:t>
            </w:r>
          </w:p>
        </w:tc>
        <w:tc>
          <w:tcPr>
            <w:tcW w:w="416" w:type="dxa"/>
            <w:shd w:val="clear" w:color="auto" w:fill="DAEEF3"/>
          </w:tcPr>
          <w:p w:rsidR="00AD62A3" w:rsidRDefault="00551222">
            <w:pPr>
              <w:pStyle w:val="TableParagraph"/>
              <w:spacing w:before="86"/>
              <w:ind w:left="18"/>
              <w:rPr>
                <w:b/>
                <w:sz w:val="23"/>
              </w:rPr>
            </w:pPr>
            <w:r>
              <w:rPr>
                <w:b/>
                <w:sz w:val="23"/>
              </w:rPr>
              <w:t>-</w:t>
            </w:r>
          </w:p>
        </w:tc>
      </w:tr>
      <w:tr w:rsidR="00AD62A3">
        <w:trPr>
          <w:trHeight w:val="455"/>
        </w:trPr>
        <w:tc>
          <w:tcPr>
            <w:tcW w:w="730" w:type="dxa"/>
          </w:tcPr>
          <w:p w:rsidR="00AD62A3" w:rsidRDefault="00551222">
            <w:pPr>
              <w:pStyle w:val="TableParagraph"/>
              <w:ind w:left="217" w:right="206"/>
              <w:rPr>
                <w:b/>
                <w:sz w:val="23"/>
              </w:rPr>
            </w:pPr>
            <w:r>
              <w:rPr>
                <w:b/>
                <w:sz w:val="23"/>
              </w:rPr>
              <w:t>3</w:t>
            </w:r>
            <w:r>
              <w:rPr>
                <w:b/>
                <w:sz w:val="23"/>
              </w:rPr>
              <w:t>3</w:t>
            </w:r>
          </w:p>
        </w:tc>
        <w:tc>
          <w:tcPr>
            <w:tcW w:w="417" w:type="dxa"/>
            <w:shd w:val="clear" w:color="auto" w:fill="FDE9D9"/>
          </w:tcPr>
          <w:p w:rsidR="00AD62A3" w:rsidRDefault="00551222">
            <w:pPr>
              <w:pStyle w:val="TableParagraph"/>
              <w:ind w:left="5"/>
              <w:rPr>
                <w:b/>
                <w:sz w:val="23"/>
              </w:rPr>
            </w:pPr>
            <w:r>
              <w:rPr>
                <w:b/>
                <w:sz w:val="23"/>
              </w:rPr>
              <w:t>-</w:t>
            </w:r>
          </w:p>
        </w:tc>
        <w:tc>
          <w:tcPr>
            <w:tcW w:w="420" w:type="dxa"/>
            <w:shd w:val="clear" w:color="auto" w:fill="FDE9D9"/>
          </w:tcPr>
          <w:p w:rsidR="00AD62A3" w:rsidRDefault="00551222">
            <w:pPr>
              <w:pStyle w:val="TableParagraph"/>
              <w:ind w:left="6"/>
              <w:rPr>
                <w:b/>
                <w:sz w:val="23"/>
              </w:rPr>
            </w:pPr>
            <w:r>
              <w:rPr>
                <w:b/>
                <w:sz w:val="23"/>
              </w:rPr>
              <w:t>-</w:t>
            </w:r>
          </w:p>
        </w:tc>
        <w:tc>
          <w:tcPr>
            <w:tcW w:w="419" w:type="dxa"/>
            <w:shd w:val="clear" w:color="auto" w:fill="FDE9D9"/>
          </w:tcPr>
          <w:p w:rsidR="00AD62A3" w:rsidRDefault="00551222">
            <w:pPr>
              <w:pStyle w:val="TableParagraph"/>
              <w:ind w:left="2"/>
              <w:rPr>
                <w:b/>
                <w:sz w:val="23"/>
              </w:rPr>
            </w:pPr>
            <w:r>
              <w:rPr>
                <w:b/>
                <w:sz w:val="23"/>
              </w:rPr>
              <w:t>-</w:t>
            </w:r>
          </w:p>
        </w:tc>
        <w:tc>
          <w:tcPr>
            <w:tcW w:w="417" w:type="dxa"/>
            <w:shd w:val="clear" w:color="auto" w:fill="FDE9D9"/>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167"/>
              <w:jc w:val="left"/>
              <w:rPr>
                <w:b/>
                <w:sz w:val="23"/>
              </w:rPr>
            </w:pPr>
            <w:r>
              <w:rPr>
                <w:b/>
                <w:sz w:val="23"/>
              </w:rPr>
              <w:t>-</w:t>
            </w:r>
          </w:p>
        </w:tc>
        <w:tc>
          <w:tcPr>
            <w:tcW w:w="417" w:type="dxa"/>
            <w:shd w:val="clear" w:color="auto" w:fill="DAEEF3"/>
          </w:tcPr>
          <w:p w:rsidR="00AD62A3" w:rsidRDefault="00551222">
            <w:pPr>
              <w:pStyle w:val="TableParagraph"/>
              <w:ind w:left="4"/>
              <w:rPr>
                <w:b/>
                <w:sz w:val="23"/>
              </w:rPr>
            </w:pPr>
            <w:r>
              <w:rPr>
                <w:b/>
                <w:sz w:val="23"/>
              </w:rPr>
              <w:t>-</w:t>
            </w:r>
          </w:p>
        </w:tc>
        <w:tc>
          <w:tcPr>
            <w:tcW w:w="420" w:type="dxa"/>
            <w:shd w:val="clear" w:color="auto" w:fill="DAEEF3"/>
          </w:tcPr>
          <w:p w:rsidR="00AD62A3" w:rsidRDefault="00551222">
            <w:pPr>
              <w:pStyle w:val="TableParagraph"/>
              <w:ind w:left="5"/>
              <w:rPr>
                <w:b/>
                <w:sz w:val="23"/>
              </w:rPr>
            </w:pPr>
            <w:r>
              <w:rPr>
                <w:b/>
                <w:sz w:val="23"/>
              </w:rPr>
              <w:t>-</w:t>
            </w:r>
          </w:p>
        </w:tc>
        <w:tc>
          <w:tcPr>
            <w:tcW w:w="417" w:type="dxa"/>
            <w:shd w:val="clear" w:color="auto" w:fill="DAEEF3"/>
          </w:tcPr>
          <w:p w:rsidR="00AD62A3" w:rsidRDefault="00551222">
            <w:pPr>
              <w:pStyle w:val="TableParagraph"/>
              <w:ind w:left="3"/>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9" w:type="dxa"/>
            <w:shd w:val="clear" w:color="auto" w:fill="DAEEF3"/>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6" w:type="dxa"/>
            <w:shd w:val="clear" w:color="auto" w:fill="DAEEF3"/>
          </w:tcPr>
          <w:p w:rsidR="00AD62A3" w:rsidRDefault="00551222">
            <w:pPr>
              <w:pStyle w:val="TableParagraph"/>
              <w:ind w:left="4"/>
              <w:rPr>
                <w:b/>
                <w:sz w:val="23"/>
              </w:rPr>
            </w:pPr>
            <w:r>
              <w:rPr>
                <w:b/>
                <w:sz w:val="23"/>
              </w:rPr>
              <w:t>-</w:t>
            </w:r>
          </w:p>
        </w:tc>
        <w:tc>
          <w:tcPr>
            <w:tcW w:w="416" w:type="dxa"/>
            <w:shd w:val="clear" w:color="auto" w:fill="DAEEF3"/>
          </w:tcPr>
          <w:p w:rsidR="00AD62A3" w:rsidRDefault="00551222">
            <w:pPr>
              <w:pStyle w:val="TableParagraph"/>
              <w:ind w:left="167"/>
              <w:jc w:val="left"/>
              <w:rPr>
                <w:b/>
                <w:sz w:val="23"/>
              </w:rPr>
            </w:pPr>
            <w:r>
              <w:rPr>
                <w:b/>
                <w:sz w:val="23"/>
              </w:rPr>
              <w:t>-</w:t>
            </w:r>
          </w:p>
        </w:tc>
        <w:tc>
          <w:tcPr>
            <w:tcW w:w="418"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2"/>
              <w:rPr>
                <w:b/>
                <w:sz w:val="23"/>
              </w:rPr>
            </w:pPr>
            <w:r>
              <w:rPr>
                <w:b/>
                <w:sz w:val="23"/>
              </w:rPr>
              <w:t>-</w:t>
            </w:r>
          </w:p>
        </w:tc>
        <w:tc>
          <w:tcPr>
            <w:tcW w:w="416" w:type="dxa"/>
            <w:shd w:val="clear" w:color="auto" w:fill="DAEEF3"/>
          </w:tcPr>
          <w:p w:rsidR="00AD62A3" w:rsidRDefault="00551222">
            <w:pPr>
              <w:pStyle w:val="TableParagraph"/>
              <w:ind w:left="14"/>
              <w:rPr>
                <w:b/>
                <w:sz w:val="23"/>
              </w:rPr>
            </w:pPr>
            <w:r>
              <w:rPr>
                <w:b/>
                <w:sz w:val="23"/>
              </w:rPr>
              <w:t>-</w:t>
            </w:r>
          </w:p>
        </w:tc>
        <w:tc>
          <w:tcPr>
            <w:tcW w:w="418" w:type="dxa"/>
            <w:shd w:val="clear" w:color="auto" w:fill="DAEEF3"/>
          </w:tcPr>
          <w:p w:rsidR="00AD62A3" w:rsidRDefault="00551222">
            <w:pPr>
              <w:pStyle w:val="TableParagraph"/>
              <w:ind w:left="18"/>
              <w:rPr>
                <w:b/>
                <w:sz w:val="23"/>
              </w:rPr>
            </w:pPr>
            <w:r>
              <w:rPr>
                <w:b/>
                <w:sz w:val="23"/>
              </w:rPr>
              <w:t>-</w:t>
            </w:r>
          </w:p>
        </w:tc>
        <w:tc>
          <w:tcPr>
            <w:tcW w:w="416" w:type="dxa"/>
            <w:shd w:val="clear" w:color="auto" w:fill="DAEEF3"/>
          </w:tcPr>
          <w:p w:rsidR="00AD62A3" w:rsidRDefault="00551222">
            <w:pPr>
              <w:pStyle w:val="TableParagraph"/>
              <w:ind w:left="18"/>
              <w:rPr>
                <w:b/>
                <w:sz w:val="23"/>
              </w:rPr>
            </w:pPr>
            <w:r>
              <w:rPr>
                <w:b/>
                <w:sz w:val="23"/>
              </w:rPr>
              <w:t>-</w:t>
            </w:r>
          </w:p>
        </w:tc>
      </w:tr>
      <w:tr w:rsidR="00AD62A3">
        <w:trPr>
          <w:trHeight w:val="455"/>
        </w:trPr>
        <w:tc>
          <w:tcPr>
            <w:tcW w:w="730" w:type="dxa"/>
          </w:tcPr>
          <w:p w:rsidR="00AD62A3" w:rsidRDefault="00551222">
            <w:pPr>
              <w:pStyle w:val="TableParagraph"/>
              <w:ind w:left="217" w:right="206"/>
              <w:rPr>
                <w:b/>
                <w:sz w:val="23"/>
              </w:rPr>
            </w:pPr>
            <w:r>
              <w:rPr>
                <w:b/>
                <w:sz w:val="23"/>
              </w:rPr>
              <w:t>3</w:t>
            </w:r>
            <w:r>
              <w:rPr>
                <w:b/>
                <w:sz w:val="23"/>
              </w:rPr>
              <w:t>4</w:t>
            </w:r>
          </w:p>
        </w:tc>
        <w:tc>
          <w:tcPr>
            <w:tcW w:w="417" w:type="dxa"/>
            <w:shd w:val="clear" w:color="auto" w:fill="FDE9D9"/>
          </w:tcPr>
          <w:p w:rsidR="00AD62A3" w:rsidRDefault="00551222">
            <w:pPr>
              <w:pStyle w:val="TableParagraph"/>
              <w:ind w:left="5"/>
              <w:rPr>
                <w:b/>
                <w:sz w:val="23"/>
              </w:rPr>
            </w:pPr>
            <w:r>
              <w:rPr>
                <w:b/>
                <w:sz w:val="23"/>
              </w:rPr>
              <w:t>-</w:t>
            </w:r>
          </w:p>
        </w:tc>
        <w:tc>
          <w:tcPr>
            <w:tcW w:w="420" w:type="dxa"/>
            <w:shd w:val="clear" w:color="auto" w:fill="FDE9D9"/>
          </w:tcPr>
          <w:p w:rsidR="00AD62A3" w:rsidRDefault="00551222">
            <w:pPr>
              <w:pStyle w:val="TableParagraph"/>
              <w:ind w:left="6"/>
              <w:rPr>
                <w:b/>
                <w:sz w:val="23"/>
              </w:rPr>
            </w:pPr>
            <w:r>
              <w:rPr>
                <w:b/>
                <w:sz w:val="23"/>
              </w:rPr>
              <w:t>-</w:t>
            </w:r>
          </w:p>
        </w:tc>
        <w:tc>
          <w:tcPr>
            <w:tcW w:w="419" w:type="dxa"/>
            <w:shd w:val="clear" w:color="auto" w:fill="FDE9D9"/>
          </w:tcPr>
          <w:p w:rsidR="00AD62A3" w:rsidRDefault="00551222">
            <w:pPr>
              <w:pStyle w:val="TableParagraph"/>
              <w:ind w:left="2"/>
              <w:rPr>
                <w:b/>
                <w:sz w:val="23"/>
              </w:rPr>
            </w:pPr>
            <w:r>
              <w:rPr>
                <w:b/>
                <w:sz w:val="23"/>
              </w:rPr>
              <w:t>-</w:t>
            </w:r>
          </w:p>
        </w:tc>
        <w:tc>
          <w:tcPr>
            <w:tcW w:w="417" w:type="dxa"/>
            <w:shd w:val="clear" w:color="auto" w:fill="FDE9D9"/>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167"/>
              <w:jc w:val="left"/>
              <w:rPr>
                <w:b/>
                <w:sz w:val="23"/>
              </w:rPr>
            </w:pPr>
            <w:r>
              <w:rPr>
                <w:b/>
                <w:sz w:val="23"/>
              </w:rPr>
              <w:t>-</w:t>
            </w:r>
          </w:p>
        </w:tc>
        <w:tc>
          <w:tcPr>
            <w:tcW w:w="417" w:type="dxa"/>
            <w:shd w:val="clear" w:color="auto" w:fill="DAEEF3"/>
          </w:tcPr>
          <w:p w:rsidR="00AD62A3" w:rsidRDefault="00551222">
            <w:pPr>
              <w:pStyle w:val="TableParagraph"/>
              <w:ind w:left="4"/>
              <w:rPr>
                <w:b/>
                <w:sz w:val="23"/>
              </w:rPr>
            </w:pPr>
            <w:r>
              <w:rPr>
                <w:b/>
                <w:sz w:val="23"/>
              </w:rPr>
              <w:t>-</w:t>
            </w:r>
          </w:p>
        </w:tc>
        <w:tc>
          <w:tcPr>
            <w:tcW w:w="420" w:type="dxa"/>
            <w:shd w:val="clear" w:color="auto" w:fill="DAEEF3"/>
          </w:tcPr>
          <w:p w:rsidR="00AD62A3" w:rsidRDefault="00551222">
            <w:pPr>
              <w:pStyle w:val="TableParagraph"/>
              <w:ind w:left="5"/>
              <w:rPr>
                <w:b/>
                <w:sz w:val="23"/>
              </w:rPr>
            </w:pPr>
            <w:r>
              <w:rPr>
                <w:b/>
                <w:sz w:val="23"/>
              </w:rPr>
              <w:t>-</w:t>
            </w:r>
          </w:p>
        </w:tc>
        <w:tc>
          <w:tcPr>
            <w:tcW w:w="417" w:type="dxa"/>
            <w:shd w:val="clear" w:color="auto" w:fill="DAEEF3"/>
          </w:tcPr>
          <w:p w:rsidR="00AD62A3" w:rsidRDefault="00551222">
            <w:pPr>
              <w:pStyle w:val="TableParagraph"/>
              <w:ind w:left="3"/>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9" w:type="dxa"/>
            <w:shd w:val="clear" w:color="auto" w:fill="DAEEF3"/>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6" w:type="dxa"/>
            <w:shd w:val="clear" w:color="auto" w:fill="DAEEF3"/>
          </w:tcPr>
          <w:p w:rsidR="00AD62A3" w:rsidRDefault="00551222">
            <w:pPr>
              <w:pStyle w:val="TableParagraph"/>
              <w:ind w:left="4"/>
              <w:rPr>
                <w:b/>
                <w:sz w:val="23"/>
              </w:rPr>
            </w:pPr>
            <w:r>
              <w:rPr>
                <w:b/>
                <w:sz w:val="23"/>
              </w:rPr>
              <w:t>-</w:t>
            </w:r>
          </w:p>
        </w:tc>
        <w:tc>
          <w:tcPr>
            <w:tcW w:w="416" w:type="dxa"/>
            <w:shd w:val="clear" w:color="auto" w:fill="DAEEF3"/>
          </w:tcPr>
          <w:p w:rsidR="00AD62A3" w:rsidRDefault="00551222">
            <w:pPr>
              <w:pStyle w:val="TableParagraph"/>
              <w:ind w:left="167"/>
              <w:jc w:val="left"/>
              <w:rPr>
                <w:b/>
                <w:sz w:val="23"/>
              </w:rPr>
            </w:pPr>
            <w:r>
              <w:rPr>
                <w:b/>
                <w:sz w:val="23"/>
              </w:rPr>
              <w:t>-</w:t>
            </w:r>
          </w:p>
        </w:tc>
        <w:tc>
          <w:tcPr>
            <w:tcW w:w="418"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2"/>
              <w:rPr>
                <w:b/>
                <w:sz w:val="23"/>
              </w:rPr>
            </w:pPr>
            <w:r>
              <w:rPr>
                <w:b/>
                <w:sz w:val="23"/>
              </w:rPr>
              <w:t>-</w:t>
            </w:r>
          </w:p>
        </w:tc>
        <w:tc>
          <w:tcPr>
            <w:tcW w:w="416" w:type="dxa"/>
            <w:shd w:val="clear" w:color="auto" w:fill="DAEEF3"/>
          </w:tcPr>
          <w:p w:rsidR="00AD62A3" w:rsidRDefault="00551222">
            <w:pPr>
              <w:pStyle w:val="TableParagraph"/>
              <w:ind w:left="14"/>
              <w:rPr>
                <w:b/>
                <w:sz w:val="23"/>
              </w:rPr>
            </w:pPr>
            <w:r>
              <w:rPr>
                <w:b/>
                <w:sz w:val="23"/>
              </w:rPr>
              <w:t>-</w:t>
            </w:r>
          </w:p>
        </w:tc>
        <w:tc>
          <w:tcPr>
            <w:tcW w:w="418" w:type="dxa"/>
            <w:shd w:val="clear" w:color="auto" w:fill="DAEEF3"/>
          </w:tcPr>
          <w:p w:rsidR="00AD62A3" w:rsidRDefault="00551222">
            <w:pPr>
              <w:pStyle w:val="TableParagraph"/>
              <w:ind w:left="18"/>
              <w:rPr>
                <w:b/>
                <w:sz w:val="23"/>
              </w:rPr>
            </w:pPr>
            <w:r>
              <w:rPr>
                <w:b/>
                <w:sz w:val="23"/>
              </w:rPr>
              <w:t>-</w:t>
            </w:r>
          </w:p>
        </w:tc>
        <w:tc>
          <w:tcPr>
            <w:tcW w:w="416" w:type="dxa"/>
            <w:shd w:val="clear" w:color="auto" w:fill="DAEEF3"/>
          </w:tcPr>
          <w:p w:rsidR="00AD62A3" w:rsidRDefault="00551222">
            <w:pPr>
              <w:pStyle w:val="TableParagraph"/>
              <w:ind w:left="18"/>
              <w:rPr>
                <w:b/>
                <w:sz w:val="23"/>
              </w:rPr>
            </w:pPr>
            <w:r>
              <w:rPr>
                <w:b/>
                <w:sz w:val="23"/>
              </w:rPr>
              <w:t>-</w:t>
            </w:r>
          </w:p>
        </w:tc>
      </w:tr>
      <w:tr w:rsidR="00AD62A3">
        <w:trPr>
          <w:trHeight w:val="455"/>
        </w:trPr>
        <w:tc>
          <w:tcPr>
            <w:tcW w:w="730" w:type="dxa"/>
          </w:tcPr>
          <w:p w:rsidR="00AD62A3" w:rsidRDefault="00551222">
            <w:pPr>
              <w:pStyle w:val="TableParagraph"/>
              <w:ind w:left="217" w:right="206"/>
              <w:rPr>
                <w:b/>
                <w:sz w:val="23"/>
              </w:rPr>
            </w:pPr>
            <w:r>
              <w:rPr>
                <w:b/>
                <w:sz w:val="23"/>
              </w:rPr>
              <w:t>3</w:t>
            </w:r>
            <w:r>
              <w:rPr>
                <w:b/>
                <w:sz w:val="23"/>
              </w:rPr>
              <w:t>5</w:t>
            </w:r>
          </w:p>
        </w:tc>
        <w:tc>
          <w:tcPr>
            <w:tcW w:w="417" w:type="dxa"/>
            <w:shd w:val="clear" w:color="auto" w:fill="FDE9D9"/>
          </w:tcPr>
          <w:p w:rsidR="00AD62A3" w:rsidRDefault="00551222">
            <w:pPr>
              <w:pStyle w:val="TableParagraph"/>
              <w:ind w:left="5"/>
              <w:rPr>
                <w:b/>
                <w:sz w:val="23"/>
              </w:rPr>
            </w:pPr>
            <w:r>
              <w:rPr>
                <w:b/>
                <w:sz w:val="23"/>
              </w:rPr>
              <w:t>-</w:t>
            </w:r>
          </w:p>
        </w:tc>
        <w:tc>
          <w:tcPr>
            <w:tcW w:w="420" w:type="dxa"/>
            <w:shd w:val="clear" w:color="auto" w:fill="FDE9D9"/>
          </w:tcPr>
          <w:p w:rsidR="00AD62A3" w:rsidRDefault="00551222">
            <w:pPr>
              <w:pStyle w:val="TableParagraph"/>
              <w:ind w:left="6"/>
              <w:rPr>
                <w:b/>
                <w:sz w:val="23"/>
              </w:rPr>
            </w:pPr>
            <w:r>
              <w:rPr>
                <w:b/>
                <w:sz w:val="23"/>
              </w:rPr>
              <w:t>-</w:t>
            </w:r>
          </w:p>
        </w:tc>
        <w:tc>
          <w:tcPr>
            <w:tcW w:w="419" w:type="dxa"/>
            <w:shd w:val="clear" w:color="auto" w:fill="FDE9D9"/>
          </w:tcPr>
          <w:p w:rsidR="00AD62A3" w:rsidRDefault="00551222">
            <w:pPr>
              <w:pStyle w:val="TableParagraph"/>
              <w:ind w:left="2"/>
              <w:rPr>
                <w:b/>
                <w:sz w:val="23"/>
              </w:rPr>
            </w:pPr>
            <w:r>
              <w:rPr>
                <w:b/>
                <w:sz w:val="23"/>
              </w:rPr>
              <w:t>-</w:t>
            </w:r>
          </w:p>
        </w:tc>
        <w:tc>
          <w:tcPr>
            <w:tcW w:w="417" w:type="dxa"/>
            <w:shd w:val="clear" w:color="auto" w:fill="FDE9D9"/>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167"/>
              <w:jc w:val="left"/>
              <w:rPr>
                <w:b/>
                <w:sz w:val="23"/>
              </w:rPr>
            </w:pPr>
            <w:r>
              <w:rPr>
                <w:b/>
                <w:sz w:val="23"/>
              </w:rPr>
              <w:t>-</w:t>
            </w:r>
          </w:p>
        </w:tc>
        <w:tc>
          <w:tcPr>
            <w:tcW w:w="417" w:type="dxa"/>
            <w:shd w:val="clear" w:color="auto" w:fill="DAEEF3"/>
          </w:tcPr>
          <w:p w:rsidR="00AD62A3" w:rsidRDefault="00551222">
            <w:pPr>
              <w:pStyle w:val="TableParagraph"/>
              <w:ind w:left="4"/>
              <w:rPr>
                <w:b/>
                <w:sz w:val="23"/>
              </w:rPr>
            </w:pPr>
            <w:r>
              <w:rPr>
                <w:b/>
                <w:sz w:val="23"/>
              </w:rPr>
              <w:t>-</w:t>
            </w:r>
          </w:p>
        </w:tc>
        <w:tc>
          <w:tcPr>
            <w:tcW w:w="420" w:type="dxa"/>
            <w:shd w:val="clear" w:color="auto" w:fill="DAEEF3"/>
          </w:tcPr>
          <w:p w:rsidR="00AD62A3" w:rsidRDefault="00551222">
            <w:pPr>
              <w:pStyle w:val="TableParagraph"/>
              <w:ind w:left="5"/>
              <w:rPr>
                <w:b/>
                <w:sz w:val="23"/>
              </w:rPr>
            </w:pPr>
            <w:r>
              <w:rPr>
                <w:b/>
                <w:sz w:val="23"/>
              </w:rPr>
              <w:t>-</w:t>
            </w:r>
          </w:p>
        </w:tc>
        <w:tc>
          <w:tcPr>
            <w:tcW w:w="417" w:type="dxa"/>
            <w:shd w:val="clear" w:color="auto" w:fill="DAEEF3"/>
          </w:tcPr>
          <w:p w:rsidR="00AD62A3" w:rsidRDefault="00551222">
            <w:pPr>
              <w:pStyle w:val="TableParagraph"/>
              <w:ind w:left="3"/>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9" w:type="dxa"/>
            <w:shd w:val="clear" w:color="auto" w:fill="DAEEF3"/>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6" w:type="dxa"/>
            <w:shd w:val="clear" w:color="auto" w:fill="DAEEF3"/>
          </w:tcPr>
          <w:p w:rsidR="00AD62A3" w:rsidRDefault="00551222">
            <w:pPr>
              <w:pStyle w:val="TableParagraph"/>
              <w:ind w:left="4"/>
              <w:rPr>
                <w:b/>
                <w:sz w:val="23"/>
              </w:rPr>
            </w:pPr>
            <w:r>
              <w:rPr>
                <w:b/>
                <w:sz w:val="23"/>
              </w:rPr>
              <w:t>-</w:t>
            </w:r>
          </w:p>
        </w:tc>
        <w:tc>
          <w:tcPr>
            <w:tcW w:w="416" w:type="dxa"/>
            <w:shd w:val="clear" w:color="auto" w:fill="DAEEF3"/>
          </w:tcPr>
          <w:p w:rsidR="00AD62A3" w:rsidRDefault="00551222">
            <w:pPr>
              <w:pStyle w:val="TableParagraph"/>
              <w:ind w:left="167"/>
              <w:jc w:val="left"/>
              <w:rPr>
                <w:b/>
                <w:sz w:val="23"/>
              </w:rPr>
            </w:pPr>
            <w:r>
              <w:rPr>
                <w:b/>
                <w:sz w:val="23"/>
              </w:rPr>
              <w:t>-</w:t>
            </w:r>
          </w:p>
        </w:tc>
        <w:tc>
          <w:tcPr>
            <w:tcW w:w="418"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2"/>
              <w:rPr>
                <w:b/>
                <w:sz w:val="23"/>
              </w:rPr>
            </w:pPr>
            <w:r>
              <w:rPr>
                <w:b/>
                <w:sz w:val="23"/>
              </w:rPr>
              <w:t>-</w:t>
            </w:r>
          </w:p>
        </w:tc>
        <w:tc>
          <w:tcPr>
            <w:tcW w:w="416" w:type="dxa"/>
            <w:shd w:val="clear" w:color="auto" w:fill="DAEEF3"/>
          </w:tcPr>
          <w:p w:rsidR="00AD62A3" w:rsidRDefault="00551222">
            <w:pPr>
              <w:pStyle w:val="TableParagraph"/>
              <w:ind w:left="14"/>
              <w:rPr>
                <w:b/>
                <w:sz w:val="23"/>
              </w:rPr>
            </w:pPr>
            <w:r>
              <w:rPr>
                <w:b/>
                <w:sz w:val="23"/>
              </w:rPr>
              <w:t>-</w:t>
            </w:r>
          </w:p>
        </w:tc>
        <w:tc>
          <w:tcPr>
            <w:tcW w:w="418" w:type="dxa"/>
            <w:shd w:val="clear" w:color="auto" w:fill="DAEEF3"/>
          </w:tcPr>
          <w:p w:rsidR="00AD62A3" w:rsidRDefault="00551222">
            <w:pPr>
              <w:pStyle w:val="TableParagraph"/>
              <w:ind w:left="18"/>
              <w:rPr>
                <w:b/>
                <w:sz w:val="23"/>
              </w:rPr>
            </w:pPr>
            <w:r>
              <w:rPr>
                <w:b/>
                <w:sz w:val="23"/>
              </w:rPr>
              <w:t>-</w:t>
            </w:r>
          </w:p>
        </w:tc>
        <w:tc>
          <w:tcPr>
            <w:tcW w:w="416" w:type="dxa"/>
            <w:shd w:val="clear" w:color="auto" w:fill="DAEEF3"/>
          </w:tcPr>
          <w:p w:rsidR="00AD62A3" w:rsidRDefault="00551222">
            <w:pPr>
              <w:pStyle w:val="TableParagraph"/>
              <w:ind w:left="18"/>
              <w:rPr>
                <w:b/>
                <w:sz w:val="23"/>
              </w:rPr>
            </w:pPr>
            <w:r>
              <w:rPr>
                <w:b/>
                <w:sz w:val="23"/>
              </w:rPr>
              <w:t>-</w:t>
            </w:r>
          </w:p>
        </w:tc>
      </w:tr>
      <w:tr w:rsidR="00AD62A3">
        <w:trPr>
          <w:trHeight w:val="455"/>
        </w:trPr>
        <w:tc>
          <w:tcPr>
            <w:tcW w:w="730" w:type="dxa"/>
          </w:tcPr>
          <w:p w:rsidR="00AD62A3" w:rsidRDefault="00551222">
            <w:pPr>
              <w:pStyle w:val="TableParagraph"/>
              <w:ind w:left="217" w:right="206"/>
              <w:rPr>
                <w:b/>
                <w:sz w:val="23"/>
              </w:rPr>
            </w:pPr>
            <w:r>
              <w:rPr>
                <w:b/>
                <w:sz w:val="23"/>
              </w:rPr>
              <w:t>3</w:t>
            </w:r>
            <w:r>
              <w:rPr>
                <w:b/>
                <w:sz w:val="23"/>
              </w:rPr>
              <w:t>6</w:t>
            </w:r>
          </w:p>
        </w:tc>
        <w:tc>
          <w:tcPr>
            <w:tcW w:w="417" w:type="dxa"/>
            <w:shd w:val="clear" w:color="auto" w:fill="FDE9D9"/>
          </w:tcPr>
          <w:p w:rsidR="00AD62A3" w:rsidRDefault="00551222">
            <w:pPr>
              <w:pStyle w:val="TableParagraph"/>
              <w:ind w:left="5"/>
              <w:rPr>
                <w:b/>
                <w:sz w:val="23"/>
              </w:rPr>
            </w:pPr>
            <w:r>
              <w:rPr>
                <w:b/>
                <w:sz w:val="23"/>
              </w:rPr>
              <w:t>-</w:t>
            </w:r>
          </w:p>
        </w:tc>
        <w:tc>
          <w:tcPr>
            <w:tcW w:w="420" w:type="dxa"/>
            <w:shd w:val="clear" w:color="auto" w:fill="FDE9D9"/>
          </w:tcPr>
          <w:p w:rsidR="00AD62A3" w:rsidRDefault="00551222">
            <w:pPr>
              <w:pStyle w:val="TableParagraph"/>
              <w:ind w:left="6"/>
              <w:rPr>
                <w:b/>
                <w:sz w:val="23"/>
              </w:rPr>
            </w:pPr>
            <w:r>
              <w:rPr>
                <w:b/>
                <w:sz w:val="23"/>
              </w:rPr>
              <w:t>-</w:t>
            </w:r>
          </w:p>
        </w:tc>
        <w:tc>
          <w:tcPr>
            <w:tcW w:w="419" w:type="dxa"/>
            <w:shd w:val="clear" w:color="auto" w:fill="FDE9D9"/>
          </w:tcPr>
          <w:p w:rsidR="00AD62A3" w:rsidRDefault="00551222">
            <w:pPr>
              <w:pStyle w:val="TableParagraph"/>
              <w:ind w:left="2"/>
              <w:rPr>
                <w:b/>
                <w:sz w:val="23"/>
              </w:rPr>
            </w:pPr>
            <w:r>
              <w:rPr>
                <w:b/>
                <w:sz w:val="23"/>
              </w:rPr>
              <w:t>-</w:t>
            </w:r>
          </w:p>
        </w:tc>
        <w:tc>
          <w:tcPr>
            <w:tcW w:w="417" w:type="dxa"/>
            <w:shd w:val="clear" w:color="auto" w:fill="FDE9D9"/>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167"/>
              <w:jc w:val="left"/>
              <w:rPr>
                <w:b/>
                <w:sz w:val="23"/>
              </w:rPr>
            </w:pPr>
            <w:r>
              <w:rPr>
                <w:b/>
                <w:sz w:val="23"/>
              </w:rPr>
              <w:t>-</w:t>
            </w:r>
          </w:p>
        </w:tc>
        <w:tc>
          <w:tcPr>
            <w:tcW w:w="417" w:type="dxa"/>
            <w:shd w:val="clear" w:color="auto" w:fill="DAEEF3"/>
          </w:tcPr>
          <w:p w:rsidR="00AD62A3" w:rsidRDefault="00551222">
            <w:pPr>
              <w:pStyle w:val="TableParagraph"/>
              <w:ind w:left="4"/>
              <w:rPr>
                <w:b/>
                <w:sz w:val="23"/>
              </w:rPr>
            </w:pPr>
            <w:r>
              <w:rPr>
                <w:b/>
                <w:sz w:val="23"/>
              </w:rPr>
              <w:t>-</w:t>
            </w:r>
          </w:p>
        </w:tc>
        <w:tc>
          <w:tcPr>
            <w:tcW w:w="420" w:type="dxa"/>
            <w:shd w:val="clear" w:color="auto" w:fill="DAEEF3"/>
          </w:tcPr>
          <w:p w:rsidR="00AD62A3" w:rsidRDefault="00551222">
            <w:pPr>
              <w:pStyle w:val="TableParagraph"/>
              <w:ind w:left="5"/>
              <w:rPr>
                <w:b/>
                <w:sz w:val="23"/>
              </w:rPr>
            </w:pPr>
            <w:r>
              <w:rPr>
                <w:b/>
                <w:sz w:val="23"/>
              </w:rPr>
              <w:t>-</w:t>
            </w:r>
          </w:p>
        </w:tc>
        <w:tc>
          <w:tcPr>
            <w:tcW w:w="417" w:type="dxa"/>
            <w:shd w:val="clear" w:color="auto" w:fill="DAEEF3"/>
          </w:tcPr>
          <w:p w:rsidR="00AD62A3" w:rsidRDefault="00551222">
            <w:pPr>
              <w:pStyle w:val="TableParagraph"/>
              <w:ind w:left="3"/>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9" w:type="dxa"/>
            <w:shd w:val="clear" w:color="auto" w:fill="DAEEF3"/>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6" w:type="dxa"/>
            <w:shd w:val="clear" w:color="auto" w:fill="DAEEF3"/>
          </w:tcPr>
          <w:p w:rsidR="00AD62A3" w:rsidRDefault="00551222">
            <w:pPr>
              <w:pStyle w:val="TableParagraph"/>
              <w:ind w:left="4"/>
              <w:rPr>
                <w:b/>
                <w:sz w:val="23"/>
              </w:rPr>
            </w:pPr>
            <w:r>
              <w:rPr>
                <w:b/>
                <w:sz w:val="23"/>
              </w:rPr>
              <w:t>-</w:t>
            </w:r>
          </w:p>
        </w:tc>
        <w:tc>
          <w:tcPr>
            <w:tcW w:w="416" w:type="dxa"/>
            <w:shd w:val="clear" w:color="auto" w:fill="DAEEF3"/>
          </w:tcPr>
          <w:p w:rsidR="00AD62A3" w:rsidRDefault="00551222">
            <w:pPr>
              <w:pStyle w:val="TableParagraph"/>
              <w:ind w:left="167"/>
              <w:jc w:val="left"/>
              <w:rPr>
                <w:b/>
                <w:sz w:val="23"/>
              </w:rPr>
            </w:pPr>
            <w:r>
              <w:rPr>
                <w:b/>
                <w:sz w:val="23"/>
              </w:rPr>
              <w:t>-</w:t>
            </w:r>
          </w:p>
        </w:tc>
        <w:tc>
          <w:tcPr>
            <w:tcW w:w="418"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2"/>
              <w:rPr>
                <w:b/>
                <w:sz w:val="23"/>
              </w:rPr>
            </w:pPr>
            <w:r>
              <w:rPr>
                <w:b/>
                <w:sz w:val="23"/>
              </w:rPr>
              <w:t>-</w:t>
            </w:r>
          </w:p>
        </w:tc>
        <w:tc>
          <w:tcPr>
            <w:tcW w:w="416" w:type="dxa"/>
            <w:shd w:val="clear" w:color="auto" w:fill="DAEEF3"/>
          </w:tcPr>
          <w:p w:rsidR="00AD62A3" w:rsidRDefault="00551222">
            <w:pPr>
              <w:pStyle w:val="TableParagraph"/>
              <w:ind w:left="14"/>
              <w:rPr>
                <w:b/>
                <w:sz w:val="23"/>
              </w:rPr>
            </w:pPr>
            <w:r>
              <w:rPr>
                <w:b/>
                <w:sz w:val="23"/>
              </w:rPr>
              <w:t>-</w:t>
            </w:r>
          </w:p>
        </w:tc>
        <w:tc>
          <w:tcPr>
            <w:tcW w:w="418" w:type="dxa"/>
            <w:shd w:val="clear" w:color="auto" w:fill="DAEEF3"/>
          </w:tcPr>
          <w:p w:rsidR="00AD62A3" w:rsidRDefault="00551222">
            <w:pPr>
              <w:pStyle w:val="TableParagraph"/>
              <w:ind w:left="18"/>
              <w:rPr>
                <w:b/>
                <w:sz w:val="23"/>
              </w:rPr>
            </w:pPr>
            <w:r>
              <w:rPr>
                <w:b/>
                <w:sz w:val="23"/>
              </w:rPr>
              <w:t>-</w:t>
            </w:r>
          </w:p>
        </w:tc>
        <w:tc>
          <w:tcPr>
            <w:tcW w:w="416" w:type="dxa"/>
            <w:shd w:val="clear" w:color="auto" w:fill="DAEEF3"/>
          </w:tcPr>
          <w:p w:rsidR="00AD62A3" w:rsidRDefault="00551222">
            <w:pPr>
              <w:pStyle w:val="TableParagraph"/>
              <w:ind w:left="18"/>
              <w:rPr>
                <w:b/>
                <w:sz w:val="23"/>
              </w:rPr>
            </w:pPr>
            <w:r>
              <w:rPr>
                <w:b/>
                <w:sz w:val="23"/>
              </w:rPr>
              <w:t>-</w:t>
            </w:r>
          </w:p>
        </w:tc>
      </w:tr>
      <w:tr w:rsidR="00AD62A3">
        <w:trPr>
          <w:trHeight w:val="455"/>
        </w:trPr>
        <w:tc>
          <w:tcPr>
            <w:tcW w:w="730" w:type="dxa"/>
          </w:tcPr>
          <w:p w:rsidR="00AD62A3" w:rsidRDefault="00551222">
            <w:pPr>
              <w:pStyle w:val="TableParagraph"/>
              <w:ind w:left="217" w:right="206"/>
              <w:rPr>
                <w:b/>
                <w:sz w:val="23"/>
              </w:rPr>
            </w:pPr>
            <w:r>
              <w:rPr>
                <w:b/>
                <w:sz w:val="23"/>
              </w:rPr>
              <w:t>3</w:t>
            </w:r>
            <w:r>
              <w:rPr>
                <w:b/>
                <w:sz w:val="23"/>
              </w:rPr>
              <w:t>7</w:t>
            </w:r>
          </w:p>
        </w:tc>
        <w:tc>
          <w:tcPr>
            <w:tcW w:w="417" w:type="dxa"/>
            <w:shd w:val="clear" w:color="auto" w:fill="FDE9D9"/>
          </w:tcPr>
          <w:p w:rsidR="00AD62A3" w:rsidRDefault="00551222">
            <w:pPr>
              <w:pStyle w:val="TableParagraph"/>
              <w:ind w:left="5"/>
              <w:rPr>
                <w:b/>
                <w:sz w:val="23"/>
              </w:rPr>
            </w:pPr>
            <w:r>
              <w:rPr>
                <w:b/>
                <w:sz w:val="23"/>
              </w:rPr>
              <w:t>-</w:t>
            </w:r>
          </w:p>
        </w:tc>
        <w:tc>
          <w:tcPr>
            <w:tcW w:w="420" w:type="dxa"/>
            <w:shd w:val="clear" w:color="auto" w:fill="FDE9D9"/>
          </w:tcPr>
          <w:p w:rsidR="00AD62A3" w:rsidRDefault="00551222">
            <w:pPr>
              <w:pStyle w:val="TableParagraph"/>
              <w:ind w:left="6"/>
              <w:rPr>
                <w:b/>
                <w:sz w:val="23"/>
              </w:rPr>
            </w:pPr>
            <w:r>
              <w:rPr>
                <w:b/>
                <w:sz w:val="23"/>
              </w:rPr>
              <w:t>-</w:t>
            </w:r>
          </w:p>
        </w:tc>
        <w:tc>
          <w:tcPr>
            <w:tcW w:w="419" w:type="dxa"/>
            <w:shd w:val="clear" w:color="auto" w:fill="FDE9D9"/>
          </w:tcPr>
          <w:p w:rsidR="00AD62A3" w:rsidRDefault="00551222">
            <w:pPr>
              <w:pStyle w:val="TableParagraph"/>
              <w:ind w:left="2"/>
              <w:rPr>
                <w:b/>
                <w:sz w:val="23"/>
              </w:rPr>
            </w:pPr>
            <w:r>
              <w:rPr>
                <w:b/>
                <w:sz w:val="23"/>
              </w:rPr>
              <w:t>-</w:t>
            </w:r>
          </w:p>
        </w:tc>
        <w:tc>
          <w:tcPr>
            <w:tcW w:w="417" w:type="dxa"/>
            <w:shd w:val="clear" w:color="auto" w:fill="FDE9D9"/>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167"/>
              <w:jc w:val="left"/>
              <w:rPr>
                <w:b/>
                <w:sz w:val="23"/>
              </w:rPr>
            </w:pPr>
            <w:r>
              <w:rPr>
                <w:b/>
                <w:sz w:val="23"/>
              </w:rPr>
              <w:t>-</w:t>
            </w:r>
          </w:p>
        </w:tc>
        <w:tc>
          <w:tcPr>
            <w:tcW w:w="417" w:type="dxa"/>
            <w:shd w:val="clear" w:color="auto" w:fill="DAEEF3"/>
          </w:tcPr>
          <w:p w:rsidR="00AD62A3" w:rsidRDefault="00551222">
            <w:pPr>
              <w:pStyle w:val="TableParagraph"/>
              <w:ind w:left="4"/>
              <w:rPr>
                <w:b/>
                <w:sz w:val="23"/>
              </w:rPr>
            </w:pPr>
            <w:r>
              <w:rPr>
                <w:b/>
                <w:sz w:val="23"/>
              </w:rPr>
              <w:t>-</w:t>
            </w:r>
          </w:p>
        </w:tc>
        <w:tc>
          <w:tcPr>
            <w:tcW w:w="420" w:type="dxa"/>
            <w:shd w:val="clear" w:color="auto" w:fill="DAEEF3"/>
          </w:tcPr>
          <w:p w:rsidR="00AD62A3" w:rsidRDefault="00551222">
            <w:pPr>
              <w:pStyle w:val="TableParagraph"/>
              <w:ind w:left="5"/>
              <w:rPr>
                <w:b/>
                <w:sz w:val="23"/>
              </w:rPr>
            </w:pPr>
            <w:r>
              <w:rPr>
                <w:b/>
                <w:sz w:val="23"/>
              </w:rPr>
              <w:t>-</w:t>
            </w:r>
          </w:p>
        </w:tc>
        <w:tc>
          <w:tcPr>
            <w:tcW w:w="417" w:type="dxa"/>
            <w:shd w:val="clear" w:color="auto" w:fill="DAEEF3"/>
          </w:tcPr>
          <w:p w:rsidR="00AD62A3" w:rsidRDefault="00551222">
            <w:pPr>
              <w:pStyle w:val="TableParagraph"/>
              <w:ind w:left="3"/>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9" w:type="dxa"/>
            <w:shd w:val="clear" w:color="auto" w:fill="DAEEF3"/>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6" w:type="dxa"/>
            <w:shd w:val="clear" w:color="auto" w:fill="DAEEF3"/>
          </w:tcPr>
          <w:p w:rsidR="00AD62A3" w:rsidRDefault="00551222">
            <w:pPr>
              <w:pStyle w:val="TableParagraph"/>
              <w:ind w:left="4"/>
              <w:rPr>
                <w:b/>
                <w:sz w:val="23"/>
              </w:rPr>
            </w:pPr>
            <w:r>
              <w:rPr>
                <w:b/>
                <w:sz w:val="23"/>
              </w:rPr>
              <w:t>-</w:t>
            </w:r>
          </w:p>
        </w:tc>
        <w:tc>
          <w:tcPr>
            <w:tcW w:w="416" w:type="dxa"/>
            <w:shd w:val="clear" w:color="auto" w:fill="DAEEF3"/>
          </w:tcPr>
          <w:p w:rsidR="00AD62A3" w:rsidRDefault="00551222">
            <w:pPr>
              <w:pStyle w:val="TableParagraph"/>
              <w:ind w:left="167"/>
              <w:jc w:val="left"/>
              <w:rPr>
                <w:b/>
                <w:sz w:val="23"/>
              </w:rPr>
            </w:pPr>
            <w:r>
              <w:rPr>
                <w:b/>
                <w:sz w:val="23"/>
              </w:rPr>
              <w:t>-</w:t>
            </w:r>
          </w:p>
        </w:tc>
        <w:tc>
          <w:tcPr>
            <w:tcW w:w="418"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2"/>
              <w:rPr>
                <w:b/>
                <w:sz w:val="23"/>
              </w:rPr>
            </w:pPr>
            <w:r>
              <w:rPr>
                <w:b/>
                <w:sz w:val="23"/>
              </w:rPr>
              <w:t>-</w:t>
            </w:r>
          </w:p>
        </w:tc>
        <w:tc>
          <w:tcPr>
            <w:tcW w:w="416" w:type="dxa"/>
            <w:shd w:val="clear" w:color="auto" w:fill="DAEEF3"/>
          </w:tcPr>
          <w:p w:rsidR="00AD62A3" w:rsidRDefault="00551222">
            <w:pPr>
              <w:pStyle w:val="TableParagraph"/>
              <w:ind w:left="14"/>
              <w:rPr>
                <w:b/>
                <w:sz w:val="23"/>
              </w:rPr>
            </w:pPr>
            <w:r>
              <w:rPr>
                <w:b/>
                <w:sz w:val="23"/>
              </w:rPr>
              <w:t>-</w:t>
            </w:r>
          </w:p>
        </w:tc>
        <w:tc>
          <w:tcPr>
            <w:tcW w:w="418" w:type="dxa"/>
            <w:shd w:val="clear" w:color="auto" w:fill="DAEEF3"/>
          </w:tcPr>
          <w:p w:rsidR="00AD62A3" w:rsidRDefault="00551222">
            <w:pPr>
              <w:pStyle w:val="TableParagraph"/>
              <w:ind w:left="18"/>
              <w:rPr>
                <w:b/>
                <w:sz w:val="23"/>
              </w:rPr>
            </w:pPr>
            <w:r>
              <w:rPr>
                <w:b/>
                <w:sz w:val="23"/>
              </w:rPr>
              <w:t>-</w:t>
            </w:r>
          </w:p>
        </w:tc>
        <w:tc>
          <w:tcPr>
            <w:tcW w:w="416" w:type="dxa"/>
            <w:shd w:val="clear" w:color="auto" w:fill="DAEEF3"/>
          </w:tcPr>
          <w:p w:rsidR="00AD62A3" w:rsidRDefault="00551222">
            <w:pPr>
              <w:pStyle w:val="TableParagraph"/>
              <w:ind w:left="18"/>
              <w:rPr>
                <w:b/>
                <w:sz w:val="23"/>
              </w:rPr>
            </w:pPr>
            <w:r>
              <w:rPr>
                <w:b/>
                <w:sz w:val="23"/>
              </w:rPr>
              <w:t>-</w:t>
            </w:r>
          </w:p>
        </w:tc>
      </w:tr>
      <w:tr w:rsidR="00AD62A3">
        <w:trPr>
          <w:trHeight w:val="455"/>
        </w:trPr>
        <w:tc>
          <w:tcPr>
            <w:tcW w:w="730" w:type="dxa"/>
          </w:tcPr>
          <w:p w:rsidR="00AD62A3" w:rsidRDefault="00551222">
            <w:pPr>
              <w:pStyle w:val="TableParagraph"/>
              <w:ind w:left="217" w:right="206"/>
              <w:rPr>
                <w:b/>
                <w:sz w:val="23"/>
              </w:rPr>
            </w:pPr>
            <w:r>
              <w:rPr>
                <w:b/>
                <w:sz w:val="23"/>
              </w:rPr>
              <w:t>3</w:t>
            </w:r>
            <w:r>
              <w:rPr>
                <w:b/>
                <w:sz w:val="23"/>
              </w:rPr>
              <w:t>8</w:t>
            </w:r>
          </w:p>
        </w:tc>
        <w:tc>
          <w:tcPr>
            <w:tcW w:w="417" w:type="dxa"/>
            <w:shd w:val="clear" w:color="auto" w:fill="FDE9D9"/>
          </w:tcPr>
          <w:p w:rsidR="00AD62A3" w:rsidRDefault="00551222">
            <w:pPr>
              <w:pStyle w:val="TableParagraph"/>
              <w:ind w:left="5"/>
              <w:rPr>
                <w:b/>
                <w:sz w:val="23"/>
              </w:rPr>
            </w:pPr>
            <w:r>
              <w:rPr>
                <w:b/>
                <w:sz w:val="23"/>
              </w:rPr>
              <w:t>-</w:t>
            </w:r>
          </w:p>
        </w:tc>
        <w:tc>
          <w:tcPr>
            <w:tcW w:w="420" w:type="dxa"/>
            <w:shd w:val="clear" w:color="auto" w:fill="FDE9D9"/>
          </w:tcPr>
          <w:p w:rsidR="00AD62A3" w:rsidRDefault="00551222">
            <w:pPr>
              <w:pStyle w:val="TableParagraph"/>
              <w:ind w:left="6"/>
              <w:rPr>
                <w:b/>
                <w:sz w:val="23"/>
              </w:rPr>
            </w:pPr>
            <w:r>
              <w:rPr>
                <w:b/>
                <w:sz w:val="23"/>
              </w:rPr>
              <w:t>-</w:t>
            </w:r>
          </w:p>
        </w:tc>
        <w:tc>
          <w:tcPr>
            <w:tcW w:w="419" w:type="dxa"/>
            <w:shd w:val="clear" w:color="auto" w:fill="FDE9D9"/>
          </w:tcPr>
          <w:p w:rsidR="00AD62A3" w:rsidRDefault="00551222">
            <w:pPr>
              <w:pStyle w:val="TableParagraph"/>
              <w:ind w:left="2"/>
              <w:rPr>
                <w:b/>
                <w:sz w:val="23"/>
              </w:rPr>
            </w:pPr>
            <w:r>
              <w:rPr>
                <w:b/>
                <w:sz w:val="23"/>
              </w:rPr>
              <w:t>-</w:t>
            </w:r>
          </w:p>
        </w:tc>
        <w:tc>
          <w:tcPr>
            <w:tcW w:w="417" w:type="dxa"/>
            <w:shd w:val="clear" w:color="auto" w:fill="FDE9D9"/>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167"/>
              <w:jc w:val="left"/>
              <w:rPr>
                <w:b/>
                <w:sz w:val="23"/>
              </w:rPr>
            </w:pPr>
            <w:r>
              <w:rPr>
                <w:b/>
                <w:sz w:val="23"/>
              </w:rPr>
              <w:t>-</w:t>
            </w:r>
          </w:p>
        </w:tc>
        <w:tc>
          <w:tcPr>
            <w:tcW w:w="417" w:type="dxa"/>
            <w:shd w:val="clear" w:color="auto" w:fill="DAEEF3"/>
          </w:tcPr>
          <w:p w:rsidR="00AD62A3" w:rsidRDefault="00551222">
            <w:pPr>
              <w:pStyle w:val="TableParagraph"/>
              <w:ind w:left="4"/>
              <w:rPr>
                <w:b/>
                <w:sz w:val="23"/>
              </w:rPr>
            </w:pPr>
            <w:r>
              <w:rPr>
                <w:b/>
                <w:sz w:val="23"/>
              </w:rPr>
              <w:t>-</w:t>
            </w:r>
          </w:p>
        </w:tc>
        <w:tc>
          <w:tcPr>
            <w:tcW w:w="420" w:type="dxa"/>
            <w:shd w:val="clear" w:color="auto" w:fill="DAEEF3"/>
          </w:tcPr>
          <w:p w:rsidR="00AD62A3" w:rsidRDefault="00551222">
            <w:pPr>
              <w:pStyle w:val="TableParagraph"/>
              <w:ind w:left="5"/>
              <w:rPr>
                <w:b/>
                <w:sz w:val="23"/>
              </w:rPr>
            </w:pPr>
            <w:r>
              <w:rPr>
                <w:b/>
                <w:sz w:val="23"/>
              </w:rPr>
              <w:t>-</w:t>
            </w:r>
          </w:p>
        </w:tc>
        <w:tc>
          <w:tcPr>
            <w:tcW w:w="417" w:type="dxa"/>
            <w:shd w:val="clear" w:color="auto" w:fill="DAEEF3"/>
          </w:tcPr>
          <w:p w:rsidR="00AD62A3" w:rsidRDefault="00551222">
            <w:pPr>
              <w:pStyle w:val="TableParagraph"/>
              <w:ind w:left="3"/>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9" w:type="dxa"/>
            <w:shd w:val="clear" w:color="auto" w:fill="DAEEF3"/>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6" w:type="dxa"/>
            <w:shd w:val="clear" w:color="auto" w:fill="DAEEF3"/>
          </w:tcPr>
          <w:p w:rsidR="00AD62A3" w:rsidRDefault="00551222">
            <w:pPr>
              <w:pStyle w:val="TableParagraph"/>
              <w:ind w:left="4"/>
              <w:rPr>
                <w:b/>
                <w:sz w:val="23"/>
              </w:rPr>
            </w:pPr>
            <w:r>
              <w:rPr>
                <w:b/>
                <w:sz w:val="23"/>
              </w:rPr>
              <w:t>-</w:t>
            </w:r>
          </w:p>
        </w:tc>
        <w:tc>
          <w:tcPr>
            <w:tcW w:w="416" w:type="dxa"/>
            <w:shd w:val="clear" w:color="auto" w:fill="DAEEF3"/>
          </w:tcPr>
          <w:p w:rsidR="00AD62A3" w:rsidRDefault="00551222">
            <w:pPr>
              <w:pStyle w:val="TableParagraph"/>
              <w:ind w:left="167"/>
              <w:jc w:val="left"/>
              <w:rPr>
                <w:b/>
                <w:sz w:val="23"/>
              </w:rPr>
            </w:pPr>
            <w:r>
              <w:rPr>
                <w:b/>
                <w:sz w:val="23"/>
              </w:rPr>
              <w:t>-</w:t>
            </w:r>
          </w:p>
        </w:tc>
        <w:tc>
          <w:tcPr>
            <w:tcW w:w="418"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2"/>
              <w:rPr>
                <w:b/>
                <w:sz w:val="23"/>
              </w:rPr>
            </w:pPr>
            <w:r>
              <w:rPr>
                <w:b/>
                <w:sz w:val="23"/>
              </w:rPr>
              <w:t>-</w:t>
            </w:r>
          </w:p>
        </w:tc>
        <w:tc>
          <w:tcPr>
            <w:tcW w:w="416" w:type="dxa"/>
            <w:shd w:val="clear" w:color="auto" w:fill="DAEEF3"/>
          </w:tcPr>
          <w:p w:rsidR="00AD62A3" w:rsidRDefault="00551222">
            <w:pPr>
              <w:pStyle w:val="TableParagraph"/>
              <w:ind w:left="14"/>
              <w:rPr>
                <w:b/>
                <w:sz w:val="23"/>
              </w:rPr>
            </w:pPr>
            <w:r>
              <w:rPr>
                <w:b/>
                <w:sz w:val="23"/>
              </w:rPr>
              <w:t>-</w:t>
            </w:r>
          </w:p>
        </w:tc>
        <w:tc>
          <w:tcPr>
            <w:tcW w:w="418" w:type="dxa"/>
            <w:shd w:val="clear" w:color="auto" w:fill="DAEEF3"/>
          </w:tcPr>
          <w:p w:rsidR="00AD62A3" w:rsidRDefault="00551222">
            <w:pPr>
              <w:pStyle w:val="TableParagraph"/>
              <w:ind w:left="18"/>
              <w:rPr>
                <w:b/>
                <w:sz w:val="23"/>
              </w:rPr>
            </w:pPr>
            <w:r>
              <w:rPr>
                <w:b/>
                <w:sz w:val="23"/>
              </w:rPr>
              <w:t>-</w:t>
            </w:r>
          </w:p>
        </w:tc>
        <w:tc>
          <w:tcPr>
            <w:tcW w:w="416" w:type="dxa"/>
            <w:shd w:val="clear" w:color="auto" w:fill="DAEEF3"/>
          </w:tcPr>
          <w:p w:rsidR="00AD62A3" w:rsidRDefault="00551222">
            <w:pPr>
              <w:pStyle w:val="TableParagraph"/>
              <w:ind w:left="18"/>
              <w:rPr>
                <w:b/>
                <w:sz w:val="23"/>
              </w:rPr>
            </w:pPr>
            <w:r>
              <w:rPr>
                <w:b/>
                <w:sz w:val="23"/>
              </w:rPr>
              <w:t>-</w:t>
            </w:r>
          </w:p>
        </w:tc>
      </w:tr>
      <w:tr w:rsidR="00AD62A3">
        <w:trPr>
          <w:trHeight w:val="455"/>
        </w:trPr>
        <w:tc>
          <w:tcPr>
            <w:tcW w:w="730" w:type="dxa"/>
          </w:tcPr>
          <w:p w:rsidR="00AD62A3" w:rsidRDefault="00551222">
            <w:pPr>
              <w:pStyle w:val="TableParagraph"/>
              <w:spacing w:before="86"/>
              <w:ind w:left="217" w:right="206"/>
              <w:rPr>
                <w:b/>
                <w:sz w:val="23"/>
              </w:rPr>
            </w:pPr>
            <w:r>
              <w:rPr>
                <w:b/>
                <w:sz w:val="23"/>
              </w:rPr>
              <w:t>3</w:t>
            </w:r>
            <w:r>
              <w:rPr>
                <w:b/>
                <w:sz w:val="23"/>
              </w:rPr>
              <w:t>9</w:t>
            </w:r>
          </w:p>
        </w:tc>
        <w:tc>
          <w:tcPr>
            <w:tcW w:w="417" w:type="dxa"/>
            <w:shd w:val="clear" w:color="auto" w:fill="FDE9D9"/>
          </w:tcPr>
          <w:p w:rsidR="00AD62A3" w:rsidRDefault="00551222">
            <w:pPr>
              <w:pStyle w:val="TableParagraph"/>
              <w:spacing w:before="86"/>
              <w:ind w:left="5"/>
              <w:rPr>
                <w:b/>
                <w:sz w:val="23"/>
              </w:rPr>
            </w:pPr>
            <w:r>
              <w:rPr>
                <w:b/>
                <w:sz w:val="23"/>
              </w:rPr>
              <w:t>-</w:t>
            </w:r>
          </w:p>
        </w:tc>
        <w:tc>
          <w:tcPr>
            <w:tcW w:w="420" w:type="dxa"/>
            <w:shd w:val="clear" w:color="auto" w:fill="FDE9D9"/>
          </w:tcPr>
          <w:p w:rsidR="00AD62A3" w:rsidRDefault="00551222">
            <w:pPr>
              <w:pStyle w:val="TableParagraph"/>
              <w:spacing w:before="86"/>
              <w:ind w:left="6"/>
              <w:rPr>
                <w:b/>
                <w:sz w:val="23"/>
              </w:rPr>
            </w:pPr>
            <w:r>
              <w:rPr>
                <w:b/>
                <w:sz w:val="23"/>
              </w:rPr>
              <w:t>-</w:t>
            </w:r>
          </w:p>
        </w:tc>
        <w:tc>
          <w:tcPr>
            <w:tcW w:w="419" w:type="dxa"/>
            <w:shd w:val="clear" w:color="auto" w:fill="FDE9D9"/>
          </w:tcPr>
          <w:p w:rsidR="00AD62A3" w:rsidRDefault="00551222">
            <w:pPr>
              <w:pStyle w:val="TableParagraph"/>
              <w:spacing w:before="86"/>
              <w:ind w:left="2"/>
              <w:rPr>
                <w:b/>
                <w:sz w:val="23"/>
              </w:rPr>
            </w:pPr>
            <w:r>
              <w:rPr>
                <w:b/>
                <w:sz w:val="23"/>
              </w:rPr>
              <w:t>-</w:t>
            </w:r>
          </w:p>
        </w:tc>
        <w:tc>
          <w:tcPr>
            <w:tcW w:w="417" w:type="dxa"/>
            <w:shd w:val="clear" w:color="auto" w:fill="FDE9D9"/>
          </w:tcPr>
          <w:p w:rsidR="00AD62A3" w:rsidRDefault="00551222">
            <w:pPr>
              <w:pStyle w:val="TableParagraph"/>
              <w:spacing w:before="86"/>
              <w:ind w:left="4"/>
              <w:rPr>
                <w:b/>
                <w:sz w:val="23"/>
              </w:rPr>
            </w:pPr>
            <w:r>
              <w:rPr>
                <w:b/>
                <w:sz w:val="23"/>
              </w:rPr>
              <w:t>-</w:t>
            </w:r>
          </w:p>
        </w:tc>
        <w:tc>
          <w:tcPr>
            <w:tcW w:w="417" w:type="dxa"/>
            <w:shd w:val="clear" w:color="auto" w:fill="DAEEF3"/>
          </w:tcPr>
          <w:p w:rsidR="00AD62A3" w:rsidRDefault="00551222">
            <w:pPr>
              <w:pStyle w:val="TableParagraph"/>
              <w:spacing w:before="86"/>
              <w:ind w:left="167"/>
              <w:jc w:val="left"/>
              <w:rPr>
                <w:b/>
                <w:sz w:val="23"/>
              </w:rPr>
            </w:pPr>
            <w:r>
              <w:rPr>
                <w:b/>
                <w:sz w:val="23"/>
              </w:rPr>
              <w:t>-</w:t>
            </w:r>
          </w:p>
        </w:tc>
        <w:tc>
          <w:tcPr>
            <w:tcW w:w="417" w:type="dxa"/>
            <w:shd w:val="clear" w:color="auto" w:fill="DAEEF3"/>
          </w:tcPr>
          <w:p w:rsidR="00AD62A3" w:rsidRDefault="00551222">
            <w:pPr>
              <w:pStyle w:val="TableParagraph"/>
              <w:spacing w:before="86"/>
              <w:ind w:left="4"/>
              <w:rPr>
                <w:b/>
                <w:sz w:val="23"/>
              </w:rPr>
            </w:pPr>
            <w:r>
              <w:rPr>
                <w:b/>
                <w:sz w:val="23"/>
              </w:rPr>
              <w:t>-</w:t>
            </w:r>
          </w:p>
        </w:tc>
        <w:tc>
          <w:tcPr>
            <w:tcW w:w="420" w:type="dxa"/>
            <w:shd w:val="clear" w:color="auto" w:fill="DAEEF3"/>
          </w:tcPr>
          <w:p w:rsidR="00AD62A3" w:rsidRDefault="00551222">
            <w:pPr>
              <w:pStyle w:val="TableParagraph"/>
              <w:spacing w:before="86"/>
              <w:ind w:left="5"/>
              <w:rPr>
                <w:b/>
                <w:sz w:val="23"/>
              </w:rPr>
            </w:pPr>
            <w:r>
              <w:rPr>
                <w:b/>
                <w:sz w:val="23"/>
              </w:rPr>
              <w:t>-</w:t>
            </w:r>
          </w:p>
        </w:tc>
        <w:tc>
          <w:tcPr>
            <w:tcW w:w="417" w:type="dxa"/>
            <w:shd w:val="clear" w:color="auto" w:fill="DAEEF3"/>
          </w:tcPr>
          <w:p w:rsidR="00AD62A3" w:rsidRDefault="00551222">
            <w:pPr>
              <w:pStyle w:val="TableParagraph"/>
              <w:spacing w:before="86"/>
              <w:ind w:left="3"/>
              <w:rPr>
                <w:b/>
                <w:sz w:val="23"/>
              </w:rPr>
            </w:pPr>
            <w:r>
              <w:rPr>
                <w:b/>
                <w:sz w:val="23"/>
              </w:rPr>
              <w:t>-</w:t>
            </w:r>
          </w:p>
        </w:tc>
        <w:tc>
          <w:tcPr>
            <w:tcW w:w="417" w:type="dxa"/>
            <w:shd w:val="clear" w:color="auto" w:fill="DAEEF3"/>
          </w:tcPr>
          <w:p w:rsidR="00AD62A3" w:rsidRDefault="00551222">
            <w:pPr>
              <w:pStyle w:val="TableParagraph"/>
              <w:spacing w:before="86"/>
              <w:ind w:left="2"/>
              <w:rPr>
                <w:b/>
                <w:sz w:val="23"/>
              </w:rPr>
            </w:pPr>
            <w:r>
              <w:rPr>
                <w:b/>
                <w:sz w:val="23"/>
              </w:rPr>
              <w:t>-</w:t>
            </w:r>
          </w:p>
        </w:tc>
        <w:tc>
          <w:tcPr>
            <w:tcW w:w="417" w:type="dxa"/>
            <w:shd w:val="clear" w:color="auto" w:fill="DAEEF3"/>
          </w:tcPr>
          <w:p w:rsidR="00AD62A3" w:rsidRDefault="00551222">
            <w:pPr>
              <w:pStyle w:val="TableParagraph"/>
              <w:spacing w:before="86"/>
              <w:ind w:left="2"/>
              <w:rPr>
                <w:b/>
                <w:sz w:val="23"/>
              </w:rPr>
            </w:pPr>
            <w:r>
              <w:rPr>
                <w:b/>
                <w:sz w:val="23"/>
              </w:rPr>
              <w:t>-</w:t>
            </w:r>
          </w:p>
        </w:tc>
        <w:tc>
          <w:tcPr>
            <w:tcW w:w="419" w:type="dxa"/>
            <w:shd w:val="clear" w:color="auto" w:fill="DAEEF3"/>
          </w:tcPr>
          <w:p w:rsidR="00AD62A3" w:rsidRDefault="00551222">
            <w:pPr>
              <w:pStyle w:val="TableParagraph"/>
              <w:spacing w:before="86"/>
              <w:ind w:left="4"/>
              <w:rPr>
                <w:b/>
                <w:sz w:val="23"/>
              </w:rPr>
            </w:pPr>
            <w:r>
              <w:rPr>
                <w:b/>
                <w:sz w:val="23"/>
              </w:rPr>
              <w:t>-</w:t>
            </w:r>
          </w:p>
        </w:tc>
        <w:tc>
          <w:tcPr>
            <w:tcW w:w="417" w:type="dxa"/>
            <w:shd w:val="clear" w:color="auto" w:fill="DAEEF3"/>
          </w:tcPr>
          <w:p w:rsidR="00AD62A3" w:rsidRDefault="00551222">
            <w:pPr>
              <w:pStyle w:val="TableParagraph"/>
              <w:spacing w:before="86"/>
              <w:ind w:left="2"/>
              <w:rPr>
                <w:b/>
                <w:sz w:val="23"/>
              </w:rPr>
            </w:pPr>
            <w:r>
              <w:rPr>
                <w:b/>
                <w:sz w:val="23"/>
              </w:rPr>
              <w:t>-</w:t>
            </w:r>
          </w:p>
        </w:tc>
        <w:tc>
          <w:tcPr>
            <w:tcW w:w="416" w:type="dxa"/>
            <w:shd w:val="clear" w:color="auto" w:fill="DAEEF3"/>
          </w:tcPr>
          <w:p w:rsidR="00AD62A3" w:rsidRDefault="00551222">
            <w:pPr>
              <w:pStyle w:val="TableParagraph"/>
              <w:spacing w:before="86"/>
              <w:ind w:left="4"/>
              <w:rPr>
                <w:b/>
                <w:sz w:val="23"/>
              </w:rPr>
            </w:pPr>
            <w:r>
              <w:rPr>
                <w:b/>
                <w:sz w:val="23"/>
              </w:rPr>
              <w:t>-</w:t>
            </w:r>
          </w:p>
        </w:tc>
        <w:tc>
          <w:tcPr>
            <w:tcW w:w="416" w:type="dxa"/>
            <w:shd w:val="clear" w:color="auto" w:fill="DAEEF3"/>
          </w:tcPr>
          <w:p w:rsidR="00AD62A3" w:rsidRDefault="00551222">
            <w:pPr>
              <w:pStyle w:val="TableParagraph"/>
              <w:spacing w:before="86"/>
              <w:ind w:left="167"/>
              <w:jc w:val="left"/>
              <w:rPr>
                <w:b/>
                <w:sz w:val="23"/>
              </w:rPr>
            </w:pPr>
            <w:r>
              <w:rPr>
                <w:b/>
                <w:sz w:val="23"/>
              </w:rPr>
              <w:t>-</w:t>
            </w:r>
          </w:p>
        </w:tc>
        <w:tc>
          <w:tcPr>
            <w:tcW w:w="418" w:type="dxa"/>
            <w:shd w:val="clear" w:color="auto" w:fill="DAEEF3"/>
          </w:tcPr>
          <w:p w:rsidR="00AD62A3" w:rsidRDefault="00551222">
            <w:pPr>
              <w:pStyle w:val="TableParagraph"/>
              <w:spacing w:before="86"/>
              <w:ind w:left="10"/>
              <w:rPr>
                <w:b/>
                <w:sz w:val="23"/>
              </w:rPr>
            </w:pPr>
            <w:r>
              <w:rPr>
                <w:b/>
                <w:sz w:val="23"/>
              </w:rPr>
              <w:t>-</w:t>
            </w:r>
          </w:p>
        </w:tc>
        <w:tc>
          <w:tcPr>
            <w:tcW w:w="416" w:type="dxa"/>
            <w:shd w:val="clear" w:color="auto" w:fill="DAEEF3"/>
          </w:tcPr>
          <w:p w:rsidR="00AD62A3" w:rsidRDefault="00551222">
            <w:pPr>
              <w:pStyle w:val="TableParagraph"/>
              <w:spacing w:before="86"/>
              <w:ind w:left="10"/>
              <w:rPr>
                <w:b/>
                <w:sz w:val="23"/>
              </w:rPr>
            </w:pPr>
            <w:r>
              <w:rPr>
                <w:b/>
                <w:sz w:val="23"/>
              </w:rPr>
              <w:t>-</w:t>
            </w:r>
          </w:p>
        </w:tc>
        <w:tc>
          <w:tcPr>
            <w:tcW w:w="416" w:type="dxa"/>
            <w:shd w:val="clear" w:color="auto" w:fill="DAEEF3"/>
          </w:tcPr>
          <w:p w:rsidR="00AD62A3" w:rsidRDefault="00551222">
            <w:pPr>
              <w:pStyle w:val="TableParagraph"/>
              <w:spacing w:before="86"/>
              <w:ind w:left="12"/>
              <w:rPr>
                <w:b/>
                <w:sz w:val="23"/>
              </w:rPr>
            </w:pPr>
            <w:r>
              <w:rPr>
                <w:b/>
                <w:sz w:val="23"/>
              </w:rPr>
              <w:t>-</w:t>
            </w:r>
          </w:p>
        </w:tc>
        <w:tc>
          <w:tcPr>
            <w:tcW w:w="416" w:type="dxa"/>
            <w:shd w:val="clear" w:color="auto" w:fill="DAEEF3"/>
          </w:tcPr>
          <w:p w:rsidR="00AD62A3" w:rsidRDefault="00551222">
            <w:pPr>
              <w:pStyle w:val="TableParagraph"/>
              <w:spacing w:before="86"/>
              <w:ind w:left="14"/>
              <w:rPr>
                <w:b/>
                <w:sz w:val="23"/>
              </w:rPr>
            </w:pPr>
            <w:r>
              <w:rPr>
                <w:b/>
                <w:sz w:val="23"/>
              </w:rPr>
              <w:t>-</w:t>
            </w:r>
          </w:p>
        </w:tc>
        <w:tc>
          <w:tcPr>
            <w:tcW w:w="418" w:type="dxa"/>
            <w:shd w:val="clear" w:color="auto" w:fill="DAEEF3"/>
          </w:tcPr>
          <w:p w:rsidR="00AD62A3" w:rsidRDefault="00551222">
            <w:pPr>
              <w:pStyle w:val="TableParagraph"/>
              <w:spacing w:before="86"/>
              <w:ind w:left="18"/>
              <w:rPr>
                <w:b/>
                <w:sz w:val="23"/>
              </w:rPr>
            </w:pPr>
            <w:r>
              <w:rPr>
                <w:b/>
                <w:sz w:val="23"/>
              </w:rPr>
              <w:t>-</w:t>
            </w:r>
          </w:p>
        </w:tc>
        <w:tc>
          <w:tcPr>
            <w:tcW w:w="416" w:type="dxa"/>
            <w:shd w:val="clear" w:color="auto" w:fill="DAEEF3"/>
          </w:tcPr>
          <w:p w:rsidR="00AD62A3" w:rsidRDefault="00551222">
            <w:pPr>
              <w:pStyle w:val="TableParagraph"/>
              <w:spacing w:before="86"/>
              <w:ind w:left="18"/>
              <w:rPr>
                <w:b/>
                <w:sz w:val="23"/>
              </w:rPr>
            </w:pPr>
            <w:r>
              <w:rPr>
                <w:b/>
                <w:sz w:val="23"/>
              </w:rPr>
              <w:t>-</w:t>
            </w:r>
          </w:p>
        </w:tc>
      </w:tr>
      <w:tr w:rsidR="00AD62A3">
        <w:trPr>
          <w:trHeight w:val="455"/>
        </w:trPr>
        <w:tc>
          <w:tcPr>
            <w:tcW w:w="730" w:type="dxa"/>
          </w:tcPr>
          <w:p w:rsidR="00AD62A3" w:rsidRDefault="00551222">
            <w:pPr>
              <w:pStyle w:val="TableParagraph"/>
              <w:ind w:left="217" w:right="206"/>
              <w:rPr>
                <w:b/>
                <w:sz w:val="23"/>
              </w:rPr>
            </w:pPr>
            <w:r>
              <w:rPr>
                <w:b/>
                <w:sz w:val="23"/>
              </w:rPr>
              <w:t>40</w:t>
            </w:r>
          </w:p>
        </w:tc>
        <w:tc>
          <w:tcPr>
            <w:tcW w:w="417" w:type="dxa"/>
            <w:shd w:val="clear" w:color="auto" w:fill="FDE9D9"/>
          </w:tcPr>
          <w:p w:rsidR="00AD62A3" w:rsidRDefault="00551222">
            <w:pPr>
              <w:pStyle w:val="TableParagraph"/>
              <w:ind w:left="5"/>
              <w:rPr>
                <w:b/>
                <w:sz w:val="23"/>
              </w:rPr>
            </w:pPr>
            <w:r>
              <w:rPr>
                <w:b/>
                <w:sz w:val="23"/>
              </w:rPr>
              <w:t>-</w:t>
            </w:r>
          </w:p>
        </w:tc>
        <w:tc>
          <w:tcPr>
            <w:tcW w:w="420" w:type="dxa"/>
            <w:shd w:val="clear" w:color="auto" w:fill="FDE9D9"/>
          </w:tcPr>
          <w:p w:rsidR="00AD62A3" w:rsidRDefault="00551222">
            <w:pPr>
              <w:pStyle w:val="TableParagraph"/>
              <w:ind w:left="6"/>
              <w:rPr>
                <w:b/>
                <w:sz w:val="23"/>
              </w:rPr>
            </w:pPr>
            <w:r>
              <w:rPr>
                <w:b/>
                <w:sz w:val="23"/>
              </w:rPr>
              <w:t>-</w:t>
            </w:r>
          </w:p>
        </w:tc>
        <w:tc>
          <w:tcPr>
            <w:tcW w:w="419" w:type="dxa"/>
            <w:shd w:val="clear" w:color="auto" w:fill="FDE9D9"/>
          </w:tcPr>
          <w:p w:rsidR="00AD62A3" w:rsidRDefault="00551222">
            <w:pPr>
              <w:pStyle w:val="TableParagraph"/>
              <w:ind w:left="2"/>
              <w:rPr>
                <w:b/>
                <w:sz w:val="23"/>
              </w:rPr>
            </w:pPr>
            <w:r>
              <w:rPr>
                <w:b/>
                <w:sz w:val="23"/>
              </w:rPr>
              <w:t>-</w:t>
            </w:r>
          </w:p>
        </w:tc>
        <w:tc>
          <w:tcPr>
            <w:tcW w:w="417" w:type="dxa"/>
            <w:shd w:val="clear" w:color="auto" w:fill="FDE9D9"/>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167"/>
              <w:jc w:val="left"/>
              <w:rPr>
                <w:b/>
                <w:sz w:val="23"/>
              </w:rPr>
            </w:pPr>
            <w:r>
              <w:rPr>
                <w:b/>
                <w:sz w:val="23"/>
              </w:rPr>
              <w:t>-</w:t>
            </w:r>
          </w:p>
        </w:tc>
        <w:tc>
          <w:tcPr>
            <w:tcW w:w="417" w:type="dxa"/>
            <w:shd w:val="clear" w:color="auto" w:fill="DAEEF3"/>
          </w:tcPr>
          <w:p w:rsidR="00AD62A3" w:rsidRDefault="00551222">
            <w:pPr>
              <w:pStyle w:val="TableParagraph"/>
              <w:ind w:left="4"/>
              <w:rPr>
                <w:b/>
                <w:sz w:val="23"/>
              </w:rPr>
            </w:pPr>
            <w:r>
              <w:rPr>
                <w:b/>
                <w:sz w:val="23"/>
              </w:rPr>
              <w:t>-</w:t>
            </w:r>
          </w:p>
        </w:tc>
        <w:tc>
          <w:tcPr>
            <w:tcW w:w="420" w:type="dxa"/>
            <w:shd w:val="clear" w:color="auto" w:fill="DAEEF3"/>
          </w:tcPr>
          <w:p w:rsidR="00AD62A3" w:rsidRDefault="00551222">
            <w:pPr>
              <w:pStyle w:val="TableParagraph"/>
              <w:ind w:left="5"/>
              <w:rPr>
                <w:b/>
                <w:sz w:val="23"/>
              </w:rPr>
            </w:pPr>
            <w:r>
              <w:rPr>
                <w:b/>
                <w:sz w:val="23"/>
              </w:rPr>
              <w:t>-</w:t>
            </w:r>
          </w:p>
        </w:tc>
        <w:tc>
          <w:tcPr>
            <w:tcW w:w="417" w:type="dxa"/>
            <w:shd w:val="clear" w:color="auto" w:fill="DAEEF3"/>
          </w:tcPr>
          <w:p w:rsidR="00AD62A3" w:rsidRDefault="00551222">
            <w:pPr>
              <w:pStyle w:val="TableParagraph"/>
              <w:ind w:left="3"/>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9" w:type="dxa"/>
            <w:shd w:val="clear" w:color="auto" w:fill="DAEEF3"/>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6" w:type="dxa"/>
            <w:shd w:val="clear" w:color="auto" w:fill="DAEEF3"/>
          </w:tcPr>
          <w:p w:rsidR="00AD62A3" w:rsidRDefault="00551222">
            <w:pPr>
              <w:pStyle w:val="TableParagraph"/>
              <w:ind w:left="4"/>
              <w:rPr>
                <w:b/>
                <w:sz w:val="23"/>
              </w:rPr>
            </w:pPr>
            <w:r>
              <w:rPr>
                <w:b/>
                <w:sz w:val="23"/>
              </w:rPr>
              <w:t>-</w:t>
            </w:r>
          </w:p>
        </w:tc>
        <w:tc>
          <w:tcPr>
            <w:tcW w:w="416" w:type="dxa"/>
            <w:shd w:val="clear" w:color="auto" w:fill="DAEEF3"/>
          </w:tcPr>
          <w:p w:rsidR="00AD62A3" w:rsidRDefault="00551222">
            <w:pPr>
              <w:pStyle w:val="TableParagraph"/>
              <w:ind w:left="167"/>
              <w:jc w:val="left"/>
              <w:rPr>
                <w:b/>
                <w:sz w:val="23"/>
              </w:rPr>
            </w:pPr>
            <w:r>
              <w:rPr>
                <w:b/>
                <w:sz w:val="23"/>
              </w:rPr>
              <w:t>-</w:t>
            </w:r>
          </w:p>
        </w:tc>
        <w:tc>
          <w:tcPr>
            <w:tcW w:w="418"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2"/>
              <w:rPr>
                <w:b/>
                <w:sz w:val="23"/>
              </w:rPr>
            </w:pPr>
            <w:r>
              <w:rPr>
                <w:b/>
                <w:sz w:val="23"/>
              </w:rPr>
              <w:t>-</w:t>
            </w:r>
          </w:p>
        </w:tc>
        <w:tc>
          <w:tcPr>
            <w:tcW w:w="416" w:type="dxa"/>
            <w:shd w:val="clear" w:color="auto" w:fill="DAEEF3"/>
          </w:tcPr>
          <w:p w:rsidR="00AD62A3" w:rsidRDefault="00551222">
            <w:pPr>
              <w:pStyle w:val="TableParagraph"/>
              <w:ind w:left="14"/>
              <w:rPr>
                <w:b/>
                <w:sz w:val="23"/>
              </w:rPr>
            </w:pPr>
            <w:r>
              <w:rPr>
                <w:b/>
                <w:sz w:val="23"/>
              </w:rPr>
              <w:t>-</w:t>
            </w:r>
          </w:p>
        </w:tc>
        <w:tc>
          <w:tcPr>
            <w:tcW w:w="418" w:type="dxa"/>
            <w:shd w:val="clear" w:color="auto" w:fill="DAEEF3"/>
          </w:tcPr>
          <w:p w:rsidR="00AD62A3" w:rsidRDefault="00551222">
            <w:pPr>
              <w:pStyle w:val="TableParagraph"/>
              <w:ind w:left="18"/>
              <w:rPr>
                <w:b/>
                <w:sz w:val="23"/>
              </w:rPr>
            </w:pPr>
            <w:r>
              <w:rPr>
                <w:b/>
                <w:sz w:val="23"/>
              </w:rPr>
              <w:t>-</w:t>
            </w:r>
          </w:p>
        </w:tc>
        <w:tc>
          <w:tcPr>
            <w:tcW w:w="416" w:type="dxa"/>
            <w:shd w:val="clear" w:color="auto" w:fill="DAEEF3"/>
          </w:tcPr>
          <w:p w:rsidR="00AD62A3" w:rsidRDefault="00551222">
            <w:pPr>
              <w:pStyle w:val="TableParagraph"/>
              <w:ind w:left="18"/>
              <w:rPr>
                <w:b/>
                <w:sz w:val="23"/>
              </w:rPr>
            </w:pPr>
            <w:r>
              <w:rPr>
                <w:b/>
                <w:sz w:val="23"/>
              </w:rPr>
              <w:t>-</w:t>
            </w:r>
          </w:p>
        </w:tc>
      </w:tr>
      <w:tr w:rsidR="00AD62A3">
        <w:trPr>
          <w:trHeight w:val="457"/>
        </w:trPr>
        <w:tc>
          <w:tcPr>
            <w:tcW w:w="730" w:type="dxa"/>
          </w:tcPr>
          <w:p w:rsidR="00AD62A3" w:rsidRDefault="00551222">
            <w:pPr>
              <w:pStyle w:val="TableParagraph"/>
              <w:ind w:left="217" w:right="206"/>
              <w:rPr>
                <w:b/>
                <w:sz w:val="23"/>
              </w:rPr>
            </w:pPr>
            <w:r>
              <w:rPr>
                <w:b/>
                <w:sz w:val="23"/>
              </w:rPr>
              <w:t>4</w:t>
            </w:r>
            <w:r>
              <w:rPr>
                <w:b/>
                <w:sz w:val="23"/>
              </w:rPr>
              <w:t>1</w:t>
            </w:r>
          </w:p>
        </w:tc>
        <w:tc>
          <w:tcPr>
            <w:tcW w:w="417" w:type="dxa"/>
            <w:shd w:val="clear" w:color="auto" w:fill="FDE9D9"/>
          </w:tcPr>
          <w:p w:rsidR="00AD62A3" w:rsidRDefault="00551222">
            <w:pPr>
              <w:pStyle w:val="TableParagraph"/>
              <w:ind w:left="5"/>
              <w:rPr>
                <w:b/>
                <w:sz w:val="23"/>
              </w:rPr>
            </w:pPr>
            <w:r>
              <w:rPr>
                <w:b/>
                <w:sz w:val="23"/>
              </w:rPr>
              <w:t>-</w:t>
            </w:r>
          </w:p>
        </w:tc>
        <w:tc>
          <w:tcPr>
            <w:tcW w:w="420" w:type="dxa"/>
            <w:shd w:val="clear" w:color="auto" w:fill="FDE9D9"/>
          </w:tcPr>
          <w:p w:rsidR="00AD62A3" w:rsidRDefault="00551222">
            <w:pPr>
              <w:pStyle w:val="TableParagraph"/>
              <w:ind w:left="6"/>
              <w:rPr>
                <w:b/>
                <w:sz w:val="23"/>
              </w:rPr>
            </w:pPr>
            <w:r>
              <w:rPr>
                <w:b/>
                <w:sz w:val="23"/>
              </w:rPr>
              <w:t>-</w:t>
            </w:r>
          </w:p>
        </w:tc>
        <w:tc>
          <w:tcPr>
            <w:tcW w:w="419" w:type="dxa"/>
            <w:shd w:val="clear" w:color="auto" w:fill="FDE9D9"/>
          </w:tcPr>
          <w:p w:rsidR="00AD62A3" w:rsidRDefault="00551222">
            <w:pPr>
              <w:pStyle w:val="TableParagraph"/>
              <w:ind w:left="2"/>
              <w:rPr>
                <w:b/>
                <w:sz w:val="23"/>
              </w:rPr>
            </w:pPr>
            <w:r>
              <w:rPr>
                <w:b/>
                <w:sz w:val="23"/>
              </w:rPr>
              <w:t>-</w:t>
            </w:r>
          </w:p>
        </w:tc>
        <w:tc>
          <w:tcPr>
            <w:tcW w:w="417" w:type="dxa"/>
            <w:shd w:val="clear" w:color="auto" w:fill="FDE9D9"/>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167"/>
              <w:jc w:val="left"/>
              <w:rPr>
                <w:b/>
                <w:sz w:val="23"/>
              </w:rPr>
            </w:pPr>
            <w:r>
              <w:rPr>
                <w:b/>
                <w:sz w:val="23"/>
              </w:rPr>
              <w:t>-</w:t>
            </w:r>
          </w:p>
        </w:tc>
        <w:tc>
          <w:tcPr>
            <w:tcW w:w="417" w:type="dxa"/>
            <w:shd w:val="clear" w:color="auto" w:fill="DAEEF3"/>
          </w:tcPr>
          <w:p w:rsidR="00AD62A3" w:rsidRDefault="00551222">
            <w:pPr>
              <w:pStyle w:val="TableParagraph"/>
              <w:ind w:left="4"/>
              <w:rPr>
                <w:b/>
                <w:sz w:val="23"/>
              </w:rPr>
            </w:pPr>
            <w:r>
              <w:rPr>
                <w:b/>
                <w:sz w:val="23"/>
              </w:rPr>
              <w:t>-</w:t>
            </w:r>
          </w:p>
        </w:tc>
        <w:tc>
          <w:tcPr>
            <w:tcW w:w="420" w:type="dxa"/>
            <w:shd w:val="clear" w:color="auto" w:fill="DAEEF3"/>
          </w:tcPr>
          <w:p w:rsidR="00AD62A3" w:rsidRDefault="00551222">
            <w:pPr>
              <w:pStyle w:val="TableParagraph"/>
              <w:ind w:left="5"/>
              <w:rPr>
                <w:b/>
                <w:sz w:val="23"/>
              </w:rPr>
            </w:pPr>
            <w:r>
              <w:rPr>
                <w:b/>
                <w:sz w:val="23"/>
              </w:rPr>
              <w:t>-</w:t>
            </w:r>
          </w:p>
        </w:tc>
        <w:tc>
          <w:tcPr>
            <w:tcW w:w="417" w:type="dxa"/>
            <w:shd w:val="clear" w:color="auto" w:fill="DAEEF3"/>
          </w:tcPr>
          <w:p w:rsidR="00AD62A3" w:rsidRDefault="00551222">
            <w:pPr>
              <w:pStyle w:val="TableParagraph"/>
              <w:ind w:left="3"/>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9" w:type="dxa"/>
            <w:shd w:val="clear" w:color="auto" w:fill="DAEEF3"/>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6" w:type="dxa"/>
            <w:shd w:val="clear" w:color="auto" w:fill="DAEEF3"/>
          </w:tcPr>
          <w:p w:rsidR="00AD62A3" w:rsidRDefault="00551222">
            <w:pPr>
              <w:pStyle w:val="TableParagraph"/>
              <w:ind w:left="4"/>
              <w:rPr>
                <w:b/>
                <w:sz w:val="23"/>
              </w:rPr>
            </w:pPr>
            <w:r>
              <w:rPr>
                <w:b/>
                <w:sz w:val="23"/>
              </w:rPr>
              <w:t>-</w:t>
            </w:r>
          </w:p>
        </w:tc>
        <w:tc>
          <w:tcPr>
            <w:tcW w:w="416" w:type="dxa"/>
            <w:shd w:val="clear" w:color="auto" w:fill="DAEEF3"/>
          </w:tcPr>
          <w:p w:rsidR="00AD62A3" w:rsidRDefault="00551222">
            <w:pPr>
              <w:pStyle w:val="TableParagraph"/>
              <w:ind w:left="167"/>
              <w:jc w:val="left"/>
              <w:rPr>
                <w:b/>
                <w:sz w:val="23"/>
              </w:rPr>
            </w:pPr>
            <w:r>
              <w:rPr>
                <w:b/>
                <w:sz w:val="23"/>
              </w:rPr>
              <w:t>-</w:t>
            </w:r>
          </w:p>
        </w:tc>
        <w:tc>
          <w:tcPr>
            <w:tcW w:w="418"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2"/>
              <w:rPr>
                <w:b/>
                <w:sz w:val="23"/>
              </w:rPr>
            </w:pPr>
            <w:r>
              <w:rPr>
                <w:b/>
                <w:sz w:val="23"/>
              </w:rPr>
              <w:t>-</w:t>
            </w:r>
          </w:p>
        </w:tc>
        <w:tc>
          <w:tcPr>
            <w:tcW w:w="416" w:type="dxa"/>
            <w:shd w:val="clear" w:color="auto" w:fill="DAEEF3"/>
          </w:tcPr>
          <w:p w:rsidR="00AD62A3" w:rsidRDefault="00551222">
            <w:pPr>
              <w:pStyle w:val="TableParagraph"/>
              <w:ind w:left="14"/>
              <w:rPr>
                <w:b/>
                <w:sz w:val="23"/>
              </w:rPr>
            </w:pPr>
            <w:r>
              <w:rPr>
                <w:b/>
                <w:sz w:val="23"/>
              </w:rPr>
              <w:t>-</w:t>
            </w:r>
          </w:p>
        </w:tc>
        <w:tc>
          <w:tcPr>
            <w:tcW w:w="418" w:type="dxa"/>
            <w:shd w:val="clear" w:color="auto" w:fill="DAEEF3"/>
          </w:tcPr>
          <w:p w:rsidR="00AD62A3" w:rsidRDefault="00551222">
            <w:pPr>
              <w:pStyle w:val="TableParagraph"/>
              <w:ind w:left="18"/>
              <w:rPr>
                <w:b/>
                <w:sz w:val="23"/>
              </w:rPr>
            </w:pPr>
            <w:r>
              <w:rPr>
                <w:b/>
                <w:sz w:val="23"/>
              </w:rPr>
              <w:t>-</w:t>
            </w:r>
          </w:p>
        </w:tc>
        <w:tc>
          <w:tcPr>
            <w:tcW w:w="416" w:type="dxa"/>
            <w:shd w:val="clear" w:color="auto" w:fill="DAEEF3"/>
          </w:tcPr>
          <w:p w:rsidR="00AD62A3" w:rsidRDefault="00551222">
            <w:pPr>
              <w:pStyle w:val="TableParagraph"/>
              <w:ind w:left="18"/>
              <w:rPr>
                <w:b/>
                <w:sz w:val="23"/>
              </w:rPr>
            </w:pPr>
            <w:r>
              <w:rPr>
                <w:b/>
                <w:sz w:val="23"/>
              </w:rPr>
              <w:t>-</w:t>
            </w:r>
          </w:p>
        </w:tc>
      </w:tr>
      <w:tr w:rsidR="00AD62A3">
        <w:trPr>
          <w:trHeight w:val="455"/>
        </w:trPr>
        <w:tc>
          <w:tcPr>
            <w:tcW w:w="730" w:type="dxa"/>
          </w:tcPr>
          <w:p w:rsidR="00AD62A3" w:rsidRDefault="00551222">
            <w:pPr>
              <w:pStyle w:val="TableParagraph"/>
              <w:spacing w:before="83"/>
              <w:ind w:left="217" w:right="206"/>
              <w:rPr>
                <w:b/>
                <w:sz w:val="23"/>
              </w:rPr>
            </w:pPr>
            <w:r>
              <w:rPr>
                <w:b/>
                <w:sz w:val="23"/>
              </w:rPr>
              <w:t>4</w:t>
            </w:r>
            <w:r>
              <w:rPr>
                <w:b/>
                <w:sz w:val="23"/>
              </w:rPr>
              <w:t>2</w:t>
            </w:r>
          </w:p>
        </w:tc>
        <w:tc>
          <w:tcPr>
            <w:tcW w:w="417" w:type="dxa"/>
            <w:shd w:val="clear" w:color="auto" w:fill="FDE9D9"/>
          </w:tcPr>
          <w:p w:rsidR="00AD62A3" w:rsidRDefault="00551222">
            <w:pPr>
              <w:pStyle w:val="TableParagraph"/>
              <w:spacing w:before="83"/>
              <w:ind w:left="5"/>
              <w:rPr>
                <w:b/>
                <w:sz w:val="23"/>
              </w:rPr>
            </w:pPr>
            <w:r>
              <w:rPr>
                <w:b/>
                <w:sz w:val="23"/>
              </w:rPr>
              <w:t>-</w:t>
            </w:r>
          </w:p>
        </w:tc>
        <w:tc>
          <w:tcPr>
            <w:tcW w:w="420" w:type="dxa"/>
            <w:shd w:val="clear" w:color="auto" w:fill="FDE9D9"/>
          </w:tcPr>
          <w:p w:rsidR="00AD62A3" w:rsidRDefault="00551222">
            <w:pPr>
              <w:pStyle w:val="TableParagraph"/>
              <w:spacing w:before="83"/>
              <w:ind w:left="6"/>
              <w:rPr>
                <w:b/>
                <w:sz w:val="23"/>
              </w:rPr>
            </w:pPr>
            <w:r>
              <w:rPr>
                <w:b/>
                <w:sz w:val="23"/>
              </w:rPr>
              <w:t>-</w:t>
            </w:r>
          </w:p>
        </w:tc>
        <w:tc>
          <w:tcPr>
            <w:tcW w:w="419" w:type="dxa"/>
            <w:shd w:val="clear" w:color="auto" w:fill="FDE9D9"/>
          </w:tcPr>
          <w:p w:rsidR="00AD62A3" w:rsidRDefault="00551222">
            <w:pPr>
              <w:pStyle w:val="TableParagraph"/>
              <w:spacing w:before="83"/>
              <w:ind w:left="2"/>
              <w:rPr>
                <w:b/>
                <w:sz w:val="23"/>
              </w:rPr>
            </w:pPr>
            <w:r>
              <w:rPr>
                <w:b/>
                <w:sz w:val="23"/>
              </w:rPr>
              <w:t>-</w:t>
            </w:r>
          </w:p>
        </w:tc>
        <w:tc>
          <w:tcPr>
            <w:tcW w:w="417" w:type="dxa"/>
            <w:shd w:val="clear" w:color="auto" w:fill="FDE9D9"/>
          </w:tcPr>
          <w:p w:rsidR="00AD62A3" w:rsidRDefault="00551222">
            <w:pPr>
              <w:pStyle w:val="TableParagraph"/>
              <w:spacing w:before="83"/>
              <w:ind w:left="4"/>
              <w:rPr>
                <w:b/>
                <w:sz w:val="23"/>
              </w:rPr>
            </w:pPr>
            <w:r>
              <w:rPr>
                <w:b/>
                <w:sz w:val="23"/>
              </w:rPr>
              <w:t>-</w:t>
            </w:r>
          </w:p>
        </w:tc>
        <w:tc>
          <w:tcPr>
            <w:tcW w:w="417" w:type="dxa"/>
            <w:shd w:val="clear" w:color="auto" w:fill="DAEEF3"/>
          </w:tcPr>
          <w:p w:rsidR="00AD62A3" w:rsidRDefault="00551222">
            <w:pPr>
              <w:pStyle w:val="TableParagraph"/>
              <w:spacing w:before="83"/>
              <w:ind w:left="167"/>
              <w:jc w:val="left"/>
              <w:rPr>
                <w:b/>
                <w:sz w:val="23"/>
              </w:rPr>
            </w:pPr>
            <w:r>
              <w:rPr>
                <w:b/>
                <w:sz w:val="23"/>
              </w:rPr>
              <w:t>-</w:t>
            </w:r>
          </w:p>
        </w:tc>
        <w:tc>
          <w:tcPr>
            <w:tcW w:w="417" w:type="dxa"/>
            <w:shd w:val="clear" w:color="auto" w:fill="DAEEF3"/>
          </w:tcPr>
          <w:p w:rsidR="00AD62A3" w:rsidRDefault="00551222">
            <w:pPr>
              <w:pStyle w:val="TableParagraph"/>
              <w:spacing w:before="83"/>
              <w:ind w:left="4"/>
              <w:rPr>
                <w:b/>
                <w:sz w:val="23"/>
              </w:rPr>
            </w:pPr>
            <w:r>
              <w:rPr>
                <w:b/>
                <w:sz w:val="23"/>
              </w:rPr>
              <w:t>-</w:t>
            </w:r>
          </w:p>
        </w:tc>
        <w:tc>
          <w:tcPr>
            <w:tcW w:w="420" w:type="dxa"/>
            <w:shd w:val="clear" w:color="auto" w:fill="DAEEF3"/>
          </w:tcPr>
          <w:p w:rsidR="00AD62A3" w:rsidRDefault="00551222">
            <w:pPr>
              <w:pStyle w:val="TableParagraph"/>
              <w:spacing w:before="83"/>
              <w:ind w:left="5"/>
              <w:rPr>
                <w:b/>
                <w:sz w:val="23"/>
              </w:rPr>
            </w:pPr>
            <w:r>
              <w:rPr>
                <w:b/>
                <w:sz w:val="23"/>
              </w:rPr>
              <w:t>-</w:t>
            </w:r>
          </w:p>
        </w:tc>
        <w:tc>
          <w:tcPr>
            <w:tcW w:w="417" w:type="dxa"/>
            <w:shd w:val="clear" w:color="auto" w:fill="DAEEF3"/>
          </w:tcPr>
          <w:p w:rsidR="00AD62A3" w:rsidRDefault="00551222">
            <w:pPr>
              <w:pStyle w:val="TableParagraph"/>
              <w:spacing w:before="83"/>
              <w:ind w:left="3"/>
              <w:rPr>
                <w:b/>
                <w:sz w:val="23"/>
              </w:rPr>
            </w:pPr>
            <w:r>
              <w:rPr>
                <w:b/>
                <w:sz w:val="23"/>
              </w:rPr>
              <w:t>-</w:t>
            </w:r>
          </w:p>
        </w:tc>
        <w:tc>
          <w:tcPr>
            <w:tcW w:w="417" w:type="dxa"/>
            <w:shd w:val="clear" w:color="auto" w:fill="DAEEF3"/>
          </w:tcPr>
          <w:p w:rsidR="00AD62A3" w:rsidRDefault="00551222">
            <w:pPr>
              <w:pStyle w:val="TableParagraph"/>
              <w:spacing w:before="83"/>
              <w:ind w:left="2"/>
              <w:rPr>
                <w:b/>
                <w:sz w:val="23"/>
              </w:rPr>
            </w:pPr>
            <w:r>
              <w:rPr>
                <w:b/>
                <w:sz w:val="23"/>
              </w:rPr>
              <w:t>-</w:t>
            </w:r>
          </w:p>
        </w:tc>
        <w:tc>
          <w:tcPr>
            <w:tcW w:w="417" w:type="dxa"/>
            <w:shd w:val="clear" w:color="auto" w:fill="DAEEF3"/>
          </w:tcPr>
          <w:p w:rsidR="00AD62A3" w:rsidRDefault="00551222">
            <w:pPr>
              <w:pStyle w:val="TableParagraph"/>
              <w:spacing w:before="83"/>
              <w:ind w:left="2"/>
              <w:rPr>
                <w:b/>
                <w:sz w:val="23"/>
              </w:rPr>
            </w:pPr>
            <w:r>
              <w:rPr>
                <w:b/>
                <w:sz w:val="23"/>
              </w:rPr>
              <w:t>-</w:t>
            </w:r>
          </w:p>
        </w:tc>
        <w:tc>
          <w:tcPr>
            <w:tcW w:w="419" w:type="dxa"/>
            <w:shd w:val="clear" w:color="auto" w:fill="DAEEF3"/>
          </w:tcPr>
          <w:p w:rsidR="00AD62A3" w:rsidRDefault="00551222">
            <w:pPr>
              <w:pStyle w:val="TableParagraph"/>
              <w:spacing w:before="83"/>
              <w:ind w:left="4"/>
              <w:rPr>
                <w:b/>
                <w:sz w:val="23"/>
              </w:rPr>
            </w:pPr>
            <w:r>
              <w:rPr>
                <w:b/>
                <w:sz w:val="23"/>
              </w:rPr>
              <w:t>-</w:t>
            </w:r>
          </w:p>
        </w:tc>
        <w:tc>
          <w:tcPr>
            <w:tcW w:w="417" w:type="dxa"/>
            <w:shd w:val="clear" w:color="auto" w:fill="DAEEF3"/>
          </w:tcPr>
          <w:p w:rsidR="00AD62A3" w:rsidRDefault="00551222">
            <w:pPr>
              <w:pStyle w:val="TableParagraph"/>
              <w:spacing w:before="83"/>
              <w:ind w:left="2"/>
              <w:rPr>
                <w:b/>
                <w:sz w:val="23"/>
              </w:rPr>
            </w:pPr>
            <w:r>
              <w:rPr>
                <w:b/>
                <w:sz w:val="23"/>
              </w:rPr>
              <w:t>-</w:t>
            </w:r>
          </w:p>
        </w:tc>
        <w:tc>
          <w:tcPr>
            <w:tcW w:w="416" w:type="dxa"/>
            <w:shd w:val="clear" w:color="auto" w:fill="DAEEF3"/>
          </w:tcPr>
          <w:p w:rsidR="00AD62A3" w:rsidRDefault="00551222">
            <w:pPr>
              <w:pStyle w:val="TableParagraph"/>
              <w:spacing w:before="83"/>
              <w:ind w:left="4"/>
              <w:rPr>
                <w:b/>
                <w:sz w:val="23"/>
              </w:rPr>
            </w:pPr>
            <w:r>
              <w:rPr>
                <w:b/>
                <w:sz w:val="23"/>
              </w:rPr>
              <w:t>-</w:t>
            </w:r>
          </w:p>
        </w:tc>
        <w:tc>
          <w:tcPr>
            <w:tcW w:w="416" w:type="dxa"/>
            <w:shd w:val="clear" w:color="auto" w:fill="DAEEF3"/>
          </w:tcPr>
          <w:p w:rsidR="00AD62A3" w:rsidRDefault="00551222">
            <w:pPr>
              <w:pStyle w:val="TableParagraph"/>
              <w:spacing w:before="83"/>
              <w:ind w:left="167"/>
              <w:jc w:val="left"/>
              <w:rPr>
                <w:b/>
                <w:sz w:val="23"/>
              </w:rPr>
            </w:pPr>
            <w:r>
              <w:rPr>
                <w:b/>
                <w:sz w:val="23"/>
              </w:rPr>
              <w:t>-</w:t>
            </w:r>
          </w:p>
        </w:tc>
        <w:tc>
          <w:tcPr>
            <w:tcW w:w="418" w:type="dxa"/>
            <w:shd w:val="clear" w:color="auto" w:fill="DAEEF3"/>
          </w:tcPr>
          <w:p w:rsidR="00AD62A3" w:rsidRDefault="00551222">
            <w:pPr>
              <w:pStyle w:val="TableParagraph"/>
              <w:spacing w:before="83"/>
              <w:ind w:left="10"/>
              <w:rPr>
                <w:b/>
                <w:sz w:val="23"/>
              </w:rPr>
            </w:pPr>
            <w:r>
              <w:rPr>
                <w:b/>
                <w:sz w:val="23"/>
              </w:rPr>
              <w:t>-</w:t>
            </w:r>
          </w:p>
        </w:tc>
        <w:tc>
          <w:tcPr>
            <w:tcW w:w="416" w:type="dxa"/>
            <w:shd w:val="clear" w:color="auto" w:fill="DAEEF3"/>
          </w:tcPr>
          <w:p w:rsidR="00AD62A3" w:rsidRDefault="00551222">
            <w:pPr>
              <w:pStyle w:val="TableParagraph"/>
              <w:spacing w:before="83"/>
              <w:ind w:left="10"/>
              <w:rPr>
                <w:b/>
                <w:sz w:val="23"/>
              </w:rPr>
            </w:pPr>
            <w:r>
              <w:rPr>
                <w:b/>
                <w:sz w:val="23"/>
              </w:rPr>
              <w:t>-</w:t>
            </w:r>
          </w:p>
        </w:tc>
        <w:tc>
          <w:tcPr>
            <w:tcW w:w="416" w:type="dxa"/>
            <w:shd w:val="clear" w:color="auto" w:fill="DAEEF3"/>
          </w:tcPr>
          <w:p w:rsidR="00AD62A3" w:rsidRDefault="00551222">
            <w:pPr>
              <w:pStyle w:val="TableParagraph"/>
              <w:spacing w:before="83"/>
              <w:ind w:left="12"/>
              <w:rPr>
                <w:b/>
                <w:sz w:val="23"/>
              </w:rPr>
            </w:pPr>
            <w:r>
              <w:rPr>
                <w:b/>
                <w:sz w:val="23"/>
              </w:rPr>
              <w:t>-</w:t>
            </w:r>
          </w:p>
        </w:tc>
        <w:tc>
          <w:tcPr>
            <w:tcW w:w="416" w:type="dxa"/>
            <w:shd w:val="clear" w:color="auto" w:fill="DAEEF3"/>
          </w:tcPr>
          <w:p w:rsidR="00AD62A3" w:rsidRDefault="00551222">
            <w:pPr>
              <w:pStyle w:val="TableParagraph"/>
              <w:spacing w:before="83"/>
              <w:ind w:left="14"/>
              <w:rPr>
                <w:b/>
                <w:sz w:val="23"/>
              </w:rPr>
            </w:pPr>
            <w:r>
              <w:rPr>
                <w:b/>
                <w:sz w:val="23"/>
              </w:rPr>
              <w:t>-</w:t>
            </w:r>
          </w:p>
        </w:tc>
        <w:tc>
          <w:tcPr>
            <w:tcW w:w="418" w:type="dxa"/>
            <w:shd w:val="clear" w:color="auto" w:fill="DAEEF3"/>
          </w:tcPr>
          <w:p w:rsidR="00AD62A3" w:rsidRDefault="00551222">
            <w:pPr>
              <w:pStyle w:val="TableParagraph"/>
              <w:spacing w:before="83"/>
              <w:ind w:left="18"/>
              <w:rPr>
                <w:b/>
                <w:sz w:val="23"/>
              </w:rPr>
            </w:pPr>
            <w:r>
              <w:rPr>
                <w:b/>
                <w:sz w:val="23"/>
              </w:rPr>
              <w:t>-</w:t>
            </w:r>
          </w:p>
        </w:tc>
        <w:tc>
          <w:tcPr>
            <w:tcW w:w="416" w:type="dxa"/>
            <w:shd w:val="clear" w:color="auto" w:fill="DAEEF3"/>
          </w:tcPr>
          <w:p w:rsidR="00AD62A3" w:rsidRDefault="00551222">
            <w:pPr>
              <w:pStyle w:val="TableParagraph"/>
              <w:spacing w:before="83"/>
              <w:ind w:left="18"/>
              <w:rPr>
                <w:b/>
                <w:sz w:val="23"/>
              </w:rPr>
            </w:pPr>
            <w:r>
              <w:rPr>
                <w:b/>
                <w:sz w:val="23"/>
              </w:rPr>
              <w:t>-</w:t>
            </w:r>
          </w:p>
        </w:tc>
      </w:tr>
      <w:tr w:rsidR="00AD62A3">
        <w:trPr>
          <w:trHeight w:val="455"/>
        </w:trPr>
        <w:tc>
          <w:tcPr>
            <w:tcW w:w="730" w:type="dxa"/>
          </w:tcPr>
          <w:p w:rsidR="00AD62A3" w:rsidRDefault="00551222">
            <w:pPr>
              <w:pStyle w:val="TableParagraph"/>
              <w:ind w:left="217" w:right="206"/>
              <w:rPr>
                <w:b/>
                <w:sz w:val="23"/>
              </w:rPr>
            </w:pPr>
            <w:r>
              <w:rPr>
                <w:b/>
                <w:sz w:val="23"/>
              </w:rPr>
              <w:t>43</w:t>
            </w:r>
          </w:p>
        </w:tc>
        <w:tc>
          <w:tcPr>
            <w:tcW w:w="417" w:type="dxa"/>
            <w:shd w:val="clear" w:color="auto" w:fill="FDE9D9"/>
          </w:tcPr>
          <w:p w:rsidR="00AD62A3" w:rsidRDefault="00551222">
            <w:pPr>
              <w:pStyle w:val="TableParagraph"/>
              <w:ind w:left="5"/>
              <w:rPr>
                <w:b/>
                <w:sz w:val="23"/>
              </w:rPr>
            </w:pPr>
            <w:r>
              <w:rPr>
                <w:b/>
                <w:sz w:val="23"/>
              </w:rPr>
              <w:t>-</w:t>
            </w:r>
          </w:p>
        </w:tc>
        <w:tc>
          <w:tcPr>
            <w:tcW w:w="420" w:type="dxa"/>
            <w:shd w:val="clear" w:color="auto" w:fill="FDE9D9"/>
          </w:tcPr>
          <w:p w:rsidR="00AD62A3" w:rsidRDefault="00551222">
            <w:pPr>
              <w:pStyle w:val="TableParagraph"/>
              <w:ind w:left="6"/>
              <w:rPr>
                <w:b/>
                <w:sz w:val="23"/>
              </w:rPr>
            </w:pPr>
            <w:r>
              <w:rPr>
                <w:b/>
                <w:sz w:val="23"/>
              </w:rPr>
              <w:t>-</w:t>
            </w:r>
          </w:p>
        </w:tc>
        <w:tc>
          <w:tcPr>
            <w:tcW w:w="419" w:type="dxa"/>
            <w:shd w:val="clear" w:color="auto" w:fill="FDE9D9"/>
          </w:tcPr>
          <w:p w:rsidR="00AD62A3" w:rsidRDefault="00551222">
            <w:pPr>
              <w:pStyle w:val="TableParagraph"/>
              <w:ind w:left="2"/>
              <w:rPr>
                <w:b/>
                <w:sz w:val="23"/>
              </w:rPr>
            </w:pPr>
            <w:r>
              <w:rPr>
                <w:b/>
                <w:sz w:val="23"/>
              </w:rPr>
              <w:t>-</w:t>
            </w:r>
          </w:p>
        </w:tc>
        <w:tc>
          <w:tcPr>
            <w:tcW w:w="417" w:type="dxa"/>
            <w:shd w:val="clear" w:color="auto" w:fill="FDE9D9"/>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167"/>
              <w:jc w:val="left"/>
              <w:rPr>
                <w:b/>
                <w:sz w:val="23"/>
              </w:rPr>
            </w:pPr>
            <w:r>
              <w:rPr>
                <w:b/>
                <w:sz w:val="23"/>
              </w:rPr>
              <w:t>-</w:t>
            </w:r>
          </w:p>
        </w:tc>
        <w:tc>
          <w:tcPr>
            <w:tcW w:w="417" w:type="dxa"/>
            <w:shd w:val="clear" w:color="auto" w:fill="DAEEF3"/>
          </w:tcPr>
          <w:p w:rsidR="00AD62A3" w:rsidRDefault="00551222">
            <w:pPr>
              <w:pStyle w:val="TableParagraph"/>
              <w:ind w:left="4"/>
              <w:rPr>
                <w:b/>
                <w:sz w:val="23"/>
              </w:rPr>
            </w:pPr>
            <w:r>
              <w:rPr>
                <w:b/>
                <w:sz w:val="23"/>
              </w:rPr>
              <w:t>-</w:t>
            </w:r>
          </w:p>
        </w:tc>
        <w:tc>
          <w:tcPr>
            <w:tcW w:w="420" w:type="dxa"/>
            <w:shd w:val="clear" w:color="auto" w:fill="DAEEF3"/>
          </w:tcPr>
          <w:p w:rsidR="00AD62A3" w:rsidRDefault="00551222">
            <w:pPr>
              <w:pStyle w:val="TableParagraph"/>
              <w:ind w:left="5"/>
              <w:rPr>
                <w:b/>
                <w:sz w:val="23"/>
              </w:rPr>
            </w:pPr>
            <w:r>
              <w:rPr>
                <w:b/>
                <w:sz w:val="23"/>
              </w:rPr>
              <w:t>-</w:t>
            </w:r>
          </w:p>
        </w:tc>
        <w:tc>
          <w:tcPr>
            <w:tcW w:w="417" w:type="dxa"/>
            <w:shd w:val="clear" w:color="auto" w:fill="DAEEF3"/>
          </w:tcPr>
          <w:p w:rsidR="00AD62A3" w:rsidRDefault="00551222">
            <w:pPr>
              <w:pStyle w:val="TableParagraph"/>
              <w:ind w:left="3"/>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9" w:type="dxa"/>
            <w:shd w:val="clear" w:color="auto" w:fill="DAEEF3"/>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6" w:type="dxa"/>
            <w:shd w:val="clear" w:color="auto" w:fill="DAEEF3"/>
          </w:tcPr>
          <w:p w:rsidR="00AD62A3" w:rsidRDefault="00551222">
            <w:pPr>
              <w:pStyle w:val="TableParagraph"/>
              <w:ind w:left="4"/>
              <w:rPr>
                <w:b/>
                <w:sz w:val="23"/>
              </w:rPr>
            </w:pPr>
            <w:r>
              <w:rPr>
                <w:b/>
                <w:sz w:val="23"/>
              </w:rPr>
              <w:t>-</w:t>
            </w:r>
          </w:p>
        </w:tc>
        <w:tc>
          <w:tcPr>
            <w:tcW w:w="416" w:type="dxa"/>
            <w:shd w:val="clear" w:color="auto" w:fill="DAEEF3"/>
          </w:tcPr>
          <w:p w:rsidR="00AD62A3" w:rsidRDefault="00551222">
            <w:pPr>
              <w:pStyle w:val="TableParagraph"/>
              <w:ind w:left="167"/>
              <w:jc w:val="left"/>
              <w:rPr>
                <w:b/>
                <w:sz w:val="23"/>
              </w:rPr>
            </w:pPr>
            <w:r>
              <w:rPr>
                <w:b/>
                <w:sz w:val="23"/>
              </w:rPr>
              <w:t>-</w:t>
            </w:r>
          </w:p>
        </w:tc>
        <w:tc>
          <w:tcPr>
            <w:tcW w:w="418"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2"/>
              <w:rPr>
                <w:b/>
                <w:sz w:val="23"/>
              </w:rPr>
            </w:pPr>
            <w:r>
              <w:rPr>
                <w:b/>
                <w:sz w:val="23"/>
              </w:rPr>
              <w:t>-</w:t>
            </w:r>
          </w:p>
        </w:tc>
        <w:tc>
          <w:tcPr>
            <w:tcW w:w="416" w:type="dxa"/>
            <w:shd w:val="clear" w:color="auto" w:fill="DAEEF3"/>
          </w:tcPr>
          <w:p w:rsidR="00AD62A3" w:rsidRDefault="00551222">
            <w:pPr>
              <w:pStyle w:val="TableParagraph"/>
              <w:ind w:left="14"/>
              <w:rPr>
                <w:b/>
                <w:sz w:val="23"/>
              </w:rPr>
            </w:pPr>
            <w:r>
              <w:rPr>
                <w:b/>
                <w:sz w:val="23"/>
              </w:rPr>
              <w:t>-</w:t>
            </w:r>
          </w:p>
        </w:tc>
        <w:tc>
          <w:tcPr>
            <w:tcW w:w="418" w:type="dxa"/>
            <w:shd w:val="clear" w:color="auto" w:fill="DAEEF3"/>
          </w:tcPr>
          <w:p w:rsidR="00AD62A3" w:rsidRDefault="00551222">
            <w:pPr>
              <w:pStyle w:val="TableParagraph"/>
              <w:ind w:left="18"/>
              <w:rPr>
                <w:b/>
                <w:sz w:val="23"/>
              </w:rPr>
            </w:pPr>
            <w:r>
              <w:rPr>
                <w:b/>
                <w:sz w:val="23"/>
              </w:rPr>
              <w:t>-</w:t>
            </w:r>
          </w:p>
        </w:tc>
        <w:tc>
          <w:tcPr>
            <w:tcW w:w="416" w:type="dxa"/>
            <w:shd w:val="clear" w:color="auto" w:fill="DAEEF3"/>
          </w:tcPr>
          <w:p w:rsidR="00AD62A3" w:rsidRDefault="00551222">
            <w:pPr>
              <w:pStyle w:val="TableParagraph"/>
              <w:ind w:left="18"/>
              <w:rPr>
                <w:b/>
                <w:sz w:val="23"/>
              </w:rPr>
            </w:pPr>
            <w:r>
              <w:rPr>
                <w:b/>
                <w:sz w:val="23"/>
              </w:rPr>
              <w:t>-</w:t>
            </w:r>
          </w:p>
        </w:tc>
      </w:tr>
      <w:tr w:rsidR="00AD62A3">
        <w:trPr>
          <w:trHeight w:val="455"/>
        </w:trPr>
        <w:tc>
          <w:tcPr>
            <w:tcW w:w="730" w:type="dxa"/>
          </w:tcPr>
          <w:p w:rsidR="00AD62A3" w:rsidRDefault="00551222">
            <w:pPr>
              <w:pStyle w:val="TableParagraph"/>
              <w:ind w:left="217" w:right="206"/>
              <w:rPr>
                <w:b/>
                <w:sz w:val="23"/>
              </w:rPr>
            </w:pPr>
            <w:r>
              <w:rPr>
                <w:b/>
                <w:sz w:val="23"/>
              </w:rPr>
              <w:t>4</w:t>
            </w:r>
            <w:r>
              <w:rPr>
                <w:b/>
                <w:sz w:val="23"/>
              </w:rPr>
              <w:t>4</w:t>
            </w:r>
          </w:p>
        </w:tc>
        <w:tc>
          <w:tcPr>
            <w:tcW w:w="417" w:type="dxa"/>
            <w:shd w:val="clear" w:color="auto" w:fill="FDE9D9"/>
          </w:tcPr>
          <w:p w:rsidR="00AD62A3" w:rsidRDefault="00551222">
            <w:pPr>
              <w:pStyle w:val="TableParagraph"/>
              <w:ind w:left="5"/>
              <w:rPr>
                <w:b/>
                <w:sz w:val="23"/>
              </w:rPr>
            </w:pPr>
            <w:r>
              <w:rPr>
                <w:b/>
                <w:sz w:val="23"/>
              </w:rPr>
              <w:t>-</w:t>
            </w:r>
          </w:p>
        </w:tc>
        <w:tc>
          <w:tcPr>
            <w:tcW w:w="420" w:type="dxa"/>
            <w:shd w:val="clear" w:color="auto" w:fill="FDE9D9"/>
          </w:tcPr>
          <w:p w:rsidR="00AD62A3" w:rsidRDefault="00551222">
            <w:pPr>
              <w:pStyle w:val="TableParagraph"/>
              <w:ind w:left="6"/>
              <w:rPr>
                <w:b/>
                <w:sz w:val="23"/>
              </w:rPr>
            </w:pPr>
            <w:r>
              <w:rPr>
                <w:b/>
                <w:sz w:val="23"/>
              </w:rPr>
              <w:t>-</w:t>
            </w:r>
          </w:p>
        </w:tc>
        <w:tc>
          <w:tcPr>
            <w:tcW w:w="419" w:type="dxa"/>
            <w:shd w:val="clear" w:color="auto" w:fill="FDE9D9"/>
          </w:tcPr>
          <w:p w:rsidR="00AD62A3" w:rsidRDefault="00551222">
            <w:pPr>
              <w:pStyle w:val="TableParagraph"/>
              <w:ind w:left="2"/>
              <w:rPr>
                <w:b/>
                <w:sz w:val="23"/>
              </w:rPr>
            </w:pPr>
            <w:r>
              <w:rPr>
                <w:b/>
                <w:sz w:val="23"/>
              </w:rPr>
              <w:t>-</w:t>
            </w:r>
          </w:p>
        </w:tc>
        <w:tc>
          <w:tcPr>
            <w:tcW w:w="417" w:type="dxa"/>
            <w:shd w:val="clear" w:color="auto" w:fill="FDE9D9"/>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167"/>
              <w:jc w:val="left"/>
              <w:rPr>
                <w:b/>
                <w:sz w:val="23"/>
              </w:rPr>
            </w:pPr>
            <w:r>
              <w:rPr>
                <w:b/>
                <w:sz w:val="23"/>
              </w:rPr>
              <w:t>-</w:t>
            </w:r>
          </w:p>
        </w:tc>
        <w:tc>
          <w:tcPr>
            <w:tcW w:w="417" w:type="dxa"/>
            <w:shd w:val="clear" w:color="auto" w:fill="DAEEF3"/>
          </w:tcPr>
          <w:p w:rsidR="00AD62A3" w:rsidRDefault="00551222">
            <w:pPr>
              <w:pStyle w:val="TableParagraph"/>
              <w:ind w:left="4"/>
              <w:rPr>
                <w:b/>
                <w:sz w:val="23"/>
              </w:rPr>
            </w:pPr>
            <w:r>
              <w:rPr>
                <w:b/>
                <w:sz w:val="23"/>
              </w:rPr>
              <w:t>-</w:t>
            </w:r>
          </w:p>
        </w:tc>
        <w:tc>
          <w:tcPr>
            <w:tcW w:w="420" w:type="dxa"/>
            <w:shd w:val="clear" w:color="auto" w:fill="DAEEF3"/>
          </w:tcPr>
          <w:p w:rsidR="00AD62A3" w:rsidRDefault="00551222">
            <w:pPr>
              <w:pStyle w:val="TableParagraph"/>
              <w:ind w:left="5"/>
              <w:rPr>
                <w:b/>
                <w:sz w:val="23"/>
              </w:rPr>
            </w:pPr>
            <w:r>
              <w:rPr>
                <w:b/>
                <w:sz w:val="23"/>
              </w:rPr>
              <w:t>-</w:t>
            </w:r>
          </w:p>
        </w:tc>
        <w:tc>
          <w:tcPr>
            <w:tcW w:w="417" w:type="dxa"/>
            <w:shd w:val="clear" w:color="auto" w:fill="DAEEF3"/>
          </w:tcPr>
          <w:p w:rsidR="00AD62A3" w:rsidRDefault="00551222">
            <w:pPr>
              <w:pStyle w:val="TableParagraph"/>
              <w:ind w:left="3"/>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9" w:type="dxa"/>
            <w:shd w:val="clear" w:color="auto" w:fill="DAEEF3"/>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6" w:type="dxa"/>
            <w:shd w:val="clear" w:color="auto" w:fill="DAEEF3"/>
          </w:tcPr>
          <w:p w:rsidR="00AD62A3" w:rsidRDefault="00551222">
            <w:pPr>
              <w:pStyle w:val="TableParagraph"/>
              <w:ind w:left="4"/>
              <w:rPr>
                <w:b/>
                <w:sz w:val="23"/>
              </w:rPr>
            </w:pPr>
            <w:r>
              <w:rPr>
                <w:b/>
                <w:sz w:val="23"/>
              </w:rPr>
              <w:t>-</w:t>
            </w:r>
          </w:p>
        </w:tc>
        <w:tc>
          <w:tcPr>
            <w:tcW w:w="416" w:type="dxa"/>
            <w:shd w:val="clear" w:color="auto" w:fill="DAEEF3"/>
          </w:tcPr>
          <w:p w:rsidR="00AD62A3" w:rsidRDefault="00551222">
            <w:pPr>
              <w:pStyle w:val="TableParagraph"/>
              <w:ind w:left="167"/>
              <w:jc w:val="left"/>
              <w:rPr>
                <w:b/>
                <w:sz w:val="23"/>
              </w:rPr>
            </w:pPr>
            <w:r>
              <w:rPr>
                <w:b/>
                <w:sz w:val="23"/>
              </w:rPr>
              <w:t>-</w:t>
            </w:r>
          </w:p>
        </w:tc>
        <w:tc>
          <w:tcPr>
            <w:tcW w:w="418"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2"/>
              <w:rPr>
                <w:b/>
                <w:sz w:val="23"/>
              </w:rPr>
            </w:pPr>
            <w:r>
              <w:rPr>
                <w:b/>
                <w:sz w:val="23"/>
              </w:rPr>
              <w:t>-</w:t>
            </w:r>
          </w:p>
        </w:tc>
        <w:tc>
          <w:tcPr>
            <w:tcW w:w="416" w:type="dxa"/>
            <w:shd w:val="clear" w:color="auto" w:fill="DAEEF3"/>
          </w:tcPr>
          <w:p w:rsidR="00AD62A3" w:rsidRDefault="00551222">
            <w:pPr>
              <w:pStyle w:val="TableParagraph"/>
              <w:ind w:left="14"/>
              <w:rPr>
                <w:b/>
                <w:sz w:val="23"/>
              </w:rPr>
            </w:pPr>
            <w:r>
              <w:rPr>
                <w:b/>
                <w:sz w:val="23"/>
              </w:rPr>
              <w:t>-</w:t>
            </w:r>
          </w:p>
        </w:tc>
        <w:tc>
          <w:tcPr>
            <w:tcW w:w="418" w:type="dxa"/>
            <w:shd w:val="clear" w:color="auto" w:fill="DAEEF3"/>
          </w:tcPr>
          <w:p w:rsidR="00AD62A3" w:rsidRDefault="00551222">
            <w:pPr>
              <w:pStyle w:val="TableParagraph"/>
              <w:ind w:left="18"/>
              <w:rPr>
                <w:b/>
                <w:sz w:val="23"/>
              </w:rPr>
            </w:pPr>
            <w:r>
              <w:rPr>
                <w:b/>
                <w:sz w:val="23"/>
              </w:rPr>
              <w:t>-</w:t>
            </w:r>
          </w:p>
        </w:tc>
        <w:tc>
          <w:tcPr>
            <w:tcW w:w="416" w:type="dxa"/>
            <w:shd w:val="clear" w:color="auto" w:fill="DAEEF3"/>
          </w:tcPr>
          <w:p w:rsidR="00AD62A3" w:rsidRDefault="00551222">
            <w:pPr>
              <w:pStyle w:val="TableParagraph"/>
              <w:ind w:left="18"/>
              <w:rPr>
                <w:b/>
                <w:sz w:val="23"/>
              </w:rPr>
            </w:pPr>
            <w:r>
              <w:rPr>
                <w:b/>
                <w:sz w:val="23"/>
              </w:rPr>
              <w:t>-</w:t>
            </w:r>
          </w:p>
        </w:tc>
      </w:tr>
      <w:tr w:rsidR="00AD62A3">
        <w:trPr>
          <w:trHeight w:val="455"/>
        </w:trPr>
        <w:tc>
          <w:tcPr>
            <w:tcW w:w="730" w:type="dxa"/>
          </w:tcPr>
          <w:p w:rsidR="00AD62A3" w:rsidRDefault="00551222">
            <w:pPr>
              <w:pStyle w:val="TableParagraph"/>
              <w:ind w:left="217" w:right="206"/>
              <w:rPr>
                <w:b/>
                <w:sz w:val="23"/>
              </w:rPr>
            </w:pPr>
            <w:r>
              <w:rPr>
                <w:b/>
                <w:sz w:val="23"/>
              </w:rPr>
              <w:t>4</w:t>
            </w:r>
            <w:r>
              <w:rPr>
                <w:b/>
                <w:sz w:val="23"/>
              </w:rPr>
              <w:t>5</w:t>
            </w:r>
          </w:p>
        </w:tc>
        <w:tc>
          <w:tcPr>
            <w:tcW w:w="417" w:type="dxa"/>
            <w:shd w:val="clear" w:color="auto" w:fill="FDE9D9"/>
          </w:tcPr>
          <w:p w:rsidR="00AD62A3" w:rsidRDefault="00551222">
            <w:pPr>
              <w:pStyle w:val="TableParagraph"/>
              <w:ind w:left="5"/>
              <w:rPr>
                <w:b/>
                <w:sz w:val="23"/>
              </w:rPr>
            </w:pPr>
            <w:r>
              <w:rPr>
                <w:b/>
                <w:sz w:val="23"/>
              </w:rPr>
              <w:t>-</w:t>
            </w:r>
          </w:p>
        </w:tc>
        <w:tc>
          <w:tcPr>
            <w:tcW w:w="420" w:type="dxa"/>
            <w:shd w:val="clear" w:color="auto" w:fill="FDE9D9"/>
          </w:tcPr>
          <w:p w:rsidR="00AD62A3" w:rsidRDefault="00551222">
            <w:pPr>
              <w:pStyle w:val="TableParagraph"/>
              <w:ind w:left="6"/>
              <w:rPr>
                <w:b/>
                <w:sz w:val="23"/>
              </w:rPr>
            </w:pPr>
            <w:r>
              <w:rPr>
                <w:b/>
                <w:sz w:val="23"/>
              </w:rPr>
              <w:t>-</w:t>
            </w:r>
          </w:p>
        </w:tc>
        <w:tc>
          <w:tcPr>
            <w:tcW w:w="419" w:type="dxa"/>
            <w:shd w:val="clear" w:color="auto" w:fill="FDE9D9"/>
          </w:tcPr>
          <w:p w:rsidR="00AD62A3" w:rsidRDefault="00551222">
            <w:pPr>
              <w:pStyle w:val="TableParagraph"/>
              <w:ind w:left="2"/>
              <w:rPr>
                <w:b/>
                <w:sz w:val="23"/>
              </w:rPr>
            </w:pPr>
            <w:r>
              <w:rPr>
                <w:b/>
                <w:sz w:val="23"/>
              </w:rPr>
              <w:t>-</w:t>
            </w:r>
          </w:p>
        </w:tc>
        <w:tc>
          <w:tcPr>
            <w:tcW w:w="417" w:type="dxa"/>
            <w:shd w:val="clear" w:color="auto" w:fill="FDE9D9"/>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167"/>
              <w:jc w:val="left"/>
              <w:rPr>
                <w:b/>
                <w:sz w:val="23"/>
              </w:rPr>
            </w:pPr>
            <w:r>
              <w:rPr>
                <w:b/>
                <w:sz w:val="23"/>
              </w:rPr>
              <w:t>-</w:t>
            </w:r>
          </w:p>
        </w:tc>
        <w:tc>
          <w:tcPr>
            <w:tcW w:w="417" w:type="dxa"/>
            <w:shd w:val="clear" w:color="auto" w:fill="DAEEF3"/>
          </w:tcPr>
          <w:p w:rsidR="00AD62A3" w:rsidRDefault="00551222">
            <w:pPr>
              <w:pStyle w:val="TableParagraph"/>
              <w:ind w:left="4"/>
              <w:rPr>
                <w:b/>
                <w:sz w:val="23"/>
              </w:rPr>
            </w:pPr>
            <w:r>
              <w:rPr>
                <w:b/>
                <w:sz w:val="23"/>
              </w:rPr>
              <w:t>-</w:t>
            </w:r>
          </w:p>
        </w:tc>
        <w:tc>
          <w:tcPr>
            <w:tcW w:w="420" w:type="dxa"/>
            <w:shd w:val="clear" w:color="auto" w:fill="DAEEF3"/>
          </w:tcPr>
          <w:p w:rsidR="00AD62A3" w:rsidRDefault="00551222">
            <w:pPr>
              <w:pStyle w:val="TableParagraph"/>
              <w:ind w:left="5"/>
              <w:rPr>
                <w:b/>
                <w:sz w:val="23"/>
              </w:rPr>
            </w:pPr>
            <w:r>
              <w:rPr>
                <w:b/>
                <w:sz w:val="23"/>
              </w:rPr>
              <w:t>-</w:t>
            </w:r>
          </w:p>
        </w:tc>
        <w:tc>
          <w:tcPr>
            <w:tcW w:w="417" w:type="dxa"/>
            <w:shd w:val="clear" w:color="auto" w:fill="DAEEF3"/>
          </w:tcPr>
          <w:p w:rsidR="00AD62A3" w:rsidRDefault="00551222">
            <w:pPr>
              <w:pStyle w:val="TableParagraph"/>
              <w:ind w:left="3"/>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9" w:type="dxa"/>
            <w:shd w:val="clear" w:color="auto" w:fill="DAEEF3"/>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6" w:type="dxa"/>
            <w:shd w:val="clear" w:color="auto" w:fill="DAEEF3"/>
          </w:tcPr>
          <w:p w:rsidR="00AD62A3" w:rsidRDefault="00551222">
            <w:pPr>
              <w:pStyle w:val="TableParagraph"/>
              <w:ind w:left="4"/>
              <w:rPr>
                <w:b/>
                <w:sz w:val="23"/>
              </w:rPr>
            </w:pPr>
            <w:r>
              <w:rPr>
                <w:b/>
                <w:sz w:val="23"/>
              </w:rPr>
              <w:t>-</w:t>
            </w:r>
          </w:p>
        </w:tc>
        <w:tc>
          <w:tcPr>
            <w:tcW w:w="416" w:type="dxa"/>
            <w:shd w:val="clear" w:color="auto" w:fill="DAEEF3"/>
          </w:tcPr>
          <w:p w:rsidR="00AD62A3" w:rsidRDefault="00551222">
            <w:pPr>
              <w:pStyle w:val="TableParagraph"/>
              <w:ind w:left="167"/>
              <w:jc w:val="left"/>
              <w:rPr>
                <w:b/>
                <w:sz w:val="23"/>
              </w:rPr>
            </w:pPr>
            <w:r>
              <w:rPr>
                <w:b/>
                <w:sz w:val="23"/>
              </w:rPr>
              <w:t>-</w:t>
            </w:r>
          </w:p>
        </w:tc>
        <w:tc>
          <w:tcPr>
            <w:tcW w:w="418"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2"/>
              <w:rPr>
                <w:b/>
                <w:sz w:val="23"/>
              </w:rPr>
            </w:pPr>
            <w:r>
              <w:rPr>
                <w:b/>
                <w:sz w:val="23"/>
              </w:rPr>
              <w:t>-</w:t>
            </w:r>
          </w:p>
        </w:tc>
        <w:tc>
          <w:tcPr>
            <w:tcW w:w="416" w:type="dxa"/>
            <w:shd w:val="clear" w:color="auto" w:fill="DAEEF3"/>
          </w:tcPr>
          <w:p w:rsidR="00AD62A3" w:rsidRDefault="00551222">
            <w:pPr>
              <w:pStyle w:val="TableParagraph"/>
              <w:ind w:left="14"/>
              <w:rPr>
                <w:b/>
                <w:sz w:val="23"/>
              </w:rPr>
            </w:pPr>
            <w:r>
              <w:rPr>
                <w:b/>
                <w:sz w:val="23"/>
              </w:rPr>
              <w:t>-</w:t>
            </w:r>
          </w:p>
        </w:tc>
        <w:tc>
          <w:tcPr>
            <w:tcW w:w="418" w:type="dxa"/>
            <w:shd w:val="clear" w:color="auto" w:fill="DAEEF3"/>
          </w:tcPr>
          <w:p w:rsidR="00AD62A3" w:rsidRDefault="00551222">
            <w:pPr>
              <w:pStyle w:val="TableParagraph"/>
              <w:ind w:left="18"/>
              <w:rPr>
                <w:b/>
                <w:sz w:val="23"/>
              </w:rPr>
            </w:pPr>
            <w:r>
              <w:rPr>
                <w:b/>
                <w:sz w:val="23"/>
              </w:rPr>
              <w:t>-</w:t>
            </w:r>
          </w:p>
        </w:tc>
        <w:tc>
          <w:tcPr>
            <w:tcW w:w="416" w:type="dxa"/>
            <w:shd w:val="clear" w:color="auto" w:fill="DAEEF3"/>
          </w:tcPr>
          <w:p w:rsidR="00AD62A3" w:rsidRDefault="00551222">
            <w:pPr>
              <w:pStyle w:val="TableParagraph"/>
              <w:ind w:left="18"/>
              <w:rPr>
                <w:b/>
                <w:sz w:val="23"/>
              </w:rPr>
            </w:pPr>
            <w:r>
              <w:rPr>
                <w:b/>
                <w:sz w:val="23"/>
              </w:rPr>
              <w:t>-</w:t>
            </w:r>
          </w:p>
        </w:tc>
      </w:tr>
      <w:tr w:rsidR="00AD62A3">
        <w:trPr>
          <w:trHeight w:val="455"/>
        </w:trPr>
        <w:tc>
          <w:tcPr>
            <w:tcW w:w="730" w:type="dxa"/>
          </w:tcPr>
          <w:p w:rsidR="00AD62A3" w:rsidRDefault="00551222">
            <w:pPr>
              <w:pStyle w:val="TableParagraph"/>
              <w:ind w:left="217" w:right="206"/>
              <w:rPr>
                <w:b/>
                <w:sz w:val="23"/>
              </w:rPr>
            </w:pPr>
            <w:r>
              <w:rPr>
                <w:b/>
                <w:sz w:val="23"/>
              </w:rPr>
              <w:t>4</w:t>
            </w:r>
            <w:r>
              <w:rPr>
                <w:b/>
                <w:sz w:val="23"/>
              </w:rPr>
              <w:t>6</w:t>
            </w:r>
          </w:p>
        </w:tc>
        <w:tc>
          <w:tcPr>
            <w:tcW w:w="417" w:type="dxa"/>
            <w:shd w:val="clear" w:color="auto" w:fill="FDE9D9"/>
          </w:tcPr>
          <w:p w:rsidR="00AD62A3" w:rsidRDefault="00551222">
            <w:pPr>
              <w:pStyle w:val="TableParagraph"/>
              <w:ind w:left="5"/>
              <w:rPr>
                <w:b/>
                <w:sz w:val="23"/>
              </w:rPr>
            </w:pPr>
            <w:r>
              <w:rPr>
                <w:b/>
                <w:sz w:val="23"/>
              </w:rPr>
              <w:t>-</w:t>
            </w:r>
          </w:p>
        </w:tc>
        <w:tc>
          <w:tcPr>
            <w:tcW w:w="420" w:type="dxa"/>
            <w:shd w:val="clear" w:color="auto" w:fill="FDE9D9"/>
          </w:tcPr>
          <w:p w:rsidR="00AD62A3" w:rsidRDefault="00551222">
            <w:pPr>
              <w:pStyle w:val="TableParagraph"/>
              <w:ind w:left="6"/>
              <w:rPr>
                <w:b/>
                <w:sz w:val="23"/>
              </w:rPr>
            </w:pPr>
            <w:r>
              <w:rPr>
                <w:b/>
                <w:sz w:val="23"/>
              </w:rPr>
              <w:t>-</w:t>
            </w:r>
          </w:p>
        </w:tc>
        <w:tc>
          <w:tcPr>
            <w:tcW w:w="419" w:type="dxa"/>
            <w:shd w:val="clear" w:color="auto" w:fill="FDE9D9"/>
          </w:tcPr>
          <w:p w:rsidR="00AD62A3" w:rsidRDefault="00551222">
            <w:pPr>
              <w:pStyle w:val="TableParagraph"/>
              <w:ind w:left="2"/>
              <w:rPr>
                <w:b/>
                <w:sz w:val="23"/>
              </w:rPr>
            </w:pPr>
            <w:r>
              <w:rPr>
                <w:b/>
                <w:sz w:val="23"/>
              </w:rPr>
              <w:t>-</w:t>
            </w:r>
          </w:p>
        </w:tc>
        <w:tc>
          <w:tcPr>
            <w:tcW w:w="417" w:type="dxa"/>
            <w:shd w:val="clear" w:color="auto" w:fill="FDE9D9"/>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167"/>
              <w:jc w:val="left"/>
              <w:rPr>
                <w:b/>
                <w:sz w:val="23"/>
              </w:rPr>
            </w:pPr>
            <w:r>
              <w:rPr>
                <w:b/>
                <w:sz w:val="23"/>
              </w:rPr>
              <w:t>-</w:t>
            </w:r>
          </w:p>
        </w:tc>
        <w:tc>
          <w:tcPr>
            <w:tcW w:w="417" w:type="dxa"/>
            <w:shd w:val="clear" w:color="auto" w:fill="DAEEF3"/>
          </w:tcPr>
          <w:p w:rsidR="00AD62A3" w:rsidRDefault="00551222">
            <w:pPr>
              <w:pStyle w:val="TableParagraph"/>
              <w:ind w:left="4"/>
              <w:rPr>
                <w:b/>
                <w:sz w:val="23"/>
              </w:rPr>
            </w:pPr>
            <w:r>
              <w:rPr>
                <w:b/>
                <w:sz w:val="23"/>
              </w:rPr>
              <w:t>-</w:t>
            </w:r>
          </w:p>
        </w:tc>
        <w:tc>
          <w:tcPr>
            <w:tcW w:w="420" w:type="dxa"/>
            <w:shd w:val="clear" w:color="auto" w:fill="DAEEF3"/>
          </w:tcPr>
          <w:p w:rsidR="00AD62A3" w:rsidRDefault="00551222">
            <w:pPr>
              <w:pStyle w:val="TableParagraph"/>
              <w:ind w:left="5"/>
              <w:rPr>
                <w:b/>
                <w:sz w:val="23"/>
              </w:rPr>
            </w:pPr>
            <w:r>
              <w:rPr>
                <w:b/>
                <w:sz w:val="23"/>
              </w:rPr>
              <w:t>-</w:t>
            </w:r>
          </w:p>
        </w:tc>
        <w:tc>
          <w:tcPr>
            <w:tcW w:w="417" w:type="dxa"/>
            <w:shd w:val="clear" w:color="auto" w:fill="DAEEF3"/>
          </w:tcPr>
          <w:p w:rsidR="00AD62A3" w:rsidRDefault="00551222">
            <w:pPr>
              <w:pStyle w:val="TableParagraph"/>
              <w:ind w:left="3"/>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9" w:type="dxa"/>
            <w:shd w:val="clear" w:color="auto" w:fill="DAEEF3"/>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6" w:type="dxa"/>
            <w:shd w:val="clear" w:color="auto" w:fill="DAEEF3"/>
          </w:tcPr>
          <w:p w:rsidR="00AD62A3" w:rsidRDefault="00551222">
            <w:pPr>
              <w:pStyle w:val="TableParagraph"/>
              <w:ind w:left="4"/>
              <w:rPr>
                <w:b/>
                <w:sz w:val="23"/>
              </w:rPr>
            </w:pPr>
            <w:r>
              <w:rPr>
                <w:b/>
                <w:sz w:val="23"/>
              </w:rPr>
              <w:t>-</w:t>
            </w:r>
          </w:p>
        </w:tc>
        <w:tc>
          <w:tcPr>
            <w:tcW w:w="416" w:type="dxa"/>
            <w:shd w:val="clear" w:color="auto" w:fill="DAEEF3"/>
          </w:tcPr>
          <w:p w:rsidR="00AD62A3" w:rsidRDefault="00551222">
            <w:pPr>
              <w:pStyle w:val="TableParagraph"/>
              <w:ind w:left="167"/>
              <w:jc w:val="left"/>
              <w:rPr>
                <w:b/>
                <w:sz w:val="23"/>
              </w:rPr>
            </w:pPr>
            <w:r>
              <w:rPr>
                <w:b/>
                <w:sz w:val="23"/>
              </w:rPr>
              <w:t>-</w:t>
            </w:r>
          </w:p>
        </w:tc>
        <w:tc>
          <w:tcPr>
            <w:tcW w:w="418"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2"/>
              <w:rPr>
                <w:b/>
                <w:sz w:val="23"/>
              </w:rPr>
            </w:pPr>
            <w:r>
              <w:rPr>
                <w:b/>
                <w:sz w:val="23"/>
              </w:rPr>
              <w:t>-</w:t>
            </w:r>
          </w:p>
        </w:tc>
        <w:tc>
          <w:tcPr>
            <w:tcW w:w="416" w:type="dxa"/>
            <w:shd w:val="clear" w:color="auto" w:fill="DAEEF3"/>
          </w:tcPr>
          <w:p w:rsidR="00AD62A3" w:rsidRDefault="00551222">
            <w:pPr>
              <w:pStyle w:val="TableParagraph"/>
              <w:ind w:left="14"/>
              <w:rPr>
                <w:b/>
                <w:sz w:val="23"/>
              </w:rPr>
            </w:pPr>
            <w:r>
              <w:rPr>
                <w:b/>
                <w:sz w:val="23"/>
              </w:rPr>
              <w:t>-</w:t>
            </w:r>
          </w:p>
        </w:tc>
        <w:tc>
          <w:tcPr>
            <w:tcW w:w="418" w:type="dxa"/>
            <w:shd w:val="clear" w:color="auto" w:fill="DAEEF3"/>
          </w:tcPr>
          <w:p w:rsidR="00AD62A3" w:rsidRDefault="00551222">
            <w:pPr>
              <w:pStyle w:val="TableParagraph"/>
              <w:ind w:left="18"/>
              <w:rPr>
                <w:b/>
                <w:sz w:val="23"/>
              </w:rPr>
            </w:pPr>
            <w:r>
              <w:rPr>
                <w:b/>
                <w:sz w:val="23"/>
              </w:rPr>
              <w:t>-</w:t>
            </w:r>
          </w:p>
        </w:tc>
        <w:tc>
          <w:tcPr>
            <w:tcW w:w="416" w:type="dxa"/>
            <w:shd w:val="clear" w:color="auto" w:fill="DAEEF3"/>
          </w:tcPr>
          <w:p w:rsidR="00AD62A3" w:rsidRDefault="00551222">
            <w:pPr>
              <w:pStyle w:val="TableParagraph"/>
              <w:ind w:left="18"/>
              <w:rPr>
                <w:b/>
                <w:sz w:val="23"/>
              </w:rPr>
            </w:pPr>
            <w:r>
              <w:rPr>
                <w:b/>
                <w:sz w:val="23"/>
              </w:rPr>
              <w:t>-</w:t>
            </w:r>
          </w:p>
        </w:tc>
      </w:tr>
      <w:tr w:rsidR="00AD62A3">
        <w:trPr>
          <w:trHeight w:val="455"/>
        </w:trPr>
        <w:tc>
          <w:tcPr>
            <w:tcW w:w="730" w:type="dxa"/>
          </w:tcPr>
          <w:p w:rsidR="00AD62A3" w:rsidRDefault="00551222">
            <w:pPr>
              <w:pStyle w:val="TableParagraph"/>
              <w:ind w:left="217" w:right="206"/>
              <w:rPr>
                <w:b/>
                <w:sz w:val="23"/>
              </w:rPr>
            </w:pPr>
            <w:r>
              <w:rPr>
                <w:b/>
                <w:sz w:val="23"/>
              </w:rPr>
              <w:t>4</w:t>
            </w:r>
            <w:r>
              <w:rPr>
                <w:b/>
                <w:sz w:val="23"/>
              </w:rPr>
              <w:t>7</w:t>
            </w:r>
          </w:p>
        </w:tc>
        <w:tc>
          <w:tcPr>
            <w:tcW w:w="417" w:type="dxa"/>
            <w:shd w:val="clear" w:color="auto" w:fill="FDE9D9"/>
          </w:tcPr>
          <w:p w:rsidR="00AD62A3" w:rsidRDefault="00551222">
            <w:pPr>
              <w:pStyle w:val="TableParagraph"/>
              <w:ind w:left="5"/>
              <w:rPr>
                <w:b/>
                <w:sz w:val="23"/>
              </w:rPr>
            </w:pPr>
            <w:r>
              <w:rPr>
                <w:b/>
                <w:sz w:val="23"/>
              </w:rPr>
              <w:t>-</w:t>
            </w:r>
          </w:p>
        </w:tc>
        <w:tc>
          <w:tcPr>
            <w:tcW w:w="420" w:type="dxa"/>
            <w:shd w:val="clear" w:color="auto" w:fill="FDE9D9"/>
          </w:tcPr>
          <w:p w:rsidR="00AD62A3" w:rsidRDefault="00551222">
            <w:pPr>
              <w:pStyle w:val="TableParagraph"/>
              <w:ind w:left="6"/>
              <w:rPr>
                <w:b/>
                <w:sz w:val="23"/>
              </w:rPr>
            </w:pPr>
            <w:r>
              <w:rPr>
                <w:b/>
                <w:sz w:val="23"/>
              </w:rPr>
              <w:t>-</w:t>
            </w:r>
          </w:p>
        </w:tc>
        <w:tc>
          <w:tcPr>
            <w:tcW w:w="419" w:type="dxa"/>
            <w:shd w:val="clear" w:color="auto" w:fill="FDE9D9"/>
          </w:tcPr>
          <w:p w:rsidR="00AD62A3" w:rsidRDefault="00551222">
            <w:pPr>
              <w:pStyle w:val="TableParagraph"/>
              <w:ind w:left="2"/>
              <w:rPr>
                <w:b/>
                <w:sz w:val="23"/>
              </w:rPr>
            </w:pPr>
            <w:r>
              <w:rPr>
                <w:b/>
                <w:sz w:val="23"/>
              </w:rPr>
              <w:t>-</w:t>
            </w:r>
          </w:p>
        </w:tc>
        <w:tc>
          <w:tcPr>
            <w:tcW w:w="417" w:type="dxa"/>
            <w:shd w:val="clear" w:color="auto" w:fill="FDE9D9"/>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167"/>
              <w:jc w:val="left"/>
              <w:rPr>
                <w:b/>
                <w:sz w:val="23"/>
              </w:rPr>
            </w:pPr>
            <w:r>
              <w:rPr>
                <w:b/>
                <w:sz w:val="23"/>
              </w:rPr>
              <w:t>-</w:t>
            </w:r>
          </w:p>
        </w:tc>
        <w:tc>
          <w:tcPr>
            <w:tcW w:w="417" w:type="dxa"/>
            <w:shd w:val="clear" w:color="auto" w:fill="DAEEF3"/>
          </w:tcPr>
          <w:p w:rsidR="00AD62A3" w:rsidRDefault="00551222">
            <w:pPr>
              <w:pStyle w:val="TableParagraph"/>
              <w:ind w:left="4"/>
              <w:rPr>
                <w:b/>
                <w:sz w:val="23"/>
              </w:rPr>
            </w:pPr>
            <w:r>
              <w:rPr>
                <w:b/>
                <w:sz w:val="23"/>
              </w:rPr>
              <w:t>-</w:t>
            </w:r>
          </w:p>
        </w:tc>
        <w:tc>
          <w:tcPr>
            <w:tcW w:w="420" w:type="dxa"/>
            <w:shd w:val="clear" w:color="auto" w:fill="DAEEF3"/>
          </w:tcPr>
          <w:p w:rsidR="00AD62A3" w:rsidRDefault="00551222">
            <w:pPr>
              <w:pStyle w:val="TableParagraph"/>
              <w:ind w:left="5"/>
              <w:rPr>
                <w:b/>
                <w:sz w:val="23"/>
              </w:rPr>
            </w:pPr>
            <w:r>
              <w:rPr>
                <w:b/>
                <w:sz w:val="23"/>
              </w:rPr>
              <w:t>-</w:t>
            </w:r>
          </w:p>
        </w:tc>
        <w:tc>
          <w:tcPr>
            <w:tcW w:w="417" w:type="dxa"/>
            <w:shd w:val="clear" w:color="auto" w:fill="DAEEF3"/>
          </w:tcPr>
          <w:p w:rsidR="00AD62A3" w:rsidRDefault="00551222">
            <w:pPr>
              <w:pStyle w:val="TableParagraph"/>
              <w:ind w:left="3"/>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9" w:type="dxa"/>
            <w:shd w:val="clear" w:color="auto" w:fill="DAEEF3"/>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6" w:type="dxa"/>
            <w:shd w:val="clear" w:color="auto" w:fill="DAEEF3"/>
          </w:tcPr>
          <w:p w:rsidR="00AD62A3" w:rsidRDefault="00551222">
            <w:pPr>
              <w:pStyle w:val="TableParagraph"/>
              <w:ind w:left="4"/>
              <w:rPr>
                <w:b/>
                <w:sz w:val="23"/>
              </w:rPr>
            </w:pPr>
            <w:r>
              <w:rPr>
                <w:b/>
                <w:sz w:val="23"/>
              </w:rPr>
              <w:t>-</w:t>
            </w:r>
          </w:p>
        </w:tc>
        <w:tc>
          <w:tcPr>
            <w:tcW w:w="416" w:type="dxa"/>
            <w:shd w:val="clear" w:color="auto" w:fill="DAEEF3"/>
          </w:tcPr>
          <w:p w:rsidR="00AD62A3" w:rsidRDefault="00551222">
            <w:pPr>
              <w:pStyle w:val="TableParagraph"/>
              <w:ind w:left="167"/>
              <w:jc w:val="left"/>
              <w:rPr>
                <w:b/>
                <w:sz w:val="23"/>
              </w:rPr>
            </w:pPr>
            <w:r>
              <w:rPr>
                <w:b/>
                <w:sz w:val="23"/>
              </w:rPr>
              <w:t>-</w:t>
            </w:r>
          </w:p>
        </w:tc>
        <w:tc>
          <w:tcPr>
            <w:tcW w:w="418"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2"/>
              <w:rPr>
                <w:b/>
                <w:sz w:val="23"/>
              </w:rPr>
            </w:pPr>
            <w:r>
              <w:rPr>
                <w:b/>
                <w:sz w:val="23"/>
              </w:rPr>
              <w:t>-</w:t>
            </w:r>
          </w:p>
        </w:tc>
        <w:tc>
          <w:tcPr>
            <w:tcW w:w="416" w:type="dxa"/>
            <w:shd w:val="clear" w:color="auto" w:fill="DAEEF3"/>
          </w:tcPr>
          <w:p w:rsidR="00AD62A3" w:rsidRDefault="00551222">
            <w:pPr>
              <w:pStyle w:val="TableParagraph"/>
              <w:ind w:left="14"/>
              <w:rPr>
                <w:b/>
                <w:sz w:val="23"/>
              </w:rPr>
            </w:pPr>
            <w:r>
              <w:rPr>
                <w:b/>
                <w:sz w:val="23"/>
              </w:rPr>
              <w:t>-</w:t>
            </w:r>
          </w:p>
        </w:tc>
        <w:tc>
          <w:tcPr>
            <w:tcW w:w="418" w:type="dxa"/>
            <w:shd w:val="clear" w:color="auto" w:fill="DAEEF3"/>
          </w:tcPr>
          <w:p w:rsidR="00AD62A3" w:rsidRDefault="00551222">
            <w:pPr>
              <w:pStyle w:val="TableParagraph"/>
              <w:ind w:left="18"/>
              <w:rPr>
                <w:b/>
                <w:sz w:val="23"/>
              </w:rPr>
            </w:pPr>
            <w:r>
              <w:rPr>
                <w:b/>
                <w:sz w:val="23"/>
              </w:rPr>
              <w:t>-</w:t>
            </w:r>
          </w:p>
        </w:tc>
        <w:tc>
          <w:tcPr>
            <w:tcW w:w="416" w:type="dxa"/>
            <w:shd w:val="clear" w:color="auto" w:fill="DAEEF3"/>
          </w:tcPr>
          <w:p w:rsidR="00AD62A3" w:rsidRDefault="00551222">
            <w:pPr>
              <w:pStyle w:val="TableParagraph"/>
              <w:ind w:left="18"/>
              <w:rPr>
                <w:b/>
                <w:sz w:val="23"/>
              </w:rPr>
            </w:pPr>
            <w:r>
              <w:rPr>
                <w:b/>
                <w:sz w:val="23"/>
              </w:rPr>
              <w:t>-</w:t>
            </w:r>
          </w:p>
        </w:tc>
      </w:tr>
      <w:tr w:rsidR="00AD62A3">
        <w:trPr>
          <w:trHeight w:val="455"/>
        </w:trPr>
        <w:tc>
          <w:tcPr>
            <w:tcW w:w="730" w:type="dxa"/>
          </w:tcPr>
          <w:p w:rsidR="00AD62A3" w:rsidRDefault="00551222">
            <w:pPr>
              <w:pStyle w:val="TableParagraph"/>
              <w:ind w:left="217" w:right="206"/>
              <w:rPr>
                <w:b/>
                <w:sz w:val="23"/>
              </w:rPr>
            </w:pPr>
            <w:r>
              <w:rPr>
                <w:b/>
                <w:sz w:val="23"/>
              </w:rPr>
              <w:t>4</w:t>
            </w:r>
            <w:r>
              <w:rPr>
                <w:b/>
                <w:sz w:val="23"/>
              </w:rPr>
              <w:t>8</w:t>
            </w:r>
          </w:p>
        </w:tc>
        <w:tc>
          <w:tcPr>
            <w:tcW w:w="417" w:type="dxa"/>
            <w:shd w:val="clear" w:color="auto" w:fill="FDE9D9"/>
          </w:tcPr>
          <w:p w:rsidR="00AD62A3" w:rsidRDefault="00551222">
            <w:pPr>
              <w:pStyle w:val="TableParagraph"/>
              <w:ind w:left="5"/>
              <w:rPr>
                <w:b/>
                <w:sz w:val="23"/>
              </w:rPr>
            </w:pPr>
            <w:r>
              <w:rPr>
                <w:b/>
                <w:sz w:val="23"/>
              </w:rPr>
              <w:t>-</w:t>
            </w:r>
          </w:p>
        </w:tc>
        <w:tc>
          <w:tcPr>
            <w:tcW w:w="420" w:type="dxa"/>
            <w:shd w:val="clear" w:color="auto" w:fill="FDE9D9"/>
          </w:tcPr>
          <w:p w:rsidR="00AD62A3" w:rsidRDefault="00551222">
            <w:pPr>
              <w:pStyle w:val="TableParagraph"/>
              <w:ind w:left="6"/>
              <w:rPr>
                <w:b/>
                <w:sz w:val="23"/>
              </w:rPr>
            </w:pPr>
            <w:r>
              <w:rPr>
                <w:b/>
                <w:sz w:val="23"/>
              </w:rPr>
              <w:t>-</w:t>
            </w:r>
          </w:p>
        </w:tc>
        <w:tc>
          <w:tcPr>
            <w:tcW w:w="419" w:type="dxa"/>
            <w:shd w:val="clear" w:color="auto" w:fill="FDE9D9"/>
          </w:tcPr>
          <w:p w:rsidR="00AD62A3" w:rsidRDefault="00551222">
            <w:pPr>
              <w:pStyle w:val="TableParagraph"/>
              <w:ind w:left="2"/>
              <w:rPr>
                <w:b/>
                <w:sz w:val="23"/>
              </w:rPr>
            </w:pPr>
            <w:r>
              <w:rPr>
                <w:b/>
                <w:sz w:val="23"/>
              </w:rPr>
              <w:t>-</w:t>
            </w:r>
          </w:p>
        </w:tc>
        <w:tc>
          <w:tcPr>
            <w:tcW w:w="417" w:type="dxa"/>
            <w:shd w:val="clear" w:color="auto" w:fill="FDE9D9"/>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167"/>
              <w:jc w:val="left"/>
              <w:rPr>
                <w:b/>
                <w:sz w:val="23"/>
              </w:rPr>
            </w:pPr>
            <w:r>
              <w:rPr>
                <w:b/>
                <w:sz w:val="23"/>
              </w:rPr>
              <w:t>-</w:t>
            </w:r>
          </w:p>
        </w:tc>
        <w:tc>
          <w:tcPr>
            <w:tcW w:w="417" w:type="dxa"/>
            <w:shd w:val="clear" w:color="auto" w:fill="DAEEF3"/>
          </w:tcPr>
          <w:p w:rsidR="00AD62A3" w:rsidRDefault="00551222">
            <w:pPr>
              <w:pStyle w:val="TableParagraph"/>
              <w:ind w:left="4"/>
              <w:rPr>
                <w:b/>
                <w:sz w:val="23"/>
              </w:rPr>
            </w:pPr>
            <w:r>
              <w:rPr>
                <w:b/>
                <w:sz w:val="23"/>
              </w:rPr>
              <w:t>-</w:t>
            </w:r>
          </w:p>
        </w:tc>
        <w:tc>
          <w:tcPr>
            <w:tcW w:w="420" w:type="dxa"/>
            <w:shd w:val="clear" w:color="auto" w:fill="DAEEF3"/>
          </w:tcPr>
          <w:p w:rsidR="00AD62A3" w:rsidRDefault="00551222">
            <w:pPr>
              <w:pStyle w:val="TableParagraph"/>
              <w:ind w:left="5"/>
              <w:rPr>
                <w:b/>
                <w:sz w:val="23"/>
              </w:rPr>
            </w:pPr>
            <w:r>
              <w:rPr>
                <w:b/>
                <w:sz w:val="23"/>
              </w:rPr>
              <w:t>-</w:t>
            </w:r>
          </w:p>
        </w:tc>
        <w:tc>
          <w:tcPr>
            <w:tcW w:w="417" w:type="dxa"/>
            <w:shd w:val="clear" w:color="auto" w:fill="DAEEF3"/>
          </w:tcPr>
          <w:p w:rsidR="00AD62A3" w:rsidRDefault="00551222">
            <w:pPr>
              <w:pStyle w:val="TableParagraph"/>
              <w:ind w:left="3"/>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9" w:type="dxa"/>
            <w:shd w:val="clear" w:color="auto" w:fill="DAEEF3"/>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6" w:type="dxa"/>
            <w:shd w:val="clear" w:color="auto" w:fill="DAEEF3"/>
          </w:tcPr>
          <w:p w:rsidR="00AD62A3" w:rsidRDefault="00551222">
            <w:pPr>
              <w:pStyle w:val="TableParagraph"/>
              <w:ind w:left="4"/>
              <w:rPr>
                <w:b/>
                <w:sz w:val="23"/>
              </w:rPr>
            </w:pPr>
            <w:r>
              <w:rPr>
                <w:b/>
                <w:sz w:val="23"/>
              </w:rPr>
              <w:t>-</w:t>
            </w:r>
          </w:p>
        </w:tc>
        <w:tc>
          <w:tcPr>
            <w:tcW w:w="416" w:type="dxa"/>
            <w:shd w:val="clear" w:color="auto" w:fill="DAEEF3"/>
          </w:tcPr>
          <w:p w:rsidR="00AD62A3" w:rsidRDefault="00551222">
            <w:pPr>
              <w:pStyle w:val="TableParagraph"/>
              <w:ind w:left="167"/>
              <w:jc w:val="left"/>
              <w:rPr>
                <w:b/>
                <w:sz w:val="23"/>
              </w:rPr>
            </w:pPr>
            <w:r>
              <w:rPr>
                <w:b/>
                <w:sz w:val="23"/>
              </w:rPr>
              <w:t>-</w:t>
            </w:r>
          </w:p>
        </w:tc>
        <w:tc>
          <w:tcPr>
            <w:tcW w:w="418"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2"/>
              <w:rPr>
                <w:b/>
                <w:sz w:val="23"/>
              </w:rPr>
            </w:pPr>
            <w:r>
              <w:rPr>
                <w:b/>
                <w:sz w:val="23"/>
              </w:rPr>
              <w:t>-</w:t>
            </w:r>
          </w:p>
        </w:tc>
        <w:tc>
          <w:tcPr>
            <w:tcW w:w="416" w:type="dxa"/>
            <w:shd w:val="clear" w:color="auto" w:fill="DAEEF3"/>
          </w:tcPr>
          <w:p w:rsidR="00AD62A3" w:rsidRDefault="00551222">
            <w:pPr>
              <w:pStyle w:val="TableParagraph"/>
              <w:ind w:left="14"/>
              <w:rPr>
                <w:b/>
                <w:sz w:val="23"/>
              </w:rPr>
            </w:pPr>
            <w:r>
              <w:rPr>
                <w:b/>
                <w:sz w:val="23"/>
              </w:rPr>
              <w:t>-</w:t>
            </w:r>
          </w:p>
        </w:tc>
        <w:tc>
          <w:tcPr>
            <w:tcW w:w="418" w:type="dxa"/>
            <w:shd w:val="clear" w:color="auto" w:fill="DAEEF3"/>
          </w:tcPr>
          <w:p w:rsidR="00AD62A3" w:rsidRDefault="00551222">
            <w:pPr>
              <w:pStyle w:val="TableParagraph"/>
              <w:ind w:left="18"/>
              <w:rPr>
                <w:b/>
                <w:sz w:val="23"/>
              </w:rPr>
            </w:pPr>
            <w:r>
              <w:rPr>
                <w:b/>
                <w:sz w:val="23"/>
              </w:rPr>
              <w:t>-</w:t>
            </w:r>
          </w:p>
        </w:tc>
        <w:tc>
          <w:tcPr>
            <w:tcW w:w="416" w:type="dxa"/>
            <w:shd w:val="clear" w:color="auto" w:fill="DAEEF3"/>
          </w:tcPr>
          <w:p w:rsidR="00AD62A3" w:rsidRDefault="00551222">
            <w:pPr>
              <w:pStyle w:val="TableParagraph"/>
              <w:ind w:left="18"/>
              <w:rPr>
                <w:b/>
                <w:sz w:val="23"/>
              </w:rPr>
            </w:pPr>
            <w:r>
              <w:rPr>
                <w:b/>
                <w:sz w:val="23"/>
              </w:rPr>
              <w:t>-</w:t>
            </w:r>
          </w:p>
        </w:tc>
      </w:tr>
      <w:tr w:rsidR="00AD62A3">
        <w:trPr>
          <w:trHeight w:val="455"/>
        </w:trPr>
        <w:tc>
          <w:tcPr>
            <w:tcW w:w="730" w:type="dxa"/>
          </w:tcPr>
          <w:p w:rsidR="00AD62A3" w:rsidRDefault="00551222">
            <w:pPr>
              <w:pStyle w:val="TableParagraph"/>
              <w:ind w:left="217" w:right="206"/>
              <w:rPr>
                <w:b/>
                <w:sz w:val="23"/>
              </w:rPr>
            </w:pPr>
            <w:r>
              <w:rPr>
                <w:b/>
                <w:sz w:val="23"/>
              </w:rPr>
              <w:t>4</w:t>
            </w:r>
            <w:r>
              <w:rPr>
                <w:b/>
                <w:sz w:val="23"/>
              </w:rPr>
              <w:t>9</w:t>
            </w:r>
          </w:p>
        </w:tc>
        <w:tc>
          <w:tcPr>
            <w:tcW w:w="417" w:type="dxa"/>
            <w:shd w:val="clear" w:color="auto" w:fill="FDE9D9"/>
          </w:tcPr>
          <w:p w:rsidR="00AD62A3" w:rsidRDefault="00551222">
            <w:pPr>
              <w:pStyle w:val="TableParagraph"/>
              <w:ind w:left="5"/>
              <w:rPr>
                <w:b/>
                <w:sz w:val="23"/>
              </w:rPr>
            </w:pPr>
            <w:r>
              <w:rPr>
                <w:b/>
                <w:sz w:val="23"/>
              </w:rPr>
              <w:t>-</w:t>
            </w:r>
          </w:p>
        </w:tc>
        <w:tc>
          <w:tcPr>
            <w:tcW w:w="420" w:type="dxa"/>
            <w:shd w:val="clear" w:color="auto" w:fill="FDE9D9"/>
          </w:tcPr>
          <w:p w:rsidR="00AD62A3" w:rsidRDefault="00551222">
            <w:pPr>
              <w:pStyle w:val="TableParagraph"/>
              <w:ind w:left="6"/>
              <w:rPr>
                <w:b/>
                <w:sz w:val="23"/>
              </w:rPr>
            </w:pPr>
            <w:r>
              <w:rPr>
                <w:b/>
                <w:sz w:val="23"/>
              </w:rPr>
              <w:t>-</w:t>
            </w:r>
          </w:p>
        </w:tc>
        <w:tc>
          <w:tcPr>
            <w:tcW w:w="419" w:type="dxa"/>
            <w:shd w:val="clear" w:color="auto" w:fill="FDE9D9"/>
          </w:tcPr>
          <w:p w:rsidR="00AD62A3" w:rsidRDefault="00551222">
            <w:pPr>
              <w:pStyle w:val="TableParagraph"/>
              <w:ind w:left="2"/>
              <w:rPr>
                <w:b/>
                <w:sz w:val="23"/>
              </w:rPr>
            </w:pPr>
            <w:r>
              <w:rPr>
                <w:b/>
                <w:sz w:val="23"/>
              </w:rPr>
              <w:t>-</w:t>
            </w:r>
          </w:p>
        </w:tc>
        <w:tc>
          <w:tcPr>
            <w:tcW w:w="417" w:type="dxa"/>
            <w:shd w:val="clear" w:color="auto" w:fill="FDE9D9"/>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167"/>
              <w:jc w:val="left"/>
              <w:rPr>
                <w:b/>
                <w:sz w:val="23"/>
              </w:rPr>
            </w:pPr>
            <w:r>
              <w:rPr>
                <w:b/>
                <w:sz w:val="23"/>
              </w:rPr>
              <w:t>-</w:t>
            </w:r>
          </w:p>
        </w:tc>
        <w:tc>
          <w:tcPr>
            <w:tcW w:w="417" w:type="dxa"/>
            <w:shd w:val="clear" w:color="auto" w:fill="DAEEF3"/>
          </w:tcPr>
          <w:p w:rsidR="00AD62A3" w:rsidRDefault="00551222">
            <w:pPr>
              <w:pStyle w:val="TableParagraph"/>
              <w:ind w:left="4"/>
              <w:rPr>
                <w:b/>
                <w:sz w:val="23"/>
              </w:rPr>
            </w:pPr>
            <w:r>
              <w:rPr>
                <w:b/>
                <w:sz w:val="23"/>
              </w:rPr>
              <w:t>-</w:t>
            </w:r>
          </w:p>
        </w:tc>
        <w:tc>
          <w:tcPr>
            <w:tcW w:w="420" w:type="dxa"/>
            <w:shd w:val="clear" w:color="auto" w:fill="DAEEF3"/>
          </w:tcPr>
          <w:p w:rsidR="00AD62A3" w:rsidRDefault="00551222">
            <w:pPr>
              <w:pStyle w:val="TableParagraph"/>
              <w:ind w:left="5"/>
              <w:rPr>
                <w:b/>
                <w:sz w:val="23"/>
              </w:rPr>
            </w:pPr>
            <w:r>
              <w:rPr>
                <w:b/>
                <w:sz w:val="23"/>
              </w:rPr>
              <w:t>-</w:t>
            </w:r>
          </w:p>
        </w:tc>
        <w:tc>
          <w:tcPr>
            <w:tcW w:w="417" w:type="dxa"/>
            <w:shd w:val="clear" w:color="auto" w:fill="DAEEF3"/>
          </w:tcPr>
          <w:p w:rsidR="00AD62A3" w:rsidRDefault="00551222">
            <w:pPr>
              <w:pStyle w:val="TableParagraph"/>
              <w:ind w:left="3"/>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9" w:type="dxa"/>
            <w:shd w:val="clear" w:color="auto" w:fill="DAEEF3"/>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6" w:type="dxa"/>
            <w:shd w:val="clear" w:color="auto" w:fill="DAEEF3"/>
          </w:tcPr>
          <w:p w:rsidR="00AD62A3" w:rsidRDefault="00551222">
            <w:pPr>
              <w:pStyle w:val="TableParagraph"/>
              <w:ind w:left="4"/>
              <w:rPr>
                <w:b/>
                <w:sz w:val="23"/>
              </w:rPr>
            </w:pPr>
            <w:r>
              <w:rPr>
                <w:b/>
                <w:sz w:val="23"/>
              </w:rPr>
              <w:t>-</w:t>
            </w:r>
          </w:p>
        </w:tc>
        <w:tc>
          <w:tcPr>
            <w:tcW w:w="416" w:type="dxa"/>
            <w:shd w:val="clear" w:color="auto" w:fill="DAEEF3"/>
          </w:tcPr>
          <w:p w:rsidR="00AD62A3" w:rsidRDefault="00551222">
            <w:pPr>
              <w:pStyle w:val="TableParagraph"/>
              <w:ind w:left="167"/>
              <w:jc w:val="left"/>
              <w:rPr>
                <w:b/>
                <w:sz w:val="23"/>
              </w:rPr>
            </w:pPr>
            <w:r>
              <w:rPr>
                <w:b/>
                <w:sz w:val="23"/>
              </w:rPr>
              <w:t>-</w:t>
            </w:r>
          </w:p>
        </w:tc>
        <w:tc>
          <w:tcPr>
            <w:tcW w:w="418"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2"/>
              <w:rPr>
                <w:b/>
                <w:sz w:val="23"/>
              </w:rPr>
            </w:pPr>
            <w:r>
              <w:rPr>
                <w:b/>
                <w:sz w:val="23"/>
              </w:rPr>
              <w:t>-</w:t>
            </w:r>
          </w:p>
        </w:tc>
        <w:tc>
          <w:tcPr>
            <w:tcW w:w="416" w:type="dxa"/>
            <w:shd w:val="clear" w:color="auto" w:fill="DAEEF3"/>
          </w:tcPr>
          <w:p w:rsidR="00AD62A3" w:rsidRDefault="00551222">
            <w:pPr>
              <w:pStyle w:val="TableParagraph"/>
              <w:ind w:left="14"/>
              <w:rPr>
                <w:b/>
                <w:sz w:val="23"/>
              </w:rPr>
            </w:pPr>
            <w:r>
              <w:rPr>
                <w:b/>
                <w:sz w:val="23"/>
              </w:rPr>
              <w:t>-</w:t>
            </w:r>
          </w:p>
        </w:tc>
        <w:tc>
          <w:tcPr>
            <w:tcW w:w="418" w:type="dxa"/>
            <w:shd w:val="clear" w:color="auto" w:fill="DAEEF3"/>
          </w:tcPr>
          <w:p w:rsidR="00AD62A3" w:rsidRDefault="00551222">
            <w:pPr>
              <w:pStyle w:val="TableParagraph"/>
              <w:ind w:left="18"/>
              <w:rPr>
                <w:b/>
                <w:sz w:val="23"/>
              </w:rPr>
            </w:pPr>
            <w:r>
              <w:rPr>
                <w:b/>
                <w:sz w:val="23"/>
              </w:rPr>
              <w:t>-</w:t>
            </w:r>
          </w:p>
        </w:tc>
        <w:tc>
          <w:tcPr>
            <w:tcW w:w="416" w:type="dxa"/>
            <w:shd w:val="clear" w:color="auto" w:fill="DAEEF3"/>
          </w:tcPr>
          <w:p w:rsidR="00AD62A3" w:rsidRDefault="00551222">
            <w:pPr>
              <w:pStyle w:val="TableParagraph"/>
              <w:ind w:left="18"/>
              <w:rPr>
                <w:b/>
                <w:sz w:val="23"/>
              </w:rPr>
            </w:pPr>
            <w:r>
              <w:rPr>
                <w:b/>
                <w:sz w:val="23"/>
              </w:rPr>
              <w:t>-</w:t>
            </w:r>
          </w:p>
        </w:tc>
      </w:tr>
      <w:tr w:rsidR="00AD62A3">
        <w:trPr>
          <w:trHeight w:val="455"/>
        </w:trPr>
        <w:tc>
          <w:tcPr>
            <w:tcW w:w="730" w:type="dxa"/>
          </w:tcPr>
          <w:p w:rsidR="00AD62A3" w:rsidRDefault="00551222">
            <w:pPr>
              <w:pStyle w:val="TableParagraph"/>
              <w:ind w:left="217" w:right="206"/>
              <w:rPr>
                <w:b/>
                <w:sz w:val="23"/>
              </w:rPr>
            </w:pPr>
            <w:r>
              <w:rPr>
                <w:b/>
                <w:sz w:val="23"/>
              </w:rPr>
              <w:t>5</w:t>
            </w:r>
            <w:r>
              <w:rPr>
                <w:b/>
                <w:sz w:val="23"/>
              </w:rPr>
              <w:t>0</w:t>
            </w:r>
          </w:p>
        </w:tc>
        <w:tc>
          <w:tcPr>
            <w:tcW w:w="417" w:type="dxa"/>
            <w:shd w:val="clear" w:color="auto" w:fill="FDE9D9"/>
          </w:tcPr>
          <w:p w:rsidR="00AD62A3" w:rsidRDefault="00551222">
            <w:pPr>
              <w:pStyle w:val="TableParagraph"/>
              <w:ind w:left="5"/>
              <w:rPr>
                <w:b/>
                <w:sz w:val="23"/>
              </w:rPr>
            </w:pPr>
            <w:r>
              <w:rPr>
                <w:b/>
                <w:sz w:val="23"/>
              </w:rPr>
              <w:t>-</w:t>
            </w:r>
          </w:p>
        </w:tc>
        <w:tc>
          <w:tcPr>
            <w:tcW w:w="420" w:type="dxa"/>
            <w:shd w:val="clear" w:color="auto" w:fill="FDE9D9"/>
          </w:tcPr>
          <w:p w:rsidR="00AD62A3" w:rsidRDefault="00551222">
            <w:pPr>
              <w:pStyle w:val="TableParagraph"/>
              <w:ind w:left="6"/>
              <w:rPr>
                <w:b/>
                <w:sz w:val="23"/>
              </w:rPr>
            </w:pPr>
            <w:r>
              <w:rPr>
                <w:b/>
                <w:sz w:val="23"/>
              </w:rPr>
              <w:t>-</w:t>
            </w:r>
          </w:p>
        </w:tc>
        <w:tc>
          <w:tcPr>
            <w:tcW w:w="419" w:type="dxa"/>
            <w:shd w:val="clear" w:color="auto" w:fill="FDE9D9"/>
          </w:tcPr>
          <w:p w:rsidR="00AD62A3" w:rsidRDefault="00551222">
            <w:pPr>
              <w:pStyle w:val="TableParagraph"/>
              <w:ind w:left="2"/>
              <w:rPr>
                <w:b/>
                <w:sz w:val="23"/>
              </w:rPr>
            </w:pPr>
            <w:r>
              <w:rPr>
                <w:b/>
                <w:sz w:val="23"/>
              </w:rPr>
              <w:t>-</w:t>
            </w:r>
          </w:p>
        </w:tc>
        <w:tc>
          <w:tcPr>
            <w:tcW w:w="417" w:type="dxa"/>
            <w:shd w:val="clear" w:color="auto" w:fill="FDE9D9"/>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167"/>
              <w:jc w:val="left"/>
              <w:rPr>
                <w:b/>
                <w:sz w:val="23"/>
              </w:rPr>
            </w:pPr>
            <w:r>
              <w:rPr>
                <w:b/>
                <w:sz w:val="23"/>
              </w:rPr>
              <w:t>-</w:t>
            </w:r>
          </w:p>
        </w:tc>
        <w:tc>
          <w:tcPr>
            <w:tcW w:w="417" w:type="dxa"/>
            <w:shd w:val="clear" w:color="auto" w:fill="DAEEF3"/>
          </w:tcPr>
          <w:p w:rsidR="00AD62A3" w:rsidRDefault="00551222">
            <w:pPr>
              <w:pStyle w:val="TableParagraph"/>
              <w:ind w:left="4"/>
              <w:rPr>
                <w:b/>
                <w:sz w:val="23"/>
              </w:rPr>
            </w:pPr>
            <w:r>
              <w:rPr>
                <w:b/>
                <w:sz w:val="23"/>
              </w:rPr>
              <w:t>-</w:t>
            </w:r>
          </w:p>
        </w:tc>
        <w:tc>
          <w:tcPr>
            <w:tcW w:w="420" w:type="dxa"/>
            <w:shd w:val="clear" w:color="auto" w:fill="DAEEF3"/>
          </w:tcPr>
          <w:p w:rsidR="00AD62A3" w:rsidRDefault="00551222">
            <w:pPr>
              <w:pStyle w:val="TableParagraph"/>
              <w:ind w:left="5"/>
              <w:rPr>
                <w:b/>
                <w:sz w:val="23"/>
              </w:rPr>
            </w:pPr>
            <w:r>
              <w:rPr>
                <w:b/>
                <w:sz w:val="23"/>
              </w:rPr>
              <w:t>-</w:t>
            </w:r>
          </w:p>
        </w:tc>
        <w:tc>
          <w:tcPr>
            <w:tcW w:w="417" w:type="dxa"/>
            <w:shd w:val="clear" w:color="auto" w:fill="DAEEF3"/>
          </w:tcPr>
          <w:p w:rsidR="00AD62A3" w:rsidRDefault="00551222">
            <w:pPr>
              <w:pStyle w:val="TableParagraph"/>
              <w:ind w:left="3"/>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9" w:type="dxa"/>
            <w:shd w:val="clear" w:color="auto" w:fill="DAEEF3"/>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6" w:type="dxa"/>
            <w:shd w:val="clear" w:color="auto" w:fill="DAEEF3"/>
          </w:tcPr>
          <w:p w:rsidR="00AD62A3" w:rsidRDefault="00551222">
            <w:pPr>
              <w:pStyle w:val="TableParagraph"/>
              <w:ind w:left="4"/>
              <w:rPr>
                <w:b/>
                <w:sz w:val="23"/>
              </w:rPr>
            </w:pPr>
            <w:r>
              <w:rPr>
                <w:b/>
                <w:sz w:val="23"/>
              </w:rPr>
              <w:t>-</w:t>
            </w:r>
          </w:p>
        </w:tc>
        <w:tc>
          <w:tcPr>
            <w:tcW w:w="416" w:type="dxa"/>
            <w:shd w:val="clear" w:color="auto" w:fill="DAEEF3"/>
          </w:tcPr>
          <w:p w:rsidR="00AD62A3" w:rsidRDefault="00551222">
            <w:pPr>
              <w:pStyle w:val="TableParagraph"/>
              <w:ind w:left="167"/>
              <w:jc w:val="left"/>
              <w:rPr>
                <w:b/>
                <w:sz w:val="23"/>
              </w:rPr>
            </w:pPr>
            <w:r>
              <w:rPr>
                <w:b/>
                <w:sz w:val="23"/>
              </w:rPr>
              <w:t>-</w:t>
            </w:r>
          </w:p>
        </w:tc>
        <w:tc>
          <w:tcPr>
            <w:tcW w:w="418"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2"/>
              <w:rPr>
                <w:b/>
                <w:sz w:val="23"/>
              </w:rPr>
            </w:pPr>
            <w:r>
              <w:rPr>
                <w:b/>
                <w:sz w:val="23"/>
              </w:rPr>
              <w:t>-</w:t>
            </w:r>
          </w:p>
        </w:tc>
        <w:tc>
          <w:tcPr>
            <w:tcW w:w="416" w:type="dxa"/>
            <w:shd w:val="clear" w:color="auto" w:fill="DAEEF3"/>
          </w:tcPr>
          <w:p w:rsidR="00AD62A3" w:rsidRDefault="00551222">
            <w:pPr>
              <w:pStyle w:val="TableParagraph"/>
              <w:ind w:left="14"/>
              <w:rPr>
                <w:b/>
                <w:sz w:val="23"/>
              </w:rPr>
            </w:pPr>
            <w:r>
              <w:rPr>
                <w:b/>
                <w:sz w:val="23"/>
              </w:rPr>
              <w:t>-</w:t>
            </w:r>
          </w:p>
        </w:tc>
        <w:tc>
          <w:tcPr>
            <w:tcW w:w="418" w:type="dxa"/>
            <w:shd w:val="clear" w:color="auto" w:fill="DAEEF3"/>
          </w:tcPr>
          <w:p w:rsidR="00AD62A3" w:rsidRDefault="00551222">
            <w:pPr>
              <w:pStyle w:val="TableParagraph"/>
              <w:ind w:left="18"/>
              <w:rPr>
                <w:b/>
                <w:sz w:val="23"/>
              </w:rPr>
            </w:pPr>
            <w:r>
              <w:rPr>
                <w:b/>
                <w:sz w:val="23"/>
              </w:rPr>
              <w:t>-</w:t>
            </w:r>
          </w:p>
        </w:tc>
        <w:tc>
          <w:tcPr>
            <w:tcW w:w="416" w:type="dxa"/>
            <w:shd w:val="clear" w:color="auto" w:fill="DAEEF3"/>
          </w:tcPr>
          <w:p w:rsidR="00AD62A3" w:rsidRDefault="00551222">
            <w:pPr>
              <w:pStyle w:val="TableParagraph"/>
              <w:ind w:left="18"/>
              <w:rPr>
                <w:b/>
                <w:sz w:val="23"/>
              </w:rPr>
            </w:pPr>
            <w:r>
              <w:rPr>
                <w:b/>
                <w:sz w:val="23"/>
              </w:rPr>
              <w:t>-</w:t>
            </w:r>
          </w:p>
        </w:tc>
      </w:tr>
      <w:tr w:rsidR="00AD62A3">
        <w:trPr>
          <w:trHeight w:val="455"/>
        </w:trPr>
        <w:tc>
          <w:tcPr>
            <w:tcW w:w="730" w:type="dxa"/>
          </w:tcPr>
          <w:p w:rsidR="00AD62A3" w:rsidRDefault="00551222">
            <w:pPr>
              <w:pStyle w:val="TableParagraph"/>
              <w:ind w:left="217" w:right="206"/>
              <w:rPr>
                <w:b/>
                <w:sz w:val="23"/>
              </w:rPr>
            </w:pPr>
            <w:r>
              <w:rPr>
                <w:b/>
                <w:sz w:val="23"/>
              </w:rPr>
              <w:t>5</w:t>
            </w:r>
            <w:r>
              <w:rPr>
                <w:b/>
                <w:sz w:val="23"/>
              </w:rPr>
              <w:t>1</w:t>
            </w:r>
          </w:p>
        </w:tc>
        <w:tc>
          <w:tcPr>
            <w:tcW w:w="417" w:type="dxa"/>
            <w:shd w:val="clear" w:color="auto" w:fill="FDE9D9"/>
          </w:tcPr>
          <w:p w:rsidR="00AD62A3" w:rsidRDefault="00551222">
            <w:pPr>
              <w:pStyle w:val="TableParagraph"/>
              <w:ind w:left="5"/>
              <w:rPr>
                <w:b/>
                <w:sz w:val="23"/>
              </w:rPr>
            </w:pPr>
            <w:r>
              <w:rPr>
                <w:b/>
                <w:sz w:val="23"/>
              </w:rPr>
              <w:t>-</w:t>
            </w:r>
          </w:p>
        </w:tc>
        <w:tc>
          <w:tcPr>
            <w:tcW w:w="420" w:type="dxa"/>
            <w:shd w:val="clear" w:color="auto" w:fill="FDE9D9"/>
          </w:tcPr>
          <w:p w:rsidR="00AD62A3" w:rsidRDefault="00551222">
            <w:pPr>
              <w:pStyle w:val="TableParagraph"/>
              <w:ind w:left="6"/>
              <w:rPr>
                <w:b/>
                <w:sz w:val="23"/>
              </w:rPr>
            </w:pPr>
            <w:r>
              <w:rPr>
                <w:b/>
                <w:sz w:val="23"/>
              </w:rPr>
              <w:t>-</w:t>
            </w:r>
          </w:p>
        </w:tc>
        <w:tc>
          <w:tcPr>
            <w:tcW w:w="419" w:type="dxa"/>
            <w:shd w:val="clear" w:color="auto" w:fill="FDE9D9"/>
          </w:tcPr>
          <w:p w:rsidR="00AD62A3" w:rsidRDefault="00551222">
            <w:pPr>
              <w:pStyle w:val="TableParagraph"/>
              <w:ind w:left="2"/>
              <w:rPr>
                <w:b/>
                <w:sz w:val="23"/>
              </w:rPr>
            </w:pPr>
            <w:r>
              <w:rPr>
                <w:b/>
                <w:sz w:val="23"/>
              </w:rPr>
              <w:t>-</w:t>
            </w:r>
          </w:p>
        </w:tc>
        <w:tc>
          <w:tcPr>
            <w:tcW w:w="417" w:type="dxa"/>
            <w:shd w:val="clear" w:color="auto" w:fill="FDE9D9"/>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167"/>
              <w:jc w:val="left"/>
              <w:rPr>
                <w:b/>
                <w:sz w:val="23"/>
              </w:rPr>
            </w:pPr>
            <w:r>
              <w:rPr>
                <w:b/>
                <w:sz w:val="23"/>
              </w:rPr>
              <w:t>-</w:t>
            </w:r>
          </w:p>
        </w:tc>
        <w:tc>
          <w:tcPr>
            <w:tcW w:w="417" w:type="dxa"/>
            <w:shd w:val="clear" w:color="auto" w:fill="DAEEF3"/>
          </w:tcPr>
          <w:p w:rsidR="00AD62A3" w:rsidRDefault="00551222">
            <w:pPr>
              <w:pStyle w:val="TableParagraph"/>
              <w:ind w:left="4"/>
              <w:rPr>
                <w:b/>
                <w:sz w:val="23"/>
              </w:rPr>
            </w:pPr>
            <w:r>
              <w:rPr>
                <w:b/>
                <w:sz w:val="23"/>
              </w:rPr>
              <w:t>-</w:t>
            </w:r>
          </w:p>
        </w:tc>
        <w:tc>
          <w:tcPr>
            <w:tcW w:w="420" w:type="dxa"/>
            <w:shd w:val="clear" w:color="auto" w:fill="DAEEF3"/>
          </w:tcPr>
          <w:p w:rsidR="00AD62A3" w:rsidRDefault="00551222">
            <w:pPr>
              <w:pStyle w:val="TableParagraph"/>
              <w:ind w:left="5"/>
              <w:rPr>
                <w:b/>
                <w:sz w:val="23"/>
              </w:rPr>
            </w:pPr>
            <w:r>
              <w:rPr>
                <w:b/>
                <w:sz w:val="23"/>
              </w:rPr>
              <w:t>-</w:t>
            </w:r>
          </w:p>
        </w:tc>
        <w:tc>
          <w:tcPr>
            <w:tcW w:w="417" w:type="dxa"/>
            <w:shd w:val="clear" w:color="auto" w:fill="DAEEF3"/>
          </w:tcPr>
          <w:p w:rsidR="00AD62A3" w:rsidRDefault="00551222">
            <w:pPr>
              <w:pStyle w:val="TableParagraph"/>
              <w:ind w:left="3"/>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9" w:type="dxa"/>
            <w:shd w:val="clear" w:color="auto" w:fill="DAEEF3"/>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6" w:type="dxa"/>
            <w:shd w:val="clear" w:color="auto" w:fill="DAEEF3"/>
          </w:tcPr>
          <w:p w:rsidR="00AD62A3" w:rsidRDefault="00551222">
            <w:pPr>
              <w:pStyle w:val="TableParagraph"/>
              <w:ind w:left="4"/>
              <w:rPr>
                <w:b/>
                <w:sz w:val="23"/>
              </w:rPr>
            </w:pPr>
            <w:r>
              <w:rPr>
                <w:b/>
                <w:sz w:val="23"/>
              </w:rPr>
              <w:t>-</w:t>
            </w:r>
          </w:p>
        </w:tc>
        <w:tc>
          <w:tcPr>
            <w:tcW w:w="416" w:type="dxa"/>
            <w:shd w:val="clear" w:color="auto" w:fill="DAEEF3"/>
          </w:tcPr>
          <w:p w:rsidR="00AD62A3" w:rsidRDefault="00551222">
            <w:pPr>
              <w:pStyle w:val="TableParagraph"/>
              <w:ind w:left="167"/>
              <w:jc w:val="left"/>
              <w:rPr>
                <w:b/>
                <w:sz w:val="23"/>
              </w:rPr>
            </w:pPr>
            <w:r>
              <w:rPr>
                <w:b/>
                <w:sz w:val="23"/>
              </w:rPr>
              <w:t>-</w:t>
            </w:r>
          </w:p>
        </w:tc>
        <w:tc>
          <w:tcPr>
            <w:tcW w:w="418"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2"/>
              <w:rPr>
                <w:b/>
                <w:sz w:val="23"/>
              </w:rPr>
            </w:pPr>
            <w:r>
              <w:rPr>
                <w:b/>
                <w:sz w:val="23"/>
              </w:rPr>
              <w:t>-</w:t>
            </w:r>
          </w:p>
        </w:tc>
        <w:tc>
          <w:tcPr>
            <w:tcW w:w="416" w:type="dxa"/>
            <w:shd w:val="clear" w:color="auto" w:fill="DAEEF3"/>
          </w:tcPr>
          <w:p w:rsidR="00AD62A3" w:rsidRDefault="00551222">
            <w:pPr>
              <w:pStyle w:val="TableParagraph"/>
              <w:ind w:left="14"/>
              <w:rPr>
                <w:b/>
                <w:sz w:val="23"/>
              </w:rPr>
            </w:pPr>
            <w:r>
              <w:rPr>
                <w:b/>
                <w:sz w:val="23"/>
              </w:rPr>
              <w:t>-</w:t>
            </w:r>
          </w:p>
        </w:tc>
        <w:tc>
          <w:tcPr>
            <w:tcW w:w="418" w:type="dxa"/>
            <w:shd w:val="clear" w:color="auto" w:fill="DAEEF3"/>
          </w:tcPr>
          <w:p w:rsidR="00AD62A3" w:rsidRDefault="00551222">
            <w:pPr>
              <w:pStyle w:val="TableParagraph"/>
              <w:ind w:left="18"/>
              <w:rPr>
                <w:b/>
                <w:sz w:val="23"/>
              </w:rPr>
            </w:pPr>
            <w:r>
              <w:rPr>
                <w:b/>
                <w:sz w:val="23"/>
              </w:rPr>
              <w:t>-</w:t>
            </w:r>
          </w:p>
        </w:tc>
        <w:tc>
          <w:tcPr>
            <w:tcW w:w="416" w:type="dxa"/>
            <w:shd w:val="clear" w:color="auto" w:fill="DAEEF3"/>
          </w:tcPr>
          <w:p w:rsidR="00AD62A3" w:rsidRDefault="00551222">
            <w:pPr>
              <w:pStyle w:val="TableParagraph"/>
              <w:ind w:left="18"/>
              <w:rPr>
                <w:b/>
                <w:sz w:val="23"/>
              </w:rPr>
            </w:pPr>
            <w:r>
              <w:rPr>
                <w:b/>
                <w:sz w:val="23"/>
              </w:rPr>
              <w:t>-</w:t>
            </w:r>
          </w:p>
        </w:tc>
      </w:tr>
      <w:tr w:rsidR="00AD62A3">
        <w:trPr>
          <w:trHeight w:val="455"/>
        </w:trPr>
        <w:tc>
          <w:tcPr>
            <w:tcW w:w="730" w:type="dxa"/>
          </w:tcPr>
          <w:p w:rsidR="00AD62A3" w:rsidRDefault="00551222">
            <w:pPr>
              <w:pStyle w:val="TableParagraph"/>
              <w:ind w:left="217" w:right="206"/>
              <w:rPr>
                <w:b/>
                <w:sz w:val="23"/>
              </w:rPr>
            </w:pPr>
            <w:r>
              <w:rPr>
                <w:b/>
                <w:sz w:val="23"/>
              </w:rPr>
              <w:t>5</w:t>
            </w:r>
            <w:r>
              <w:rPr>
                <w:b/>
                <w:sz w:val="23"/>
              </w:rPr>
              <w:t>2</w:t>
            </w:r>
          </w:p>
        </w:tc>
        <w:tc>
          <w:tcPr>
            <w:tcW w:w="417" w:type="dxa"/>
            <w:shd w:val="clear" w:color="auto" w:fill="FDE9D9"/>
          </w:tcPr>
          <w:p w:rsidR="00AD62A3" w:rsidRDefault="00551222">
            <w:pPr>
              <w:pStyle w:val="TableParagraph"/>
              <w:ind w:left="5"/>
              <w:rPr>
                <w:b/>
                <w:sz w:val="23"/>
              </w:rPr>
            </w:pPr>
            <w:r>
              <w:rPr>
                <w:b/>
                <w:sz w:val="23"/>
              </w:rPr>
              <w:t>-</w:t>
            </w:r>
          </w:p>
        </w:tc>
        <w:tc>
          <w:tcPr>
            <w:tcW w:w="420" w:type="dxa"/>
            <w:shd w:val="clear" w:color="auto" w:fill="FDE9D9"/>
          </w:tcPr>
          <w:p w:rsidR="00AD62A3" w:rsidRDefault="00551222">
            <w:pPr>
              <w:pStyle w:val="TableParagraph"/>
              <w:ind w:left="6"/>
              <w:rPr>
                <w:b/>
                <w:sz w:val="23"/>
              </w:rPr>
            </w:pPr>
            <w:r>
              <w:rPr>
                <w:b/>
                <w:sz w:val="23"/>
              </w:rPr>
              <w:t>-</w:t>
            </w:r>
          </w:p>
        </w:tc>
        <w:tc>
          <w:tcPr>
            <w:tcW w:w="419" w:type="dxa"/>
            <w:shd w:val="clear" w:color="auto" w:fill="FDE9D9"/>
          </w:tcPr>
          <w:p w:rsidR="00AD62A3" w:rsidRDefault="00551222">
            <w:pPr>
              <w:pStyle w:val="TableParagraph"/>
              <w:ind w:left="2"/>
              <w:rPr>
                <w:b/>
                <w:sz w:val="23"/>
              </w:rPr>
            </w:pPr>
            <w:r>
              <w:rPr>
                <w:b/>
                <w:sz w:val="23"/>
              </w:rPr>
              <w:t>-</w:t>
            </w:r>
          </w:p>
        </w:tc>
        <w:tc>
          <w:tcPr>
            <w:tcW w:w="417" w:type="dxa"/>
            <w:shd w:val="clear" w:color="auto" w:fill="FDE9D9"/>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167"/>
              <w:jc w:val="left"/>
              <w:rPr>
                <w:b/>
                <w:sz w:val="23"/>
              </w:rPr>
            </w:pPr>
            <w:r>
              <w:rPr>
                <w:b/>
                <w:sz w:val="23"/>
              </w:rPr>
              <w:t>-</w:t>
            </w:r>
          </w:p>
        </w:tc>
        <w:tc>
          <w:tcPr>
            <w:tcW w:w="417" w:type="dxa"/>
            <w:shd w:val="clear" w:color="auto" w:fill="DAEEF3"/>
          </w:tcPr>
          <w:p w:rsidR="00AD62A3" w:rsidRDefault="00551222">
            <w:pPr>
              <w:pStyle w:val="TableParagraph"/>
              <w:ind w:left="4"/>
              <w:rPr>
                <w:b/>
                <w:sz w:val="23"/>
              </w:rPr>
            </w:pPr>
            <w:r>
              <w:rPr>
                <w:b/>
                <w:sz w:val="23"/>
              </w:rPr>
              <w:t>-</w:t>
            </w:r>
          </w:p>
        </w:tc>
        <w:tc>
          <w:tcPr>
            <w:tcW w:w="420" w:type="dxa"/>
            <w:shd w:val="clear" w:color="auto" w:fill="DAEEF3"/>
          </w:tcPr>
          <w:p w:rsidR="00AD62A3" w:rsidRDefault="00551222">
            <w:pPr>
              <w:pStyle w:val="TableParagraph"/>
              <w:ind w:left="5"/>
              <w:rPr>
                <w:b/>
                <w:sz w:val="23"/>
              </w:rPr>
            </w:pPr>
            <w:r>
              <w:rPr>
                <w:b/>
                <w:sz w:val="23"/>
              </w:rPr>
              <w:t>-</w:t>
            </w:r>
          </w:p>
        </w:tc>
        <w:tc>
          <w:tcPr>
            <w:tcW w:w="417" w:type="dxa"/>
            <w:shd w:val="clear" w:color="auto" w:fill="DAEEF3"/>
          </w:tcPr>
          <w:p w:rsidR="00AD62A3" w:rsidRDefault="00551222">
            <w:pPr>
              <w:pStyle w:val="TableParagraph"/>
              <w:ind w:left="3"/>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9" w:type="dxa"/>
            <w:shd w:val="clear" w:color="auto" w:fill="DAEEF3"/>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6" w:type="dxa"/>
            <w:shd w:val="clear" w:color="auto" w:fill="DAEEF3"/>
          </w:tcPr>
          <w:p w:rsidR="00AD62A3" w:rsidRDefault="00551222">
            <w:pPr>
              <w:pStyle w:val="TableParagraph"/>
              <w:ind w:left="4"/>
              <w:rPr>
                <w:b/>
                <w:sz w:val="23"/>
              </w:rPr>
            </w:pPr>
            <w:r>
              <w:rPr>
                <w:b/>
                <w:sz w:val="23"/>
              </w:rPr>
              <w:t>-</w:t>
            </w:r>
          </w:p>
        </w:tc>
        <w:tc>
          <w:tcPr>
            <w:tcW w:w="416" w:type="dxa"/>
            <w:shd w:val="clear" w:color="auto" w:fill="DAEEF3"/>
          </w:tcPr>
          <w:p w:rsidR="00AD62A3" w:rsidRDefault="00551222">
            <w:pPr>
              <w:pStyle w:val="TableParagraph"/>
              <w:ind w:left="167"/>
              <w:jc w:val="left"/>
              <w:rPr>
                <w:b/>
                <w:sz w:val="23"/>
              </w:rPr>
            </w:pPr>
            <w:r>
              <w:rPr>
                <w:b/>
                <w:sz w:val="23"/>
              </w:rPr>
              <w:t>-</w:t>
            </w:r>
          </w:p>
        </w:tc>
        <w:tc>
          <w:tcPr>
            <w:tcW w:w="418"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2"/>
              <w:rPr>
                <w:b/>
                <w:sz w:val="23"/>
              </w:rPr>
            </w:pPr>
            <w:r>
              <w:rPr>
                <w:b/>
                <w:sz w:val="23"/>
              </w:rPr>
              <w:t>-</w:t>
            </w:r>
          </w:p>
        </w:tc>
        <w:tc>
          <w:tcPr>
            <w:tcW w:w="416" w:type="dxa"/>
            <w:shd w:val="clear" w:color="auto" w:fill="DAEEF3"/>
          </w:tcPr>
          <w:p w:rsidR="00AD62A3" w:rsidRDefault="00551222">
            <w:pPr>
              <w:pStyle w:val="TableParagraph"/>
              <w:ind w:left="14"/>
              <w:rPr>
                <w:b/>
                <w:sz w:val="23"/>
              </w:rPr>
            </w:pPr>
            <w:r>
              <w:rPr>
                <w:b/>
                <w:sz w:val="23"/>
              </w:rPr>
              <w:t>-</w:t>
            </w:r>
          </w:p>
        </w:tc>
        <w:tc>
          <w:tcPr>
            <w:tcW w:w="418" w:type="dxa"/>
            <w:shd w:val="clear" w:color="auto" w:fill="DAEEF3"/>
          </w:tcPr>
          <w:p w:rsidR="00AD62A3" w:rsidRDefault="00551222">
            <w:pPr>
              <w:pStyle w:val="TableParagraph"/>
              <w:ind w:left="18"/>
              <w:rPr>
                <w:b/>
                <w:sz w:val="23"/>
              </w:rPr>
            </w:pPr>
            <w:r>
              <w:rPr>
                <w:b/>
                <w:sz w:val="23"/>
              </w:rPr>
              <w:t>-</w:t>
            </w:r>
          </w:p>
        </w:tc>
        <w:tc>
          <w:tcPr>
            <w:tcW w:w="416" w:type="dxa"/>
            <w:shd w:val="clear" w:color="auto" w:fill="DAEEF3"/>
          </w:tcPr>
          <w:p w:rsidR="00AD62A3" w:rsidRDefault="00551222">
            <w:pPr>
              <w:pStyle w:val="TableParagraph"/>
              <w:ind w:left="18"/>
              <w:rPr>
                <w:b/>
                <w:sz w:val="23"/>
              </w:rPr>
            </w:pPr>
            <w:r>
              <w:rPr>
                <w:b/>
                <w:sz w:val="23"/>
              </w:rPr>
              <w:t>-</w:t>
            </w:r>
          </w:p>
        </w:tc>
      </w:tr>
      <w:tr w:rsidR="00AD62A3">
        <w:trPr>
          <w:trHeight w:val="457"/>
        </w:trPr>
        <w:tc>
          <w:tcPr>
            <w:tcW w:w="730" w:type="dxa"/>
          </w:tcPr>
          <w:p w:rsidR="00AD62A3" w:rsidRDefault="00551222">
            <w:pPr>
              <w:pStyle w:val="TableParagraph"/>
              <w:ind w:left="217" w:right="206"/>
              <w:rPr>
                <w:b/>
                <w:sz w:val="23"/>
              </w:rPr>
            </w:pPr>
            <w:r>
              <w:rPr>
                <w:b/>
                <w:sz w:val="23"/>
              </w:rPr>
              <w:t>5</w:t>
            </w:r>
            <w:r>
              <w:rPr>
                <w:b/>
                <w:sz w:val="23"/>
              </w:rPr>
              <w:t>3</w:t>
            </w:r>
          </w:p>
        </w:tc>
        <w:tc>
          <w:tcPr>
            <w:tcW w:w="417" w:type="dxa"/>
            <w:shd w:val="clear" w:color="auto" w:fill="FDE9D9"/>
          </w:tcPr>
          <w:p w:rsidR="00AD62A3" w:rsidRDefault="00551222">
            <w:pPr>
              <w:pStyle w:val="TableParagraph"/>
              <w:ind w:left="5"/>
              <w:rPr>
                <w:b/>
                <w:sz w:val="23"/>
              </w:rPr>
            </w:pPr>
            <w:r>
              <w:rPr>
                <w:b/>
                <w:sz w:val="23"/>
              </w:rPr>
              <w:t>-</w:t>
            </w:r>
          </w:p>
        </w:tc>
        <w:tc>
          <w:tcPr>
            <w:tcW w:w="420" w:type="dxa"/>
            <w:shd w:val="clear" w:color="auto" w:fill="FDE9D9"/>
          </w:tcPr>
          <w:p w:rsidR="00AD62A3" w:rsidRDefault="00551222">
            <w:pPr>
              <w:pStyle w:val="TableParagraph"/>
              <w:ind w:left="6"/>
              <w:rPr>
                <w:b/>
                <w:sz w:val="23"/>
              </w:rPr>
            </w:pPr>
            <w:r>
              <w:rPr>
                <w:b/>
                <w:sz w:val="23"/>
              </w:rPr>
              <w:t>-</w:t>
            </w:r>
          </w:p>
        </w:tc>
        <w:tc>
          <w:tcPr>
            <w:tcW w:w="419" w:type="dxa"/>
            <w:shd w:val="clear" w:color="auto" w:fill="FDE9D9"/>
          </w:tcPr>
          <w:p w:rsidR="00AD62A3" w:rsidRDefault="00551222">
            <w:pPr>
              <w:pStyle w:val="TableParagraph"/>
              <w:ind w:left="2"/>
              <w:rPr>
                <w:b/>
                <w:sz w:val="23"/>
              </w:rPr>
            </w:pPr>
            <w:r>
              <w:rPr>
                <w:b/>
                <w:sz w:val="23"/>
              </w:rPr>
              <w:t>-</w:t>
            </w:r>
          </w:p>
        </w:tc>
        <w:tc>
          <w:tcPr>
            <w:tcW w:w="417" w:type="dxa"/>
            <w:shd w:val="clear" w:color="auto" w:fill="FDE9D9"/>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167"/>
              <w:jc w:val="left"/>
              <w:rPr>
                <w:b/>
                <w:sz w:val="23"/>
              </w:rPr>
            </w:pPr>
            <w:r>
              <w:rPr>
                <w:b/>
                <w:sz w:val="23"/>
              </w:rPr>
              <w:t>-</w:t>
            </w:r>
          </w:p>
        </w:tc>
        <w:tc>
          <w:tcPr>
            <w:tcW w:w="417" w:type="dxa"/>
            <w:shd w:val="clear" w:color="auto" w:fill="DAEEF3"/>
          </w:tcPr>
          <w:p w:rsidR="00AD62A3" w:rsidRDefault="00551222">
            <w:pPr>
              <w:pStyle w:val="TableParagraph"/>
              <w:ind w:left="4"/>
              <w:rPr>
                <w:b/>
                <w:sz w:val="23"/>
              </w:rPr>
            </w:pPr>
            <w:r>
              <w:rPr>
                <w:b/>
                <w:sz w:val="23"/>
              </w:rPr>
              <w:t>-</w:t>
            </w:r>
          </w:p>
        </w:tc>
        <w:tc>
          <w:tcPr>
            <w:tcW w:w="420" w:type="dxa"/>
            <w:shd w:val="clear" w:color="auto" w:fill="DAEEF3"/>
          </w:tcPr>
          <w:p w:rsidR="00AD62A3" w:rsidRDefault="00551222">
            <w:pPr>
              <w:pStyle w:val="TableParagraph"/>
              <w:ind w:left="5"/>
              <w:rPr>
                <w:b/>
                <w:sz w:val="23"/>
              </w:rPr>
            </w:pPr>
            <w:r>
              <w:rPr>
                <w:b/>
                <w:sz w:val="23"/>
              </w:rPr>
              <w:t>-</w:t>
            </w:r>
          </w:p>
        </w:tc>
        <w:tc>
          <w:tcPr>
            <w:tcW w:w="417" w:type="dxa"/>
            <w:shd w:val="clear" w:color="auto" w:fill="DAEEF3"/>
          </w:tcPr>
          <w:p w:rsidR="00AD62A3" w:rsidRDefault="00551222">
            <w:pPr>
              <w:pStyle w:val="TableParagraph"/>
              <w:ind w:left="3"/>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9" w:type="dxa"/>
            <w:shd w:val="clear" w:color="auto" w:fill="DAEEF3"/>
          </w:tcPr>
          <w:p w:rsidR="00AD62A3" w:rsidRDefault="00551222">
            <w:pPr>
              <w:pStyle w:val="TableParagraph"/>
              <w:ind w:left="4"/>
              <w:rPr>
                <w:b/>
                <w:sz w:val="23"/>
              </w:rPr>
            </w:pPr>
            <w:r>
              <w:rPr>
                <w:b/>
                <w:sz w:val="23"/>
              </w:rPr>
              <w:t>-</w:t>
            </w:r>
          </w:p>
        </w:tc>
        <w:tc>
          <w:tcPr>
            <w:tcW w:w="417" w:type="dxa"/>
            <w:shd w:val="clear" w:color="auto" w:fill="DAEEF3"/>
          </w:tcPr>
          <w:p w:rsidR="00AD62A3" w:rsidRDefault="00551222">
            <w:pPr>
              <w:pStyle w:val="TableParagraph"/>
              <w:ind w:left="2"/>
              <w:rPr>
                <w:b/>
                <w:sz w:val="23"/>
              </w:rPr>
            </w:pPr>
            <w:r>
              <w:rPr>
                <w:b/>
                <w:sz w:val="23"/>
              </w:rPr>
              <w:t>-</w:t>
            </w:r>
          </w:p>
        </w:tc>
        <w:tc>
          <w:tcPr>
            <w:tcW w:w="416" w:type="dxa"/>
            <w:shd w:val="clear" w:color="auto" w:fill="DAEEF3"/>
          </w:tcPr>
          <w:p w:rsidR="00AD62A3" w:rsidRDefault="00551222">
            <w:pPr>
              <w:pStyle w:val="TableParagraph"/>
              <w:ind w:left="4"/>
              <w:rPr>
                <w:b/>
                <w:sz w:val="23"/>
              </w:rPr>
            </w:pPr>
            <w:r>
              <w:rPr>
                <w:b/>
                <w:sz w:val="23"/>
              </w:rPr>
              <w:t>-</w:t>
            </w:r>
          </w:p>
        </w:tc>
        <w:tc>
          <w:tcPr>
            <w:tcW w:w="416" w:type="dxa"/>
            <w:shd w:val="clear" w:color="auto" w:fill="DAEEF3"/>
          </w:tcPr>
          <w:p w:rsidR="00AD62A3" w:rsidRDefault="00551222">
            <w:pPr>
              <w:pStyle w:val="TableParagraph"/>
              <w:ind w:left="167"/>
              <w:jc w:val="left"/>
              <w:rPr>
                <w:b/>
                <w:sz w:val="23"/>
              </w:rPr>
            </w:pPr>
            <w:r>
              <w:rPr>
                <w:b/>
                <w:sz w:val="23"/>
              </w:rPr>
              <w:t>-</w:t>
            </w:r>
          </w:p>
        </w:tc>
        <w:tc>
          <w:tcPr>
            <w:tcW w:w="418"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0"/>
              <w:rPr>
                <w:b/>
                <w:sz w:val="23"/>
              </w:rPr>
            </w:pPr>
            <w:r>
              <w:rPr>
                <w:b/>
                <w:sz w:val="23"/>
              </w:rPr>
              <w:t>-</w:t>
            </w:r>
          </w:p>
        </w:tc>
        <w:tc>
          <w:tcPr>
            <w:tcW w:w="416" w:type="dxa"/>
            <w:shd w:val="clear" w:color="auto" w:fill="DAEEF3"/>
          </w:tcPr>
          <w:p w:rsidR="00AD62A3" w:rsidRDefault="00551222">
            <w:pPr>
              <w:pStyle w:val="TableParagraph"/>
              <w:ind w:left="12"/>
              <w:rPr>
                <w:b/>
                <w:sz w:val="23"/>
              </w:rPr>
            </w:pPr>
            <w:r>
              <w:rPr>
                <w:b/>
                <w:sz w:val="23"/>
              </w:rPr>
              <w:t>-</w:t>
            </w:r>
          </w:p>
        </w:tc>
        <w:tc>
          <w:tcPr>
            <w:tcW w:w="416" w:type="dxa"/>
            <w:shd w:val="clear" w:color="auto" w:fill="DAEEF3"/>
          </w:tcPr>
          <w:p w:rsidR="00AD62A3" w:rsidRDefault="00551222">
            <w:pPr>
              <w:pStyle w:val="TableParagraph"/>
              <w:ind w:left="14"/>
              <w:rPr>
                <w:b/>
                <w:sz w:val="23"/>
              </w:rPr>
            </w:pPr>
            <w:r>
              <w:rPr>
                <w:b/>
                <w:sz w:val="23"/>
              </w:rPr>
              <w:t>-</w:t>
            </w:r>
          </w:p>
        </w:tc>
        <w:tc>
          <w:tcPr>
            <w:tcW w:w="418" w:type="dxa"/>
            <w:shd w:val="clear" w:color="auto" w:fill="DAEEF3"/>
          </w:tcPr>
          <w:p w:rsidR="00AD62A3" w:rsidRDefault="00551222">
            <w:pPr>
              <w:pStyle w:val="TableParagraph"/>
              <w:ind w:left="18"/>
              <w:rPr>
                <w:b/>
                <w:sz w:val="23"/>
              </w:rPr>
            </w:pPr>
            <w:r>
              <w:rPr>
                <w:b/>
                <w:sz w:val="23"/>
              </w:rPr>
              <w:t>-</w:t>
            </w:r>
          </w:p>
        </w:tc>
        <w:tc>
          <w:tcPr>
            <w:tcW w:w="416" w:type="dxa"/>
            <w:shd w:val="clear" w:color="auto" w:fill="DAEEF3"/>
          </w:tcPr>
          <w:p w:rsidR="00AD62A3" w:rsidRDefault="00551222">
            <w:pPr>
              <w:pStyle w:val="TableParagraph"/>
              <w:ind w:left="18"/>
              <w:rPr>
                <w:b/>
                <w:sz w:val="23"/>
              </w:rPr>
            </w:pPr>
            <w:r>
              <w:rPr>
                <w:b/>
                <w:sz w:val="23"/>
              </w:rPr>
              <w:t>-</w:t>
            </w:r>
          </w:p>
        </w:tc>
      </w:tr>
      <w:tr w:rsidR="00AD62A3">
        <w:trPr>
          <w:trHeight w:val="455"/>
        </w:trPr>
        <w:tc>
          <w:tcPr>
            <w:tcW w:w="730" w:type="dxa"/>
          </w:tcPr>
          <w:p w:rsidR="00AD62A3" w:rsidRDefault="00551222">
            <w:pPr>
              <w:pStyle w:val="TableParagraph"/>
              <w:spacing w:before="84"/>
              <w:ind w:left="217" w:right="206"/>
              <w:rPr>
                <w:b/>
                <w:sz w:val="23"/>
              </w:rPr>
            </w:pPr>
            <w:r>
              <w:rPr>
                <w:b/>
                <w:sz w:val="23"/>
              </w:rPr>
              <w:t>5</w:t>
            </w:r>
            <w:r>
              <w:rPr>
                <w:b/>
                <w:sz w:val="23"/>
              </w:rPr>
              <w:t>4</w:t>
            </w:r>
          </w:p>
        </w:tc>
        <w:tc>
          <w:tcPr>
            <w:tcW w:w="417" w:type="dxa"/>
            <w:shd w:val="clear" w:color="auto" w:fill="FDE9D9"/>
          </w:tcPr>
          <w:p w:rsidR="00AD62A3" w:rsidRDefault="00551222">
            <w:pPr>
              <w:pStyle w:val="TableParagraph"/>
              <w:spacing w:before="84"/>
              <w:ind w:left="5"/>
              <w:rPr>
                <w:b/>
                <w:sz w:val="23"/>
              </w:rPr>
            </w:pPr>
            <w:r>
              <w:rPr>
                <w:b/>
                <w:sz w:val="23"/>
              </w:rPr>
              <w:t>-</w:t>
            </w:r>
          </w:p>
        </w:tc>
        <w:tc>
          <w:tcPr>
            <w:tcW w:w="420" w:type="dxa"/>
            <w:shd w:val="clear" w:color="auto" w:fill="FDE9D9"/>
          </w:tcPr>
          <w:p w:rsidR="00AD62A3" w:rsidRDefault="00551222">
            <w:pPr>
              <w:pStyle w:val="TableParagraph"/>
              <w:spacing w:before="84"/>
              <w:ind w:left="6"/>
              <w:rPr>
                <w:b/>
                <w:sz w:val="23"/>
              </w:rPr>
            </w:pPr>
            <w:r>
              <w:rPr>
                <w:b/>
                <w:sz w:val="23"/>
              </w:rPr>
              <w:t>-</w:t>
            </w:r>
          </w:p>
        </w:tc>
        <w:tc>
          <w:tcPr>
            <w:tcW w:w="419" w:type="dxa"/>
            <w:shd w:val="clear" w:color="auto" w:fill="FDE9D9"/>
          </w:tcPr>
          <w:p w:rsidR="00AD62A3" w:rsidRDefault="00551222">
            <w:pPr>
              <w:pStyle w:val="TableParagraph"/>
              <w:spacing w:before="84"/>
              <w:ind w:left="2"/>
              <w:rPr>
                <w:b/>
                <w:sz w:val="23"/>
              </w:rPr>
            </w:pPr>
            <w:r>
              <w:rPr>
                <w:b/>
                <w:sz w:val="23"/>
              </w:rPr>
              <w:t>-</w:t>
            </w:r>
          </w:p>
        </w:tc>
        <w:tc>
          <w:tcPr>
            <w:tcW w:w="417" w:type="dxa"/>
            <w:shd w:val="clear" w:color="auto" w:fill="FDE9D9"/>
          </w:tcPr>
          <w:p w:rsidR="00AD62A3" w:rsidRDefault="00551222">
            <w:pPr>
              <w:pStyle w:val="TableParagraph"/>
              <w:spacing w:before="84"/>
              <w:ind w:left="4"/>
              <w:rPr>
                <w:b/>
                <w:sz w:val="23"/>
              </w:rPr>
            </w:pPr>
            <w:r>
              <w:rPr>
                <w:b/>
                <w:sz w:val="23"/>
              </w:rPr>
              <w:t>-</w:t>
            </w:r>
          </w:p>
        </w:tc>
        <w:tc>
          <w:tcPr>
            <w:tcW w:w="417" w:type="dxa"/>
            <w:shd w:val="clear" w:color="auto" w:fill="DAEEF3"/>
          </w:tcPr>
          <w:p w:rsidR="00AD62A3" w:rsidRDefault="00551222">
            <w:pPr>
              <w:pStyle w:val="TableParagraph"/>
              <w:spacing w:before="84"/>
              <w:ind w:left="167"/>
              <w:jc w:val="left"/>
              <w:rPr>
                <w:b/>
                <w:sz w:val="23"/>
              </w:rPr>
            </w:pPr>
            <w:r>
              <w:rPr>
                <w:b/>
                <w:sz w:val="23"/>
              </w:rPr>
              <w:t>-</w:t>
            </w:r>
          </w:p>
        </w:tc>
        <w:tc>
          <w:tcPr>
            <w:tcW w:w="417" w:type="dxa"/>
            <w:shd w:val="clear" w:color="auto" w:fill="DAEEF3"/>
          </w:tcPr>
          <w:p w:rsidR="00AD62A3" w:rsidRDefault="00551222">
            <w:pPr>
              <w:pStyle w:val="TableParagraph"/>
              <w:spacing w:before="84"/>
              <w:ind w:left="4"/>
              <w:rPr>
                <w:b/>
                <w:sz w:val="23"/>
              </w:rPr>
            </w:pPr>
            <w:r>
              <w:rPr>
                <w:b/>
                <w:sz w:val="23"/>
              </w:rPr>
              <w:t>-</w:t>
            </w:r>
          </w:p>
        </w:tc>
        <w:tc>
          <w:tcPr>
            <w:tcW w:w="420" w:type="dxa"/>
            <w:shd w:val="clear" w:color="auto" w:fill="DAEEF3"/>
          </w:tcPr>
          <w:p w:rsidR="00AD62A3" w:rsidRDefault="00551222">
            <w:pPr>
              <w:pStyle w:val="TableParagraph"/>
              <w:spacing w:before="84"/>
              <w:ind w:left="5"/>
              <w:rPr>
                <w:b/>
                <w:sz w:val="23"/>
              </w:rPr>
            </w:pPr>
            <w:r>
              <w:rPr>
                <w:b/>
                <w:sz w:val="23"/>
              </w:rPr>
              <w:t>-</w:t>
            </w:r>
          </w:p>
        </w:tc>
        <w:tc>
          <w:tcPr>
            <w:tcW w:w="417" w:type="dxa"/>
            <w:shd w:val="clear" w:color="auto" w:fill="DAEEF3"/>
          </w:tcPr>
          <w:p w:rsidR="00AD62A3" w:rsidRDefault="00551222">
            <w:pPr>
              <w:pStyle w:val="TableParagraph"/>
              <w:spacing w:before="84"/>
              <w:ind w:left="3"/>
              <w:rPr>
                <w:b/>
                <w:sz w:val="23"/>
              </w:rPr>
            </w:pPr>
            <w:r>
              <w:rPr>
                <w:b/>
                <w:sz w:val="23"/>
              </w:rPr>
              <w:t>-</w:t>
            </w:r>
          </w:p>
        </w:tc>
        <w:tc>
          <w:tcPr>
            <w:tcW w:w="417" w:type="dxa"/>
            <w:shd w:val="clear" w:color="auto" w:fill="DAEEF3"/>
          </w:tcPr>
          <w:p w:rsidR="00AD62A3" w:rsidRDefault="00551222">
            <w:pPr>
              <w:pStyle w:val="TableParagraph"/>
              <w:spacing w:before="84"/>
              <w:ind w:left="2"/>
              <w:rPr>
                <w:b/>
                <w:sz w:val="23"/>
              </w:rPr>
            </w:pPr>
            <w:r>
              <w:rPr>
                <w:b/>
                <w:sz w:val="23"/>
              </w:rPr>
              <w:t>-</w:t>
            </w:r>
          </w:p>
        </w:tc>
        <w:tc>
          <w:tcPr>
            <w:tcW w:w="417" w:type="dxa"/>
            <w:shd w:val="clear" w:color="auto" w:fill="DAEEF3"/>
          </w:tcPr>
          <w:p w:rsidR="00AD62A3" w:rsidRDefault="00551222">
            <w:pPr>
              <w:pStyle w:val="TableParagraph"/>
              <w:spacing w:before="84"/>
              <w:ind w:left="2"/>
              <w:rPr>
                <w:b/>
                <w:sz w:val="23"/>
              </w:rPr>
            </w:pPr>
            <w:r>
              <w:rPr>
                <w:b/>
                <w:sz w:val="23"/>
              </w:rPr>
              <w:t>-</w:t>
            </w:r>
          </w:p>
        </w:tc>
        <w:tc>
          <w:tcPr>
            <w:tcW w:w="419" w:type="dxa"/>
            <w:shd w:val="clear" w:color="auto" w:fill="DAEEF3"/>
          </w:tcPr>
          <w:p w:rsidR="00AD62A3" w:rsidRDefault="00551222">
            <w:pPr>
              <w:pStyle w:val="TableParagraph"/>
              <w:spacing w:before="84"/>
              <w:ind w:left="4"/>
              <w:rPr>
                <w:b/>
                <w:sz w:val="23"/>
              </w:rPr>
            </w:pPr>
            <w:r>
              <w:rPr>
                <w:b/>
                <w:sz w:val="23"/>
              </w:rPr>
              <w:t>-</w:t>
            </w:r>
          </w:p>
        </w:tc>
        <w:tc>
          <w:tcPr>
            <w:tcW w:w="417" w:type="dxa"/>
            <w:shd w:val="clear" w:color="auto" w:fill="DAEEF3"/>
          </w:tcPr>
          <w:p w:rsidR="00AD62A3" w:rsidRDefault="00551222">
            <w:pPr>
              <w:pStyle w:val="TableParagraph"/>
              <w:spacing w:before="84"/>
              <w:ind w:left="2"/>
              <w:rPr>
                <w:b/>
                <w:sz w:val="23"/>
              </w:rPr>
            </w:pPr>
            <w:r>
              <w:rPr>
                <w:b/>
                <w:sz w:val="23"/>
              </w:rPr>
              <w:t>-</w:t>
            </w:r>
          </w:p>
        </w:tc>
        <w:tc>
          <w:tcPr>
            <w:tcW w:w="416" w:type="dxa"/>
            <w:shd w:val="clear" w:color="auto" w:fill="DAEEF3"/>
          </w:tcPr>
          <w:p w:rsidR="00AD62A3" w:rsidRDefault="00551222">
            <w:pPr>
              <w:pStyle w:val="TableParagraph"/>
              <w:spacing w:before="84"/>
              <w:ind w:left="4"/>
              <w:rPr>
                <w:b/>
                <w:sz w:val="23"/>
              </w:rPr>
            </w:pPr>
            <w:r>
              <w:rPr>
                <w:b/>
                <w:sz w:val="23"/>
              </w:rPr>
              <w:t>-</w:t>
            </w:r>
          </w:p>
        </w:tc>
        <w:tc>
          <w:tcPr>
            <w:tcW w:w="416" w:type="dxa"/>
            <w:shd w:val="clear" w:color="auto" w:fill="DAEEF3"/>
          </w:tcPr>
          <w:p w:rsidR="00AD62A3" w:rsidRDefault="00551222">
            <w:pPr>
              <w:pStyle w:val="TableParagraph"/>
              <w:spacing w:before="84"/>
              <w:ind w:left="167"/>
              <w:jc w:val="left"/>
              <w:rPr>
                <w:b/>
                <w:sz w:val="23"/>
              </w:rPr>
            </w:pPr>
            <w:r>
              <w:rPr>
                <w:b/>
                <w:sz w:val="23"/>
              </w:rPr>
              <w:t>-</w:t>
            </w:r>
          </w:p>
        </w:tc>
        <w:tc>
          <w:tcPr>
            <w:tcW w:w="418" w:type="dxa"/>
            <w:shd w:val="clear" w:color="auto" w:fill="DAEEF3"/>
          </w:tcPr>
          <w:p w:rsidR="00AD62A3" w:rsidRDefault="00551222">
            <w:pPr>
              <w:pStyle w:val="TableParagraph"/>
              <w:spacing w:before="84"/>
              <w:ind w:left="10"/>
              <w:rPr>
                <w:b/>
                <w:sz w:val="23"/>
              </w:rPr>
            </w:pPr>
            <w:r>
              <w:rPr>
                <w:b/>
                <w:sz w:val="23"/>
              </w:rPr>
              <w:t>-</w:t>
            </w:r>
          </w:p>
        </w:tc>
        <w:tc>
          <w:tcPr>
            <w:tcW w:w="416" w:type="dxa"/>
            <w:shd w:val="clear" w:color="auto" w:fill="DAEEF3"/>
          </w:tcPr>
          <w:p w:rsidR="00AD62A3" w:rsidRDefault="00551222">
            <w:pPr>
              <w:pStyle w:val="TableParagraph"/>
              <w:spacing w:before="84"/>
              <w:ind w:left="10"/>
              <w:rPr>
                <w:b/>
                <w:sz w:val="23"/>
              </w:rPr>
            </w:pPr>
            <w:r>
              <w:rPr>
                <w:b/>
                <w:sz w:val="23"/>
              </w:rPr>
              <w:t>-</w:t>
            </w:r>
          </w:p>
        </w:tc>
        <w:tc>
          <w:tcPr>
            <w:tcW w:w="416" w:type="dxa"/>
            <w:shd w:val="clear" w:color="auto" w:fill="DAEEF3"/>
          </w:tcPr>
          <w:p w:rsidR="00AD62A3" w:rsidRDefault="00551222">
            <w:pPr>
              <w:pStyle w:val="TableParagraph"/>
              <w:spacing w:before="84"/>
              <w:ind w:left="12"/>
              <w:rPr>
                <w:b/>
                <w:sz w:val="23"/>
              </w:rPr>
            </w:pPr>
            <w:r>
              <w:rPr>
                <w:b/>
                <w:sz w:val="23"/>
              </w:rPr>
              <w:t>-</w:t>
            </w:r>
          </w:p>
        </w:tc>
        <w:tc>
          <w:tcPr>
            <w:tcW w:w="416" w:type="dxa"/>
            <w:shd w:val="clear" w:color="auto" w:fill="DAEEF3"/>
          </w:tcPr>
          <w:p w:rsidR="00AD62A3" w:rsidRDefault="00551222">
            <w:pPr>
              <w:pStyle w:val="TableParagraph"/>
              <w:spacing w:before="84"/>
              <w:ind w:left="14"/>
              <w:rPr>
                <w:b/>
                <w:sz w:val="23"/>
              </w:rPr>
            </w:pPr>
            <w:r>
              <w:rPr>
                <w:b/>
                <w:sz w:val="23"/>
              </w:rPr>
              <w:t>-</w:t>
            </w:r>
          </w:p>
        </w:tc>
        <w:tc>
          <w:tcPr>
            <w:tcW w:w="418" w:type="dxa"/>
            <w:shd w:val="clear" w:color="auto" w:fill="DAEEF3"/>
          </w:tcPr>
          <w:p w:rsidR="00AD62A3" w:rsidRDefault="00551222">
            <w:pPr>
              <w:pStyle w:val="TableParagraph"/>
              <w:spacing w:before="84"/>
              <w:ind w:left="18"/>
              <w:rPr>
                <w:b/>
                <w:sz w:val="23"/>
              </w:rPr>
            </w:pPr>
            <w:r>
              <w:rPr>
                <w:b/>
                <w:sz w:val="23"/>
              </w:rPr>
              <w:t>-</w:t>
            </w:r>
          </w:p>
        </w:tc>
        <w:tc>
          <w:tcPr>
            <w:tcW w:w="416" w:type="dxa"/>
            <w:shd w:val="clear" w:color="auto" w:fill="DAEEF3"/>
          </w:tcPr>
          <w:p w:rsidR="00AD62A3" w:rsidRDefault="00551222">
            <w:pPr>
              <w:pStyle w:val="TableParagraph"/>
              <w:spacing w:before="84"/>
              <w:ind w:left="18"/>
              <w:rPr>
                <w:b/>
                <w:sz w:val="23"/>
              </w:rPr>
            </w:pPr>
            <w:r>
              <w:rPr>
                <w:b/>
                <w:sz w:val="23"/>
              </w:rPr>
              <w:t>-</w:t>
            </w:r>
          </w:p>
        </w:tc>
      </w:tr>
    </w:tbl>
    <w:p w:rsidR="00AD62A3" w:rsidRDefault="00AD62A3">
      <w:pPr>
        <w:pStyle w:val="Corpodetexto"/>
        <w:rPr>
          <w:rFonts w:ascii="Times New Roman"/>
          <w:sz w:val="20"/>
        </w:rPr>
      </w:pPr>
    </w:p>
    <w:p w:rsidR="00AD62A3" w:rsidRDefault="00AD62A3">
      <w:pPr>
        <w:pStyle w:val="Corpodetexto"/>
        <w:rPr>
          <w:rFonts w:ascii="Times New Roman"/>
        </w:rPr>
      </w:pP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3"/>
        <w:gridCol w:w="4241"/>
      </w:tblGrid>
      <w:tr w:rsidR="00AD62A3">
        <w:trPr>
          <w:trHeight w:val="305"/>
        </w:trPr>
        <w:tc>
          <w:tcPr>
            <w:tcW w:w="8464" w:type="dxa"/>
            <w:gridSpan w:val="2"/>
            <w:shd w:val="clear" w:color="auto" w:fill="E4E4E4"/>
          </w:tcPr>
          <w:p w:rsidR="00AD62A3" w:rsidRDefault="00551222">
            <w:pPr>
              <w:pStyle w:val="TableParagraph"/>
              <w:spacing w:before="0"/>
              <w:ind w:left="3650" w:right="3639"/>
              <w:rPr>
                <w:b/>
                <w:sz w:val="23"/>
              </w:rPr>
            </w:pPr>
            <w:r>
              <w:rPr>
                <w:b/>
                <w:sz w:val="23"/>
              </w:rPr>
              <w:t>LEGENDA</w:t>
            </w:r>
          </w:p>
        </w:tc>
      </w:tr>
      <w:tr w:rsidR="00AD62A3">
        <w:trPr>
          <w:trHeight w:val="303"/>
        </w:trPr>
        <w:tc>
          <w:tcPr>
            <w:tcW w:w="4223" w:type="dxa"/>
          </w:tcPr>
          <w:p w:rsidR="00AD62A3" w:rsidRDefault="00551222">
            <w:pPr>
              <w:pStyle w:val="TableParagraph"/>
              <w:spacing w:before="0" w:line="263" w:lineRule="exact"/>
              <w:ind w:left="1714" w:right="1704"/>
              <w:rPr>
                <w:b/>
                <w:sz w:val="23"/>
              </w:rPr>
            </w:pPr>
            <w:r>
              <w:rPr>
                <w:b/>
                <w:sz w:val="23"/>
              </w:rPr>
              <w:t>SÍTIOS</w:t>
            </w:r>
          </w:p>
        </w:tc>
        <w:tc>
          <w:tcPr>
            <w:tcW w:w="4241" w:type="dxa"/>
          </w:tcPr>
          <w:p w:rsidR="00AD62A3" w:rsidRDefault="00551222">
            <w:pPr>
              <w:pStyle w:val="TableParagraph"/>
              <w:spacing w:before="0" w:line="263" w:lineRule="exact"/>
              <w:ind w:left="1175" w:right="1168"/>
              <w:rPr>
                <w:b/>
                <w:sz w:val="23"/>
              </w:rPr>
            </w:pPr>
            <w:r>
              <w:rPr>
                <w:b/>
                <w:sz w:val="23"/>
              </w:rPr>
              <w:t>APÓSITOS</w:t>
            </w:r>
          </w:p>
        </w:tc>
      </w:tr>
      <w:tr w:rsidR="00AD62A3">
        <w:trPr>
          <w:trHeight w:val="305"/>
        </w:trPr>
        <w:tc>
          <w:tcPr>
            <w:tcW w:w="4223" w:type="dxa"/>
          </w:tcPr>
          <w:p w:rsidR="00AD62A3" w:rsidRDefault="00551222">
            <w:pPr>
              <w:pStyle w:val="TableParagraph"/>
              <w:spacing w:before="0" w:line="263" w:lineRule="exact"/>
              <w:ind w:left="7"/>
              <w:rPr>
                <w:b/>
                <w:sz w:val="23"/>
              </w:rPr>
            </w:pPr>
            <w:r>
              <w:rPr>
                <w:b/>
                <w:sz w:val="23"/>
              </w:rPr>
              <w:t>A</w:t>
            </w:r>
          </w:p>
        </w:tc>
        <w:tc>
          <w:tcPr>
            <w:tcW w:w="4241" w:type="dxa"/>
          </w:tcPr>
          <w:p w:rsidR="00AD62A3" w:rsidRDefault="00551222">
            <w:pPr>
              <w:pStyle w:val="TableParagraph"/>
              <w:spacing w:before="0" w:line="263" w:lineRule="exact"/>
              <w:ind w:left="1175" w:right="1174"/>
              <w:rPr>
                <w:sz w:val="23"/>
              </w:rPr>
            </w:pPr>
            <w:r>
              <w:rPr>
                <w:sz w:val="23"/>
              </w:rPr>
              <w:t>Controle Negativo</w:t>
            </w:r>
          </w:p>
        </w:tc>
      </w:tr>
      <w:tr w:rsidR="00AD62A3">
        <w:trPr>
          <w:trHeight w:val="303"/>
        </w:trPr>
        <w:tc>
          <w:tcPr>
            <w:tcW w:w="4223" w:type="dxa"/>
          </w:tcPr>
          <w:p w:rsidR="00AD62A3" w:rsidRDefault="00551222">
            <w:pPr>
              <w:pStyle w:val="TableParagraph"/>
              <w:spacing w:before="0" w:line="263" w:lineRule="exact"/>
              <w:ind w:left="7"/>
              <w:rPr>
                <w:b/>
                <w:sz w:val="23"/>
              </w:rPr>
            </w:pPr>
            <w:r>
              <w:rPr>
                <w:b/>
                <w:sz w:val="23"/>
              </w:rPr>
              <w:t>B</w:t>
            </w:r>
          </w:p>
        </w:tc>
        <w:tc>
          <w:tcPr>
            <w:tcW w:w="4241" w:type="dxa"/>
          </w:tcPr>
          <w:p w:rsidR="00AD62A3" w:rsidRDefault="00551222">
            <w:pPr>
              <w:pStyle w:val="TableParagraph"/>
              <w:spacing w:before="0" w:line="263" w:lineRule="exact"/>
              <w:ind w:left="1175" w:right="1172"/>
              <w:rPr>
                <w:sz w:val="23"/>
              </w:rPr>
            </w:pPr>
            <w:r>
              <w:rPr>
                <w:sz w:val="23"/>
              </w:rPr>
              <w:t>Produto Testado</w:t>
            </w:r>
          </w:p>
        </w:tc>
      </w:tr>
    </w:tbl>
    <w:p w:rsidR="00AD62A3" w:rsidRDefault="00AD62A3">
      <w:pPr>
        <w:spacing w:line="263" w:lineRule="exact"/>
        <w:rPr>
          <w:sz w:val="23"/>
        </w:rPr>
        <w:sectPr w:rsidR="00AD62A3">
          <w:pgSz w:w="11910" w:h="16840"/>
          <w:pgMar w:top="1240" w:right="760" w:bottom="280" w:left="1080" w:header="1022" w:footer="0" w:gutter="0"/>
          <w:cols w:space="720"/>
        </w:sectPr>
      </w:pPr>
    </w:p>
    <w:p w:rsidR="00AD62A3" w:rsidRDefault="00AD62A3">
      <w:pPr>
        <w:pStyle w:val="Corpodetexto"/>
        <w:rPr>
          <w:rFonts w:ascii="Times New Roman"/>
          <w:sz w:val="20"/>
        </w:rPr>
      </w:pPr>
    </w:p>
    <w:p w:rsidR="00AD62A3" w:rsidRDefault="00AD62A3">
      <w:pPr>
        <w:pStyle w:val="Corpodetexto"/>
        <w:rPr>
          <w:rFonts w:ascii="Times New Roman"/>
          <w:sz w:val="20"/>
        </w:rPr>
      </w:pPr>
    </w:p>
    <w:p w:rsidR="00AD62A3" w:rsidRDefault="00AD62A3">
      <w:pPr>
        <w:pStyle w:val="Corpodetexto"/>
        <w:spacing w:before="11"/>
        <w:rPr>
          <w:rFonts w:ascii="Times New Roman"/>
          <w:sz w:val="21"/>
        </w:rPr>
      </w:pPr>
    </w:p>
    <w:tbl>
      <w:tblPr>
        <w:tblStyle w:val="TableNormal"/>
        <w:tblW w:w="0" w:type="auto"/>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32"/>
        <w:gridCol w:w="2774"/>
        <w:gridCol w:w="1949"/>
      </w:tblGrid>
      <w:tr w:rsidR="00AD62A3">
        <w:trPr>
          <w:trHeight w:val="312"/>
        </w:trPr>
        <w:tc>
          <w:tcPr>
            <w:tcW w:w="3732" w:type="dxa"/>
            <w:shd w:val="clear" w:color="auto" w:fill="E4E4E4"/>
          </w:tcPr>
          <w:p w:rsidR="00AD62A3" w:rsidRDefault="00551222">
            <w:pPr>
              <w:pStyle w:val="TableParagraph"/>
              <w:spacing w:before="3"/>
              <w:ind w:left="493" w:right="489"/>
              <w:rPr>
                <w:b/>
                <w:sz w:val="23"/>
              </w:rPr>
            </w:pPr>
            <w:r>
              <w:rPr>
                <w:b/>
                <w:sz w:val="23"/>
              </w:rPr>
              <w:t>LEITURA DA ICDRG</w:t>
            </w:r>
          </w:p>
        </w:tc>
        <w:tc>
          <w:tcPr>
            <w:tcW w:w="2774" w:type="dxa"/>
            <w:shd w:val="clear" w:color="auto" w:fill="E4E4E4"/>
          </w:tcPr>
          <w:p w:rsidR="00AD62A3" w:rsidRDefault="00551222">
            <w:pPr>
              <w:pStyle w:val="TableParagraph"/>
              <w:spacing w:before="3"/>
              <w:ind w:left="648" w:right="643"/>
              <w:rPr>
                <w:b/>
                <w:sz w:val="23"/>
              </w:rPr>
            </w:pPr>
            <w:r>
              <w:rPr>
                <w:b/>
                <w:sz w:val="23"/>
              </w:rPr>
              <w:t>RESULTADO</w:t>
            </w:r>
          </w:p>
        </w:tc>
        <w:tc>
          <w:tcPr>
            <w:tcW w:w="1949" w:type="dxa"/>
            <w:shd w:val="clear" w:color="auto" w:fill="E4E4E4"/>
          </w:tcPr>
          <w:p w:rsidR="00AD62A3" w:rsidRDefault="00551222">
            <w:pPr>
              <w:pStyle w:val="TableParagraph"/>
              <w:spacing w:before="3"/>
              <w:ind w:left="611" w:right="610"/>
              <w:rPr>
                <w:b/>
                <w:sz w:val="23"/>
              </w:rPr>
            </w:pPr>
            <w:r>
              <w:rPr>
                <w:b/>
                <w:sz w:val="23"/>
              </w:rPr>
              <w:t>GRAU</w:t>
            </w:r>
          </w:p>
        </w:tc>
      </w:tr>
      <w:tr w:rsidR="00AD62A3">
        <w:trPr>
          <w:trHeight w:val="312"/>
        </w:trPr>
        <w:tc>
          <w:tcPr>
            <w:tcW w:w="3732" w:type="dxa"/>
          </w:tcPr>
          <w:p w:rsidR="00AD62A3" w:rsidRDefault="00551222">
            <w:pPr>
              <w:pStyle w:val="TableParagraph"/>
              <w:spacing w:before="2"/>
              <w:ind w:left="494" w:right="487"/>
              <w:rPr>
                <w:sz w:val="23"/>
              </w:rPr>
            </w:pPr>
            <w:r>
              <w:rPr>
                <w:sz w:val="23"/>
              </w:rPr>
              <w:t>Lesão ausente</w:t>
            </w:r>
          </w:p>
        </w:tc>
        <w:tc>
          <w:tcPr>
            <w:tcW w:w="2774" w:type="dxa"/>
          </w:tcPr>
          <w:p w:rsidR="00AD62A3" w:rsidRDefault="00551222">
            <w:pPr>
              <w:pStyle w:val="TableParagraph"/>
              <w:spacing w:before="2"/>
              <w:ind w:left="648" w:right="641"/>
              <w:rPr>
                <w:sz w:val="23"/>
              </w:rPr>
            </w:pPr>
            <w:r>
              <w:rPr>
                <w:sz w:val="23"/>
              </w:rPr>
              <w:t>Negativo (-)</w:t>
            </w:r>
          </w:p>
        </w:tc>
        <w:tc>
          <w:tcPr>
            <w:tcW w:w="1949" w:type="dxa"/>
          </w:tcPr>
          <w:p w:rsidR="00AD62A3" w:rsidRDefault="00551222">
            <w:pPr>
              <w:pStyle w:val="TableParagraph"/>
              <w:spacing w:before="2"/>
              <w:ind w:left="611" w:right="604"/>
              <w:rPr>
                <w:b/>
                <w:sz w:val="23"/>
              </w:rPr>
            </w:pPr>
            <w:r>
              <w:rPr>
                <w:b/>
                <w:sz w:val="23"/>
              </w:rPr>
              <w:t>Zero</w:t>
            </w:r>
          </w:p>
        </w:tc>
      </w:tr>
      <w:tr w:rsidR="00AD62A3">
        <w:trPr>
          <w:trHeight w:val="323"/>
        </w:trPr>
        <w:tc>
          <w:tcPr>
            <w:tcW w:w="3732" w:type="dxa"/>
          </w:tcPr>
          <w:p w:rsidR="00AD62A3" w:rsidRDefault="00551222">
            <w:pPr>
              <w:pStyle w:val="TableParagraph"/>
              <w:spacing w:before="7"/>
              <w:ind w:left="494" w:right="487"/>
              <w:rPr>
                <w:sz w:val="23"/>
              </w:rPr>
            </w:pPr>
            <w:r>
              <w:rPr>
                <w:sz w:val="23"/>
              </w:rPr>
              <w:t>Eritema leve</w:t>
            </w:r>
          </w:p>
        </w:tc>
        <w:tc>
          <w:tcPr>
            <w:tcW w:w="2774" w:type="dxa"/>
          </w:tcPr>
          <w:p w:rsidR="00AD62A3" w:rsidRDefault="00551222">
            <w:pPr>
              <w:pStyle w:val="TableParagraph"/>
              <w:spacing w:before="7"/>
              <w:ind w:left="648" w:right="643"/>
              <w:rPr>
                <w:sz w:val="23"/>
              </w:rPr>
            </w:pPr>
            <w:r>
              <w:rPr>
                <w:sz w:val="23"/>
              </w:rPr>
              <w:t>Duvidoso (?)</w:t>
            </w:r>
          </w:p>
        </w:tc>
        <w:tc>
          <w:tcPr>
            <w:tcW w:w="1949" w:type="dxa"/>
          </w:tcPr>
          <w:p w:rsidR="00AD62A3" w:rsidRDefault="00551222">
            <w:pPr>
              <w:pStyle w:val="TableParagraph"/>
              <w:spacing w:before="7"/>
              <w:ind w:left="611" w:right="604"/>
              <w:rPr>
                <w:b/>
                <w:sz w:val="23"/>
              </w:rPr>
            </w:pPr>
            <w:r>
              <w:rPr>
                <w:b/>
                <w:sz w:val="23"/>
              </w:rPr>
              <w:t>01</w:t>
            </w:r>
          </w:p>
        </w:tc>
      </w:tr>
      <w:tr w:rsidR="00AD62A3">
        <w:trPr>
          <w:trHeight w:val="312"/>
        </w:trPr>
        <w:tc>
          <w:tcPr>
            <w:tcW w:w="3732" w:type="dxa"/>
          </w:tcPr>
          <w:p w:rsidR="00AD62A3" w:rsidRDefault="00551222">
            <w:pPr>
              <w:pStyle w:val="TableParagraph"/>
              <w:spacing w:before="2"/>
              <w:ind w:left="494" w:right="488"/>
              <w:rPr>
                <w:sz w:val="23"/>
              </w:rPr>
            </w:pPr>
            <w:r>
              <w:rPr>
                <w:sz w:val="23"/>
              </w:rPr>
              <w:t>Eritema nítido</w:t>
            </w:r>
          </w:p>
        </w:tc>
        <w:tc>
          <w:tcPr>
            <w:tcW w:w="2774" w:type="dxa"/>
          </w:tcPr>
          <w:p w:rsidR="00AD62A3" w:rsidRDefault="00551222">
            <w:pPr>
              <w:pStyle w:val="TableParagraph"/>
              <w:spacing w:before="2"/>
              <w:ind w:left="646" w:right="643"/>
              <w:rPr>
                <w:sz w:val="23"/>
              </w:rPr>
            </w:pPr>
            <w:r>
              <w:rPr>
                <w:sz w:val="23"/>
              </w:rPr>
              <w:t>Positivo (+)</w:t>
            </w:r>
          </w:p>
        </w:tc>
        <w:tc>
          <w:tcPr>
            <w:tcW w:w="1949" w:type="dxa"/>
          </w:tcPr>
          <w:p w:rsidR="00AD62A3" w:rsidRDefault="00551222">
            <w:pPr>
              <w:pStyle w:val="TableParagraph"/>
              <w:spacing w:before="2"/>
              <w:ind w:left="611" w:right="604"/>
              <w:rPr>
                <w:b/>
                <w:sz w:val="23"/>
              </w:rPr>
            </w:pPr>
            <w:r>
              <w:rPr>
                <w:b/>
                <w:sz w:val="23"/>
              </w:rPr>
              <w:t>02</w:t>
            </w:r>
          </w:p>
        </w:tc>
      </w:tr>
      <w:tr w:rsidR="00AD62A3">
        <w:trPr>
          <w:trHeight w:val="326"/>
        </w:trPr>
        <w:tc>
          <w:tcPr>
            <w:tcW w:w="3732" w:type="dxa"/>
          </w:tcPr>
          <w:p w:rsidR="00AD62A3" w:rsidRDefault="00551222">
            <w:pPr>
              <w:pStyle w:val="TableParagraph"/>
              <w:spacing w:before="9"/>
              <w:ind w:left="494" w:right="489"/>
              <w:rPr>
                <w:sz w:val="23"/>
              </w:rPr>
            </w:pPr>
            <w:r>
              <w:rPr>
                <w:sz w:val="23"/>
              </w:rPr>
              <w:t>Eritema+edema + pápulas</w:t>
            </w:r>
          </w:p>
        </w:tc>
        <w:tc>
          <w:tcPr>
            <w:tcW w:w="2774" w:type="dxa"/>
          </w:tcPr>
          <w:p w:rsidR="00AD62A3" w:rsidRDefault="00551222">
            <w:pPr>
              <w:pStyle w:val="TableParagraph"/>
              <w:spacing w:before="9"/>
              <w:ind w:left="646" w:right="643"/>
              <w:rPr>
                <w:sz w:val="23"/>
              </w:rPr>
            </w:pPr>
            <w:r>
              <w:rPr>
                <w:sz w:val="23"/>
              </w:rPr>
              <w:t>Positivo (++)</w:t>
            </w:r>
          </w:p>
        </w:tc>
        <w:tc>
          <w:tcPr>
            <w:tcW w:w="1949" w:type="dxa"/>
          </w:tcPr>
          <w:p w:rsidR="00AD62A3" w:rsidRDefault="00551222">
            <w:pPr>
              <w:pStyle w:val="TableParagraph"/>
              <w:spacing w:before="9"/>
              <w:ind w:left="611" w:right="604"/>
              <w:rPr>
                <w:b/>
                <w:sz w:val="23"/>
              </w:rPr>
            </w:pPr>
            <w:r>
              <w:rPr>
                <w:b/>
                <w:sz w:val="23"/>
              </w:rPr>
              <w:t>03</w:t>
            </w:r>
          </w:p>
        </w:tc>
      </w:tr>
      <w:tr w:rsidR="00AD62A3">
        <w:trPr>
          <w:trHeight w:val="650"/>
        </w:trPr>
        <w:tc>
          <w:tcPr>
            <w:tcW w:w="3732" w:type="dxa"/>
          </w:tcPr>
          <w:p w:rsidR="00AD62A3" w:rsidRDefault="00551222">
            <w:pPr>
              <w:pStyle w:val="TableParagraph"/>
              <w:spacing w:before="18" w:line="276" w:lineRule="auto"/>
              <w:ind w:left="1384" w:right="393" w:hanging="971"/>
              <w:jc w:val="left"/>
              <w:rPr>
                <w:sz w:val="23"/>
              </w:rPr>
            </w:pPr>
            <w:r>
              <w:rPr>
                <w:sz w:val="23"/>
              </w:rPr>
              <w:t>Eritema+edema + pápulas + vesículas</w:t>
            </w:r>
          </w:p>
        </w:tc>
        <w:tc>
          <w:tcPr>
            <w:tcW w:w="2774" w:type="dxa"/>
          </w:tcPr>
          <w:p w:rsidR="00AD62A3" w:rsidRDefault="00551222">
            <w:pPr>
              <w:pStyle w:val="TableParagraph"/>
              <w:spacing w:before="170"/>
              <w:ind w:left="648" w:right="643"/>
              <w:rPr>
                <w:sz w:val="23"/>
              </w:rPr>
            </w:pPr>
            <w:r>
              <w:rPr>
                <w:sz w:val="23"/>
              </w:rPr>
              <w:t>Positivo (+++)</w:t>
            </w:r>
          </w:p>
        </w:tc>
        <w:tc>
          <w:tcPr>
            <w:tcW w:w="1949" w:type="dxa"/>
          </w:tcPr>
          <w:p w:rsidR="00AD62A3" w:rsidRDefault="00551222">
            <w:pPr>
              <w:pStyle w:val="TableParagraph"/>
              <w:spacing w:before="170"/>
              <w:ind w:left="611" w:right="604"/>
              <w:rPr>
                <w:b/>
                <w:sz w:val="23"/>
              </w:rPr>
            </w:pPr>
            <w:r>
              <w:rPr>
                <w:b/>
                <w:sz w:val="23"/>
              </w:rPr>
              <w:t>04</w:t>
            </w:r>
          </w:p>
        </w:tc>
      </w:tr>
    </w:tbl>
    <w:p w:rsidR="00AD62A3" w:rsidRDefault="00AD62A3">
      <w:pPr>
        <w:pStyle w:val="Corpodetexto"/>
        <w:spacing w:before="2"/>
        <w:rPr>
          <w:rFonts w:ascii="Times New Roman"/>
          <w:sz w:val="26"/>
        </w:rPr>
      </w:pPr>
    </w:p>
    <w:p w:rsidR="00AD62A3" w:rsidRDefault="00551222">
      <w:pPr>
        <w:pStyle w:val="Ttulo1"/>
        <w:numPr>
          <w:ilvl w:val="1"/>
          <w:numId w:val="5"/>
        </w:numPr>
        <w:tabs>
          <w:tab w:val="left" w:pos="2176"/>
        </w:tabs>
        <w:spacing w:before="93"/>
      </w:pPr>
      <w:r>
        <w:t>CONCLUSÕES</w:t>
      </w:r>
    </w:p>
    <w:p w:rsidR="00AD62A3" w:rsidRDefault="00551222">
      <w:pPr>
        <w:pStyle w:val="Corpodetexto"/>
        <w:spacing w:before="134" w:line="360" w:lineRule="auto"/>
        <w:ind w:left="793" w:right="561" w:firstLine="679"/>
        <w:jc w:val="both"/>
      </w:pPr>
      <w:r>
        <w:t>O produto CONTROL FOR MEN – Loção pós-barba para reduzir o crescimento dos pelos, cujo estudo foi patrocinado pela empresa S&amp;G Indústria de Cosméticos Ltda., foi avaliado no período de 01.03.2015 até 29.04.2015, sob o seguinte protocolo de estudo clínico d</w:t>
      </w:r>
      <w:r>
        <w:t>e compatibilidade cutânea:</w:t>
      </w:r>
    </w:p>
    <w:p w:rsidR="00AD62A3" w:rsidRDefault="00AD62A3">
      <w:pPr>
        <w:pStyle w:val="Corpodetexto"/>
        <w:spacing w:before="8"/>
        <w:rPr>
          <w:sz w:val="34"/>
        </w:rPr>
      </w:pPr>
    </w:p>
    <w:p w:rsidR="00AD62A3" w:rsidRDefault="00551222">
      <w:pPr>
        <w:pStyle w:val="Corpodetexto"/>
        <w:spacing w:line="360" w:lineRule="auto"/>
        <w:ind w:left="793" w:right="6227"/>
      </w:pPr>
      <w:r>
        <w:t>Irritação Dérmica Primária; Irritação Dérmica Acumulada. Sensibilização Cutânea</w:t>
      </w:r>
    </w:p>
    <w:p w:rsidR="00AD62A3" w:rsidRDefault="00AD62A3">
      <w:pPr>
        <w:pStyle w:val="Corpodetexto"/>
        <w:spacing w:before="8"/>
        <w:rPr>
          <w:sz w:val="34"/>
        </w:rPr>
      </w:pPr>
    </w:p>
    <w:p w:rsidR="00AD62A3" w:rsidRDefault="00551222">
      <w:pPr>
        <w:pStyle w:val="Corpodetexto"/>
        <w:spacing w:line="362" w:lineRule="auto"/>
        <w:ind w:left="793" w:right="569"/>
      </w:pPr>
      <w:r>
        <w:t>Nas condições em que o produto descrito acima foi avaliado e na amostra de voluntários estudada, os dados permitem concluir que:</w:t>
      </w:r>
    </w:p>
    <w:p w:rsidR="00AD62A3" w:rsidRDefault="00AD62A3">
      <w:pPr>
        <w:pStyle w:val="Corpodetexto"/>
        <w:spacing w:before="4"/>
        <w:rPr>
          <w:sz w:val="34"/>
        </w:rPr>
      </w:pPr>
    </w:p>
    <w:p w:rsidR="00AD62A3" w:rsidRDefault="00551222">
      <w:pPr>
        <w:pStyle w:val="Ttulo1"/>
        <w:spacing w:line="360" w:lineRule="auto"/>
        <w:ind w:left="1484" w:right="1843"/>
      </w:pPr>
      <w:r>
        <w:t>Não foi observado potencial de Irritação Dérmica Primária; Não foi observado potencial de Irritação Dérmica Acumulada. Não foi</w:t>
      </w:r>
      <w:r>
        <w:t xml:space="preserve"> observado potencial de Sensibilização Cutânea</w:t>
      </w:r>
    </w:p>
    <w:p w:rsidR="00AD62A3" w:rsidRDefault="00AD62A3">
      <w:pPr>
        <w:pStyle w:val="Corpodetexto"/>
        <w:rPr>
          <w:b/>
          <w:sz w:val="22"/>
        </w:rPr>
      </w:pPr>
    </w:p>
    <w:p w:rsidR="00AD62A3" w:rsidRDefault="00551222">
      <w:pPr>
        <w:pStyle w:val="Corpodetexto"/>
        <w:spacing w:before="146" w:line="360" w:lineRule="auto"/>
        <w:ind w:left="793" w:right="565" w:firstLine="679"/>
        <w:jc w:val="both"/>
      </w:pPr>
      <w:r>
        <w:t>Fica ainda comprovado ao produto o uso das seguintes expressões em sua rotulagem:</w:t>
      </w:r>
    </w:p>
    <w:p w:rsidR="00AD62A3" w:rsidRDefault="00AD62A3">
      <w:pPr>
        <w:pStyle w:val="Corpodetexto"/>
        <w:spacing w:before="7"/>
        <w:rPr>
          <w:sz w:val="34"/>
        </w:rPr>
      </w:pPr>
    </w:p>
    <w:p w:rsidR="00AD62A3" w:rsidRDefault="00551222">
      <w:pPr>
        <w:pStyle w:val="PargrafodaLista"/>
        <w:numPr>
          <w:ilvl w:val="1"/>
          <w:numId w:val="6"/>
        </w:numPr>
        <w:tabs>
          <w:tab w:val="left" w:pos="1484"/>
          <w:tab w:val="left" w:pos="1485"/>
        </w:tabs>
        <w:rPr>
          <w:sz w:val="23"/>
        </w:rPr>
      </w:pPr>
      <w:r>
        <w:rPr>
          <w:sz w:val="23"/>
        </w:rPr>
        <w:t>DERMATOLOGICAMENTE</w:t>
      </w:r>
      <w:r>
        <w:rPr>
          <w:spacing w:val="-3"/>
          <w:sz w:val="23"/>
        </w:rPr>
        <w:t xml:space="preserve"> </w:t>
      </w:r>
      <w:r>
        <w:rPr>
          <w:sz w:val="23"/>
        </w:rPr>
        <w:t>TESTADO</w:t>
      </w:r>
    </w:p>
    <w:p w:rsidR="00AD62A3" w:rsidRDefault="00AD62A3">
      <w:pPr>
        <w:pStyle w:val="Corpodetexto"/>
        <w:rPr>
          <w:sz w:val="20"/>
        </w:rPr>
      </w:pPr>
    </w:p>
    <w:p w:rsidR="00AD62A3" w:rsidRDefault="00551222">
      <w:pPr>
        <w:pStyle w:val="Corpodetexto"/>
        <w:spacing w:before="9"/>
        <w:rPr>
          <w:sz w:val="22"/>
        </w:rPr>
      </w:pPr>
      <w:r>
        <w:pict>
          <v:line id="_x0000_s1030" alt="" style="position:absolute;z-index:-251640320;mso-wrap-edited:f;mso-width-percent:0;mso-height-percent:0;mso-wrap-distance-left:0;mso-wrap-distance-right:0;mso-position-horizontal-relative:page;mso-width-percent:0;mso-height-percent:0" from="89.2pt,15.35pt" to="214.7pt,15.35pt" strokeweight=".1625mm">
            <w10:wrap type="topAndBottom" anchorx="page"/>
          </v:line>
        </w:pict>
      </w:r>
    </w:p>
    <w:p w:rsidR="00AD62A3" w:rsidRDefault="00551222">
      <w:pPr>
        <w:pStyle w:val="Corpodetexto"/>
        <w:spacing w:line="360" w:lineRule="auto"/>
        <w:ind w:left="793" w:right="6938"/>
      </w:pPr>
      <w:r>
        <w:t>Dra. Roseli Medina Investigadora Principal CRM-SP 25472</w:t>
      </w:r>
    </w:p>
    <w:p w:rsidR="00AD62A3" w:rsidRDefault="00AD62A3">
      <w:pPr>
        <w:spacing w:line="360" w:lineRule="auto"/>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6"/>
        <w:rPr>
          <w:sz w:val="16"/>
        </w:rPr>
      </w:pPr>
    </w:p>
    <w:p w:rsidR="00AD62A3" w:rsidRDefault="00551222">
      <w:pPr>
        <w:pStyle w:val="Ttulo1"/>
        <w:spacing w:before="61"/>
        <w:jc w:val="both"/>
      </w:pPr>
      <w:r>
        <w:t>NOTAS</w:t>
      </w:r>
    </w:p>
    <w:p w:rsidR="00AD62A3" w:rsidRDefault="00AD62A3">
      <w:pPr>
        <w:pStyle w:val="Corpodetexto"/>
        <w:rPr>
          <w:b/>
          <w:sz w:val="22"/>
        </w:rPr>
      </w:pPr>
    </w:p>
    <w:p w:rsidR="00AD62A3" w:rsidRDefault="00AD62A3">
      <w:pPr>
        <w:pStyle w:val="Corpodetexto"/>
        <w:spacing w:before="1"/>
        <w:rPr>
          <w:b/>
          <w:sz w:val="24"/>
        </w:rPr>
      </w:pPr>
    </w:p>
    <w:p w:rsidR="00AD62A3" w:rsidRDefault="00551222">
      <w:pPr>
        <w:pStyle w:val="PargrafodaLista"/>
        <w:numPr>
          <w:ilvl w:val="0"/>
          <w:numId w:val="4"/>
        </w:numPr>
        <w:tabs>
          <w:tab w:val="left" w:pos="1485"/>
        </w:tabs>
        <w:spacing w:before="1" w:line="360" w:lineRule="auto"/>
        <w:ind w:right="568"/>
        <w:jc w:val="both"/>
        <w:rPr>
          <w:sz w:val="23"/>
        </w:rPr>
      </w:pPr>
      <w:r>
        <w:rPr>
          <w:sz w:val="23"/>
        </w:rPr>
        <w:t>Os resultados apresentados neste Relatório de Estudo têm significação restrita e se aplicam somente ao produto fornecido para o ensaio, sob total responsabilidade do Patrocinador quanto à veracidade das informações  dadas ao Instituto de</w:t>
      </w:r>
      <w:r>
        <w:rPr>
          <w:spacing w:val="-6"/>
          <w:sz w:val="23"/>
        </w:rPr>
        <w:t xml:space="preserve"> </w:t>
      </w:r>
      <w:r>
        <w:rPr>
          <w:sz w:val="23"/>
        </w:rPr>
        <w:t>Pesquisa.</w:t>
      </w:r>
    </w:p>
    <w:p w:rsidR="00AD62A3" w:rsidRDefault="00551222">
      <w:pPr>
        <w:pStyle w:val="PargrafodaLista"/>
        <w:numPr>
          <w:ilvl w:val="0"/>
          <w:numId w:val="4"/>
        </w:numPr>
        <w:tabs>
          <w:tab w:val="left" w:pos="1485"/>
        </w:tabs>
        <w:spacing w:before="2" w:line="360" w:lineRule="auto"/>
        <w:ind w:right="568"/>
        <w:jc w:val="both"/>
        <w:rPr>
          <w:sz w:val="23"/>
        </w:rPr>
      </w:pPr>
      <w:r>
        <w:rPr>
          <w:sz w:val="23"/>
        </w:rPr>
        <w:t>Este Rel</w:t>
      </w:r>
      <w:r>
        <w:rPr>
          <w:sz w:val="23"/>
        </w:rPr>
        <w:t>atório de Estudo não dá o direito de uso do nome ou da marca  Clinica para quaisquer fins, sob pena de</w:t>
      </w:r>
      <w:r>
        <w:rPr>
          <w:spacing w:val="-8"/>
          <w:sz w:val="23"/>
        </w:rPr>
        <w:t xml:space="preserve"> </w:t>
      </w:r>
      <w:r>
        <w:rPr>
          <w:sz w:val="23"/>
        </w:rPr>
        <w:t>indenização.</w:t>
      </w:r>
    </w:p>
    <w:p w:rsidR="00AD62A3" w:rsidRDefault="00551222">
      <w:pPr>
        <w:pStyle w:val="PargrafodaLista"/>
        <w:numPr>
          <w:ilvl w:val="0"/>
          <w:numId w:val="4"/>
        </w:numPr>
        <w:tabs>
          <w:tab w:val="left" w:pos="1485"/>
        </w:tabs>
        <w:spacing w:before="1" w:line="360" w:lineRule="auto"/>
        <w:ind w:right="570"/>
        <w:jc w:val="both"/>
        <w:rPr>
          <w:sz w:val="23"/>
        </w:rPr>
      </w:pPr>
      <w:r>
        <w:rPr>
          <w:sz w:val="23"/>
        </w:rPr>
        <w:t xml:space="preserve">A reprodução deste Relatório de Estudo só poderá ser realizada integralmente, sem nenhuma alteração, e mediante autorização da Clinica e/ou </w:t>
      </w:r>
      <w:r>
        <w:rPr>
          <w:sz w:val="23"/>
        </w:rPr>
        <w:t>do</w:t>
      </w:r>
      <w:r>
        <w:rPr>
          <w:spacing w:val="-4"/>
          <w:sz w:val="23"/>
        </w:rPr>
        <w:t xml:space="preserve"> </w:t>
      </w:r>
      <w:r>
        <w:rPr>
          <w:sz w:val="23"/>
        </w:rPr>
        <w:t>Patrocinador.</w:t>
      </w:r>
    </w:p>
    <w:p w:rsidR="00AD62A3" w:rsidRDefault="00AD62A3">
      <w:pPr>
        <w:pStyle w:val="Corpodetexto"/>
        <w:spacing w:before="8"/>
        <w:rPr>
          <w:sz w:val="34"/>
        </w:rPr>
      </w:pPr>
    </w:p>
    <w:p w:rsidR="00AD62A3" w:rsidRDefault="00551222">
      <w:pPr>
        <w:pStyle w:val="Ttulo1"/>
        <w:numPr>
          <w:ilvl w:val="0"/>
          <w:numId w:val="5"/>
        </w:numPr>
        <w:tabs>
          <w:tab w:val="left" w:pos="1473"/>
        </w:tabs>
        <w:spacing w:before="1"/>
        <w:ind w:left="1472" w:hanging="679"/>
        <w:jc w:val="both"/>
      </w:pPr>
      <w:r>
        <w:t>BIBLIOGRAFIA</w:t>
      </w:r>
    </w:p>
    <w:p w:rsidR="00AD62A3" w:rsidRDefault="00551222">
      <w:pPr>
        <w:pStyle w:val="PargrafodaLista"/>
        <w:numPr>
          <w:ilvl w:val="0"/>
          <w:numId w:val="3"/>
        </w:numPr>
        <w:tabs>
          <w:tab w:val="left" w:pos="1473"/>
        </w:tabs>
        <w:spacing w:before="39" w:line="276" w:lineRule="auto"/>
        <w:ind w:right="563" w:firstLine="0"/>
        <w:jc w:val="both"/>
        <w:rPr>
          <w:sz w:val="23"/>
        </w:rPr>
      </w:pPr>
      <w:r>
        <w:rPr>
          <w:sz w:val="23"/>
        </w:rPr>
        <w:t>ANVISA. Guia para avaliação de segurança de produtos cosméticos. 1. ed. Brasília,</w:t>
      </w:r>
      <w:r>
        <w:rPr>
          <w:spacing w:val="-1"/>
          <w:sz w:val="23"/>
        </w:rPr>
        <w:t xml:space="preserve"> </w:t>
      </w:r>
      <w:r>
        <w:rPr>
          <w:sz w:val="23"/>
        </w:rPr>
        <w:t>2003.</w:t>
      </w:r>
    </w:p>
    <w:p w:rsidR="00AD62A3" w:rsidRDefault="00551222">
      <w:pPr>
        <w:pStyle w:val="PargrafodaLista"/>
        <w:numPr>
          <w:ilvl w:val="0"/>
          <w:numId w:val="3"/>
        </w:numPr>
        <w:tabs>
          <w:tab w:val="left" w:pos="1473"/>
        </w:tabs>
        <w:spacing w:before="115" w:line="276" w:lineRule="auto"/>
        <w:ind w:right="567" w:firstLine="0"/>
        <w:jc w:val="both"/>
        <w:rPr>
          <w:sz w:val="23"/>
        </w:rPr>
      </w:pPr>
      <w:r>
        <w:rPr>
          <w:sz w:val="23"/>
        </w:rPr>
        <w:t>BRASIL. Ministério da Saúde. Conselho Nacional de Saúde. Resolução nº 196, de 10 de outubro de 1996. Diário Oficial [da] República Federativa do Brasil. Brasília, DF, n. 201, 16 out. 1996, Seção 1,</w:t>
      </w:r>
      <w:r>
        <w:rPr>
          <w:spacing w:val="-12"/>
          <w:sz w:val="23"/>
        </w:rPr>
        <w:t xml:space="preserve"> </w:t>
      </w:r>
      <w:r>
        <w:rPr>
          <w:sz w:val="23"/>
        </w:rPr>
        <w:t>p.21082.</w:t>
      </w:r>
    </w:p>
    <w:p w:rsidR="00AD62A3" w:rsidRDefault="00551222">
      <w:pPr>
        <w:pStyle w:val="PargrafodaLista"/>
        <w:numPr>
          <w:ilvl w:val="0"/>
          <w:numId w:val="3"/>
        </w:numPr>
        <w:tabs>
          <w:tab w:val="left" w:pos="1473"/>
        </w:tabs>
        <w:spacing w:before="118" w:line="276" w:lineRule="auto"/>
        <w:ind w:right="565" w:firstLine="0"/>
        <w:jc w:val="both"/>
        <w:rPr>
          <w:sz w:val="23"/>
        </w:rPr>
      </w:pPr>
      <w:r>
        <w:rPr>
          <w:sz w:val="23"/>
        </w:rPr>
        <w:t>CURRY, A. S. et al. Safety testing guidelines. [S.l.]: Cosmetics Toiletries and Fragrance Association,</w:t>
      </w:r>
      <w:r>
        <w:rPr>
          <w:spacing w:val="-3"/>
          <w:sz w:val="23"/>
        </w:rPr>
        <w:t xml:space="preserve"> </w:t>
      </w:r>
      <w:r>
        <w:rPr>
          <w:sz w:val="23"/>
        </w:rPr>
        <w:t>1991.</w:t>
      </w:r>
    </w:p>
    <w:p w:rsidR="00AD62A3" w:rsidRDefault="00551222">
      <w:pPr>
        <w:pStyle w:val="PargrafodaLista"/>
        <w:numPr>
          <w:ilvl w:val="0"/>
          <w:numId w:val="3"/>
        </w:numPr>
        <w:tabs>
          <w:tab w:val="left" w:pos="1473"/>
        </w:tabs>
        <w:spacing w:before="114" w:line="276" w:lineRule="auto"/>
        <w:ind w:right="562" w:firstLine="0"/>
        <w:jc w:val="both"/>
        <w:rPr>
          <w:sz w:val="23"/>
        </w:rPr>
      </w:pPr>
      <w:r>
        <w:rPr>
          <w:sz w:val="23"/>
        </w:rPr>
        <w:t>SCIENTIFIC COMMITTEE ON COSMETIC PRODUCTS AND NON-FOOD PRODUCTS. Notes of guidance for the testing of cosmetic ingredients and their safety evaluat</w:t>
      </w:r>
      <w:r>
        <w:rPr>
          <w:sz w:val="23"/>
        </w:rPr>
        <w:t>ion. 5th ed. [S.l.], 2003. 102 p. (SCCNFP/0690/03</w:t>
      </w:r>
      <w:r>
        <w:rPr>
          <w:spacing w:val="-9"/>
          <w:sz w:val="23"/>
        </w:rPr>
        <w:t xml:space="preserve"> </w:t>
      </w:r>
      <w:r>
        <w:rPr>
          <w:sz w:val="23"/>
        </w:rPr>
        <w:t>Final)</w:t>
      </w:r>
    </w:p>
    <w:p w:rsidR="00AD62A3" w:rsidRDefault="00551222">
      <w:pPr>
        <w:pStyle w:val="PargrafodaLista"/>
        <w:numPr>
          <w:ilvl w:val="0"/>
          <w:numId w:val="3"/>
        </w:numPr>
        <w:tabs>
          <w:tab w:val="left" w:pos="1473"/>
        </w:tabs>
        <w:spacing w:before="117" w:line="276" w:lineRule="auto"/>
        <w:ind w:right="562" w:firstLine="0"/>
        <w:jc w:val="both"/>
        <w:rPr>
          <w:sz w:val="23"/>
        </w:rPr>
      </w:pPr>
      <w:r>
        <w:rPr>
          <w:sz w:val="23"/>
        </w:rPr>
        <w:t>SCIENTIFIC COMMITTEE ON COSMETIC PRODUCTS AND NON-FOOD PRODUCTS. Opinion concerning basic criteria of the protocols for the skin compatibility testing of potentially cutaneous irritant cosmetic ingre</w:t>
      </w:r>
      <w:r>
        <w:rPr>
          <w:sz w:val="23"/>
        </w:rPr>
        <w:t>dients or mixtures of ingredients on human volunteers. [S.l.], 1999. 5 p. (SCCNFP/0245/99</w:t>
      </w:r>
      <w:r>
        <w:rPr>
          <w:spacing w:val="-11"/>
          <w:sz w:val="23"/>
        </w:rPr>
        <w:t xml:space="preserve"> </w:t>
      </w:r>
      <w:r>
        <w:rPr>
          <w:sz w:val="23"/>
        </w:rPr>
        <w:t>Final)</w:t>
      </w:r>
    </w:p>
    <w:p w:rsidR="00AD62A3" w:rsidRDefault="00551222">
      <w:pPr>
        <w:pStyle w:val="PargrafodaLista"/>
        <w:numPr>
          <w:ilvl w:val="0"/>
          <w:numId w:val="3"/>
        </w:numPr>
        <w:tabs>
          <w:tab w:val="left" w:pos="1473"/>
        </w:tabs>
        <w:spacing w:before="117" w:line="276" w:lineRule="auto"/>
        <w:ind w:right="565" w:firstLine="0"/>
        <w:jc w:val="both"/>
        <w:rPr>
          <w:sz w:val="23"/>
        </w:rPr>
      </w:pPr>
      <w:r>
        <w:rPr>
          <w:sz w:val="23"/>
        </w:rPr>
        <w:t>MAILBACH, H.I.; MARZULLI, F.N. Dermatotoxicology. 5th ed. [S.l.]: Taylor  and Francis,</w:t>
      </w:r>
      <w:r>
        <w:rPr>
          <w:spacing w:val="-1"/>
          <w:sz w:val="23"/>
        </w:rPr>
        <w:t xml:space="preserve"> </w:t>
      </w:r>
      <w:r>
        <w:rPr>
          <w:sz w:val="23"/>
        </w:rPr>
        <w:t>1996.</w:t>
      </w:r>
    </w:p>
    <w:p w:rsidR="00AD62A3" w:rsidRDefault="00551222">
      <w:pPr>
        <w:pStyle w:val="PargrafodaLista"/>
        <w:numPr>
          <w:ilvl w:val="0"/>
          <w:numId w:val="3"/>
        </w:numPr>
        <w:tabs>
          <w:tab w:val="left" w:pos="1473"/>
        </w:tabs>
        <w:spacing w:before="118" w:line="276" w:lineRule="auto"/>
        <w:ind w:right="561" w:firstLine="0"/>
        <w:jc w:val="both"/>
        <w:rPr>
          <w:sz w:val="23"/>
        </w:rPr>
      </w:pPr>
      <w:r>
        <w:rPr>
          <w:sz w:val="23"/>
        </w:rPr>
        <w:t>ASSOCIAÇÃO MÉDICA MUNDIAL. Declaração de Helsinque: Princípios éti</w:t>
      </w:r>
      <w:r>
        <w:rPr>
          <w:sz w:val="23"/>
        </w:rPr>
        <w:t>cos para pesquisa clínica envolvendo seres humanos, 18, 1964.  Helsinque  : [s.n.],</w:t>
      </w:r>
      <w:r>
        <w:rPr>
          <w:spacing w:val="-2"/>
          <w:sz w:val="23"/>
        </w:rPr>
        <w:t xml:space="preserve"> </w:t>
      </w:r>
      <w:r>
        <w:rPr>
          <w:sz w:val="23"/>
        </w:rPr>
        <w:t>1964.</w:t>
      </w:r>
    </w:p>
    <w:p w:rsidR="00AD62A3" w:rsidRDefault="00551222">
      <w:pPr>
        <w:pStyle w:val="PargrafodaLista"/>
        <w:numPr>
          <w:ilvl w:val="0"/>
          <w:numId w:val="3"/>
        </w:numPr>
        <w:tabs>
          <w:tab w:val="left" w:pos="1473"/>
        </w:tabs>
        <w:spacing w:before="115" w:line="276" w:lineRule="auto"/>
        <w:ind w:right="562" w:firstLine="0"/>
        <w:jc w:val="both"/>
        <w:rPr>
          <w:sz w:val="23"/>
        </w:rPr>
      </w:pPr>
      <w:r>
        <w:rPr>
          <w:sz w:val="23"/>
        </w:rPr>
        <w:t>ASSOCIAÇÃO MÉDICA MUNDIAL. Declaração de Helsinque: Princípios éticos para pesquisa clínica envolvendo seres humanos, 29, 1975. Tóquio : [s.n.], 1975.</w:t>
      </w:r>
      <w:r>
        <w:rPr>
          <w:spacing w:val="-1"/>
          <w:sz w:val="23"/>
        </w:rPr>
        <w:t xml:space="preserve"> </w:t>
      </w:r>
      <w:r>
        <w:rPr>
          <w:sz w:val="23"/>
        </w:rPr>
        <w:t>Emenda.</w:t>
      </w:r>
    </w:p>
    <w:p w:rsidR="00AD62A3" w:rsidRDefault="00AD62A3">
      <w:pPr>
        <w:spacing w:line="276" w:lineRule="auto"/>
        <w:jc w:val="both"/>
        <w:rPr>
          <w:sz w:val="23"/>
        </w:rPr>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10"/>
        <w:rPr>
          <w:sz w:val="21"/>
        </w:rPr>
      </w:pPr>
    </w:p>
    <w:p w:rsidR="00AD62A3" w:rsidRDefault="00551222">
      <w:pPr>
        <w:pStyle w:val="PargrafodaLista"/>
        <w:numPr>
          <w:ilvl w:val="0"/>
          <w:numId w:val="3"/>
        </w:numPr>
        <w:tabs>
          <w:tab w:val="left" w:pos="1473"/>
        </w:tabs>
        <w:spacing w:line="276" w:lineRule="auto"/>
        <w:ind w:right="564" w:firstLine="0"/>
        <w:jc w:val="both"/>
        <w:rPr>
          <w:sz w:val="23"/>
        </w:rPr>
      </w:pPr>
      <w:r>
        <w:rPr>
          <w:sz w:val="23"/>
        </w:rPr>
        <w:t>ASSOCIAÇÃO MÉDICA MUNDIAL. Declaração de Helsinque: Princípios éticos para pesquisa clínica envolvendo seres humanos, 35, 1983. Veneza : [s.n.], 1983.</w:t>
      </w:r>
      <w:r>
        <w:rPr>
          <w:spacing w:val="-1"/>
          <w:sz w:val="23"/>
        </w:rPr>
        <w:t xml:space="preserve"> </w:t>
      </w:r>
      <w:r>
        <w:rPr>
          <w:sz w:val="23"/>
        </w:rPr>
        <w:t>Emenda.</w:t>
      </w:r>
    </w:p>
    <w:p w:rsidR="00AD62A3" w:rsidRDefault="00551222">
      <w:pPr>
        <w:pStyle w:val="PargrafodaLista"/>
        <w:numPr>
          <w:ilvl w:val="0"/>
          <w:numId w:val="3"/>
        </w:numPr>
        <w:tabs>
          <w:tab w:val="left" w:pos="1473"/>
        </w:tabs>
        <w:spacing w:before="115" w:line="276" w:lineRule="auto"/>
        <w:ind w:right="562" w:firstLine="0"/>
        <w:jc w:val="both"/>
        <w:rPr>
          <w:sz w:val="23"/>
        </w:rPr>
      </w:pPr>
      <w:r>
        <w:rPr>
          <w:sz w:val="23"/>
        </w:rPr>
        <w:t>ASSOCIAÇÃO MÉDICA MUNDIAL. Declaração de Helsinque: Princípios éticos para pesquisa clínica envol</w:t>
      </w:r>
      <w:r>
        <w:rPr>
          <w:sz w:val="23"/>
        </w:rPr>
        <w:t>vendo seres humanos, 41, 1989. Hong Kong : [s.n.], 1989.</w:t>
      </w:r>
      <w:r>
        <w:rPr>
          <w:spacing w:val="-5"/>
          <w:sz w:val="23"/>
        </w:rPr>
        <w:t xml:space="preserve"> </w:t>
      </w:r>
      <w:r>
        <w:rPr>
          <w:sz w:val="23"/>
        </w:rPr>
        <w:t>Emenda.</w:t>
      </w:r>
    </w:p>
    <w:p w:rsidR="00AD62A3" w:rsidRDefault="00551222">
      <w:pPr>
        <w:pStyle w:val="PargrafodaLista"/>
        <w:numPr>
          <w:ilvl w:val="0"/>
          <w:numId w:val="3"/>
        </w:numPr>
        <w:tabs>
          <w:tab w:val="left" w:pos="1473"/>
        </w:tabs>
        <w:spacing w:before="117" w:line="276" w:lineRule="auto"/>
        <w:ind w:right="561" w:firstLine="0"/>
        <w:jc w:val="both"/>
        <w:rPr>
          <w:sz w:val="23"/>
        </w:rPr>
      </w:pPr>
      <w:r>
        <w:rPr>
          <w:sz w:val="23"/>
        </w:rPr>
        <w:t>ASSOCIAÇÃO MÉDICA MUNDIAL. Declaração de Helsinque: Princípios éticos para pesquisa clínica envolvendo seres humanos, 48, 1996. Oeste de Somerset : [s.n.], 1996.</w:t>
      </w:r>
      <w:r>
        <w:rPr>
          <w:spacing w:val="-5"/>
          <w:sz w:val="23"/>
        </w:rPr>
        <w:t xml:space="preserve"> </w:t>
      </w:r>
      <w:r>
        <w:rPr>
          <w:sz w:val="23"/>
        </w:rPr>
        <w:t>Emenda.</w:t>
      </w:r>
    </w:p>
    <w:p w:rsidR="00AD62A3" w:rsidRDefault="00551222">
      <w:pPr>
        <w:pStyle w:val="PargrafodaLista"/>
        <w:numPr>
          <w:ilvl w:val="0"/>
          <w:numId w:val="3"/>
        </w:numPr>
        <w:tabs>
          <w:tab w:val="left" w:pos="1473"/>
        </w:tabs>
        <w:spacing w:before="117" w:line="276" w:lineRule="auto"/>
        <w:ind w:right="564" w:firstLine="0"/>
        <w:jc w:val="both"/>
        <w:rPr>
          <w:sz w:val="23"/>
        </w:rPr>
      </w:pPr>
      <w:r>
        <w:rPr>
          <w:sz w:val="23"/>
        </w:rPr>
        <w:t>ASSOCIAÇÃO MÉDICA MUN</w:t>
      </w:r>
      <w:r>
        <w:rPr>
          <w:sz w:val="23"/>
        </w:rPr>
        <w:t>DIAL. Declaração de Helsinque: Princípios éticos para pesquisa clínica envolvendo seres humanos, 52, 2000. Edinburgo :  [s.n.], 2000.</w:t>
      </w:r>
      <w:r>
        <w:rPr>
          <w:spacing w:val="-5"/>
          <w:sz w:val="23"/>
        </w:rPr>
        <w:t xml:space="preserve"> </w:t>
      </w:r>
      <w:r>
        <w:rPr>
          <w:sz w:val="23"/>
        </w:rPr>
        <w:t>Emenda.</w:t>
      </w:r>
    </w:p>
    <w:p w:rsidR="00AD62A3" w:rsidRDefault="00551222">
      <w:pPr>
        <w:pStyle w:val="PargrafodaLista"/>
        <w:numPr>
          <w:ilvl w:val="0"/>
          <w:numId w:val="3"/>
        </w:numPr>
        <w:tabs>
          <w:tab w:val="left" w:pos="1473"/>
        </w:tabs>
        <w:spacing w:before="117"/>
        <w:ind w:firstLine="0"/>
        <w:jc w:val="both"/>
        <w:rPr>
          <w:sz w:val="23"/>
        </w:rPr>
      </w:pPr>
      <w:r>
        <w:rPr>
          <w:sz w:val="23"/>
        </w:rPr>
        <w:t>Draize et al. (1944) J Pharmacol Exp Ther</w:t>
      </w:r>
      <w:r>
        <w:rPr>
          <w:spacing w:val="-6"/>
          <w:sz w:val="23"/>
        </w:rPr>
        <w:t xml:space="preserve"> </w:t>
      </w:r>
      <w:r>
        <w:rPr>
          <w:sz w:val="23"/>
        </w:rPr>
        <w:t>82:377-419.</w:t>
      </w:r>
    </w:p>
    <w:p w:rsidR="00AD62A3" w:rsidRDefault="00551222">
      <w:pPr>
        <w:pStyle w:val="PargrafodaLista"/>
        <w:numPr>
          <w:ilvl w:val="0"/>
          <w:numId w:val="3"/>
        </w:numPr>
        <w:tabs>
          <w:tab w:val="left" w:pos="1473"/>
        </w:tabs>
        <w:spacing w:before="155" w:line="276" w:lineRule="auto"/>
        <w:ind w:right="565" w:firstLine="0"/>
        <w:jc w:val="both"/>
        <w:rPr>
          <w:sz w:val="23"/>
        </w:rPr>
      </w:pPr>
      <w:r>
        <w:rPr>
          <w:sz w:val="23"/>
        </w:rPr>
        <w:t>International Conference on Harmonization – Guidelines on Go</w:t>
      </w:r>
      <w:r>
        <w:rPr>
          <w:sz w:val="23"/>
        </w:rPr>
        <w:t>od Clinical Pratice</w:t>
      </w:r>
      <w:r>
        <w:rPr>
          <w:spacing w:val="1"/>
          <w:sz w:val="23"/>
        </w:rPr>
        <w:t xml:space="preserve"> </w:t>
      </w:r>
      <w:r>
        <w:rPr>
          <w:sz w:val="23"/>
        </w:rPr>
        <w:t>(E6).</w:t>
      </w:r>
    </w:p>
    <w:p w:rsidR="00AD62A3" w:rsidRDefault="00551222">
      <w:pPr>
        <w:pStyle w:val="PargrafodaLista"/>
        <w:numPr>
          <w:ilvl w:val="0"/>
          <w:numId w:val="3"/>
        </w:numPr>
        <w:tabs>
          <w:tab w:val="left" w:pos="1473"/>
        </w:tabs>
        <w:spacing w:before="115" w:line="278" w:lineRule="auto"/>
        <w:ind w:right="564" w:firstLine="0"/>
        <w:jc w:val="both"/>
        <w:rPr>
          <w:sz w:val="23"/>
        </w:rPr>
      </w:pPr>
      <w:r>
        <w:rPr>
          <w:sz w:val="23"/>
        </w:rPr>
        <w:t>FROSCH, P.J. &amp; KLIGMAN, A. M. – The soap chamber test. A new method for assessing the irritancy of soaps. J. Am. Acad. Dermatol. 1: 35-41,</w:t>
      </w:r>
      <w:r>
        <w:rPr>
          <w:spacing w:val="-9"/>
          <w:sz w:val="23"/>
        </w:rPr>
        <w:t xml:space="preserve"> </w:t>
      </w:r>
      <w:r>
        <w:rPr>
          <w:sz w:val="23"/>
        </w:rPr>
        <w:t>1979.</w:t>
      </w:r>
    </w:p>
    <w:p w:rsidR="00AD62A3" w:rsidRDefault="00AD62A3">
      <w:pPr>
        <w:pStyle w:val="Corpodetexto"/>
        <w:rPr>
          <w:sz w:val="26"/>
        </w:rPr>
      </w:pPr>
    </w:p>
    <w:p w:rsidR="00AD62A3" w:rsidRDefault="00551222">
      <w:pPr>
        <w:pStyle w:val="Ttulo1"/>
        <w:spacing w:before="232"/>
        <w:ind w:left="1936" w:right="1709"/>
        <w:jc w:val="center"/>
      </w:pPr>
      <w:r>
        <w:t>ANEXOS</w:t>
      </w:r>
    </w:p>
    <w:p w:rsidR="00AD62A3" w:rsidRDefault="00AD62A3">
      <w:pPr>
        <w:pStyle w:val="Corpodetexto"/>
        <w:rPr>
          <w:b/>
          <w:sz w:val="22"/>
        </w:rPr>
      </w:pPr>
    </w:p>
    <w:p w:rsidR="00AD62A3" w:rsidRDefault="00551222">
      <w:pPr>
        <w:pStyle w:val="PargrafodaLista"/>
        <w:numPr>
          <w:ilvl w:val="1"/>
          <w:numId w:val="3"/>
        </w:numPr>
        <w:tabs>
          <w:tab w:val="left" w:pos="1485"/>
        </w:tabs>
        <w:spacing w:before="133"/>
        <w:rPr>
          <w:b/>
          <w:sz w:val="23"/>
        </w:rPr>
      </w:pPr>
      <w:r>
        <w:rPr>
          <w:b/>
          <w:sz w:val="23"/>
        </w:rPr>
        <w:t>FÓRMULA</w:t>
      </w:r>
      <w:r>
        <w:rPr>
          <w:b/>
          <w:spacing w:val="-19"/>
          <w:sz w:val="23"/>
        </w:rPr>
        <w:t xml:space="preserve"> </w:t>
      </w:r>
      <w:r>
        <w:rPr>
          <w:b/>
          <w:sz w:val="23"/>
        </w:rPr>
        <w:t>DO</w:t>
      </w:r>
      <w:r>
        <w:rPr>
          <w:b/>
          <w:spacing w:val="-13"/>
          <w:sz w:val="23"/>
        </w:rPr>
        <w:t xml:space="preserve"> </w:t>
      </w:r>
      <w:r>
        <w:rPr>
          <w:b/>
          <w:sz w:val="23"/>
        </w:rPr>
        <w:t>PRODUTO</w:t>
      </w:r>
      <w:r>
        <w:rPr>
          <w:b/>
          <w:spacing w:val="-14"/>
          <w:sz w:val="23"/>
        </w:rPr>
        <w:t xml:space="preserve"> </w:t>
      </w:r>
      <w:r>
        <w:rPr>
          <w:b/>
          <w:sz w:val="23"/>
        </w:rPr>
        <w:t>EM</w:t>
      </w:r>
      <w:r>
        <w:rPr>
          <w:b/>
          <w:spacing w:val="-14"/>
          <w:sz w:val="23"/>
        </w:rPr>
        <w:t xml:space="preserve"> </w:t>
      </w:r>
      <w:r>
        <w:rPr>
          <w:b/>
          <w:sz w:val="23"/>
        </w:rPr>
        <w:t>INVESTIGAÇÃO</w:t>
      </w:r>
    </w:p>
    <w:p w:rsidR="00AD62A3" w:rsidRDefault="00AD62A3">
      <w:pPr>
        <w:pStyle w:val="Corpodetexto"/>
        <w:spacing w:before="8" w:after="1"/>
        <w:rPr>
          <w:b/>
          <w:sz w:val="13"/>
        </w:rPr>
      </w:pPr>
    </w:p>
    <w:tbl>
      <w:tblPr>
        <w:tblStyle w:val="TableNormal"/>
        <w:tblW w:w="0" w:type="auto"/>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52"/>
        <w:gridCol w:w="4648"/>
        <w:gridCol w:w="2128"/>
      </w:tblGrid>
      <w:tr w:rsidR="00AD62A3">
        <w:trPr>
          <w:trHeight w:val="553"/>
        </w:trPr>
        <w:tc>
          <w:tcPr>
            <w:tcW w:w="2852" w:type="dxa"/>
          </w:tcPr>
          <w:p w:rsidR="00AD62A3" w:rsidRDefault="00551222">
            <w:pPr>
              <w:pStyle w:val="TableParagraph"/>
              <w:spacing w:before="140"/>
              <w:ind w:left="516" w:right="504"/>
              <w:rPr>
                <w:b/>
                <w:sz w:val="23"/>
              </w:rPr>
            </w:pPr>
            <w:r>
              <w:rPr>
                <w:b/>
                <w:sz w:val="23"/>
              </w:rPr>
              <w:t>Nome comercial</w:t>
            </w:r>
          </w:p>
        </w:tc>
        <w:tc>
          <w:tcPr>
            <w:tcW w:w="4648" w:type="dxa"/>
          </w:tcPr>
          <w:p w:rsidR="00AD62A3" w:rsidRDefault="00551222">
            <w:pPr>
              <w:pStyle w:val="TableParagraph"/>
              <w:spacing w:before="140"/>
              <w:ind w:left="158" w:right="144"/>
              <w:rPr>
                <w:b/>
                <w:sz w:val="23"/>
              </w:rPr>
            </w:pPr>
            <w:r>
              <w:rPr>
                <w:b/>
                <w:sz w:val="23"/>
              </w:rPr>
              <w:t>INCI</w:t>
            </w:r>
          </w:p>
        </w:tc>
        <w:tc>
          <w:tcPr>
            <w:tcW w:w="2128" w:type="dxa"/>
          </w:tcPr>
          <w:p w:rsidR="00AD62A3" w:rsidRDefault="00551222">
            <w:pPr>
              <w:pStyle w:val="TableParagraph"/>
              <w:spacing w:before="140"/>
              <w:ind w:left="352" w:right="340"/>
              <w:rPr>
                <w:b/>
                <w:sz w:val="23"/>
              </w:rPr>
            </w:pPr>
            <w:r>
              <w:rPr>
                <w:b/>
                <w:sz w:val="23"/>
              </w:rPr>
              <w:t>Composição</w:t>
            </w:r>
          </w:p>
        </w:tc>
      </w:tr>
      <w:tr w:rsidR="00AD62A3">
        <w:trPr>
          <w:trHeight w:val="401"/>
        </w:trPr>
        <w:tc>
          <w:tcPr>
            <w:tcW w:w="2852" w:type="dxa"/>
          </w:tcPr>
          <w:p w:rsidR="00AD62A3" w:rsidRDefault="00551222">
            <w:pPr>
              <w:pStyle w:val="TableParagraph"/>
              <w:spacing w:before="64"/>
              <w:ind w:left="511" w:right="504"/>
              <w:rPr>
                <w:sz w:val="23"/>
              </w:rPr>
            </w:pPr>
            <w:r>
              <w:rPr>
                <w:sz w:val="23"/>
              </w:rPr>
              <w:t>Água</w:t>
            </w:r>
          </w:p>
        </w:tc>
        <w:tc>
          <w:tcPr>
            <w:tcW w:w="4648" w:type="dxa"/>
          </w:tcPr>
          <w:p w:rsidR="00AD62A3" w:rsidRDefault="00551222">
            <w:pPr>
              <w:pStyle w:val="TableParagraph"/>
              <w:spacing w:before="64"/>
              <w:ind w:left="157" w:right="144"/>
              <w:rPr>
                <w:sz w:val="23"/>
              </w:rPr>
            </w:pPr>
            <w:r>
              <w:rPr>
                <w:sz w:val="23"/>
              </w:rPr>
              <w:t>Aqua</w:t>
            </w:r>
          </w:p>
        </w:tc>
        <w:tc>
          <w:tcPr>
            <w:tcW w:w="2128" w:type="dxa"/>
          </w:tcPr>
          <w:p w:rsidR="00AD62A3" w:rsidRDefault="00551222">
            <w:pPr>
              <w:pStyle w:val="TableParagraph"/>
              <w:spacing w:before="64"/>
              <w:ind w:left="350" w:right="340"/>
              <w:rPr>
                <w:sz w:val="23"/>
              </w:rPr>
            </w:pPr>
            <w:r>
              <w:rPr>
                <w:sz w:val="23"/>
              </w:rPr>
              <w:t>78,24%</w:t>
            </w:r>
          </w:p>
        </w:tc>
      </w:tr>
      <w:tr w:rsidR="00AD62A3">
        <w:trPr>
          <w:trHeight w:val="381"/>
        </w:trPr>
        <w:tc>
          <w:tcPr>
            <w:tcW w:w="2852" w:type="dxa"/>
          </w:tcPr>
          <w:p w:rsidR="00AD62A3" w:rsidRDefault="00551222">
            <w:pPr>
              <w:pStyle w:val="TableParagraph"/>
              <w:spacing w:before="55"/>
              <w:ind w:left="516" w:right="504"/>
              <w:rPr>
                <w:sz w:val="23"/>
              </w:rPr>
            </w:pPr>
            <w:r>
              <w:rPr>
                <w:sz w:val="23"/>
              </w:rPr>
              <w:t>EDTA</w:t>
            </w:r>
          </w:p>
        </w:tc>
        <w:tc>
          <w:tcPr>
            <w:tcW w:w="4648" w:type="dxa"/>
          </w:tcPr>
          <w:p w:rsidR="00AD62A3" w:rsidRDefault="00551222">
            <w:pPr>
              <w:pStyle w:val="TableParagraph"/>
              <w:spacing w:before="55"/>
              <w:ind w:left="157" w:right="144"/>
              <w:rPr>
                <w:sz w:val="23"/>
              </w:rPr>
            </w:pPr>
            <w:r>
              <w:rPr>
                <w:sz w:val="23"/>
              </w:rPr>
              <w:t>Disodium EDTA</w:t>
            </w:r>
          </w:p>
        </w:tc>
        <w:tc>
          <w:tcPr>
            <w:tcW w:w="2128" w:type="dxa"/>
          </w:tcPr>
          <w:p w:rsidR="00AD62A3" w:rsidRDefault="00551222">
            <w:pPr>
              <w:pStyle w:val="TableParagraph"/>
              <w:spacing w:before="55"/>
              <w:ind w:left="352" w:right="340"/>
              <w:rPr>
                <w:sz w:val="23"/>
              </w:rPr>
            </w:pPr>
            <w:r>
              <w:rPr>
                <w:sz w:val="23"/>
              </w:rPr>
              <w:t>0,10%</w:t>
            </w:r>
          </w:p>
        </w:tc>
      </w:tr>
      <w:tr w:rsidR="00AD62A3">
        <w:trPr>
          <w:trHeight w:val="388"/>
        </w:trPr>
        <w:tc>
          <w:tcPr>
            <w:tcW w:w="2852" w:type="dxa"/>
          </w:tcPr>
          <w:p w:rsidR="00AD62A3" w:rsidRDefault="00551222">
            <w:pPr>
              <w:pStyle w:val="TableParagraph"/>
              <w:spacing w:before="57"/>
              <w:ind w:left="514" w:right="504"/>
              <w:rPr>
                <w:sz w:val="23"/>
              </w:rPr>
            </w:pPr>
            <w:r>
              <w:rPr>
                <w:sz w:val="23"/>
              </w:rPr>
              <w:t>Glicerina</w:t>
            </w:r>
          </w:p>
        </w:tc>
        <w:tc>
          <w:tcPr>
            <w:tcW w:w="4648" w:type="dxa"/>
          </w:tcPr>
          <w:p w:rsidR="00AD62A3" w:rsidRDefault="00551222">
            <w:pPr>
              <w:pStyle w:val="TableParagraph"/>
              <w:spacing w:before="57"/>
              <w:ind w:left="153" w:right="144"/>
              <w:rPr>
                <w:sz w:val="23"/>
              </w:rPr>
            </w:pPr>
            <w:r>
              <w:rPr>
                <w:sz w:val="23"/>
              </w:rPr>
              <w:t>Glycerin</w:t>
            </w:r>
          </w:p>
        </w:tc>
        <w:tc>
          <w:tcPr>
            <w:tcW w:w="2128" w:type="dxa"/>
          </w:tcPr>
          <w:p w:rsidR="00AD62A3" w:rsidRDefault="00551222">
            <w:pPr>
              <w:pStyle w:val="TableParagraph"/>
              <w:spacing w:before="57"/>
              <w:ind w:left="352" w:right="340"/>
              <w:rPr>
                <w:sz w:val="23"/>
              </w:rPr>
            </w:pPr>
            <w:r>
              <w:rPr>
                <w:sz w:val="23"/>
              </w:rPr>
              <w:t>3,00%</w:t>
            </w:r>
          </w:p>
        </w:tc>
      </w:tr>
      <w:tr w:rsidR="00AD62A3">
        <w:trPr>
          <w:trHeight w:val="678"/>
        </w:trPr>
        <w:tc>
          <w:tcPr>
            <w:tcW w:w="2852" w:type="dxa"/>
          </w:tcPr>
          <w:p w:rsidR="00AD62A3" w:rsidRDefault="00551222">
            <w:pPr>
              <w:pStyle w:val="TableParagraph"/>
              <w:spacing w:before="203"/>
              <w:ind w:left="515" w:right="504"/>
              <w:rPr>
                <w:sz w:val="23"/>
              </w:rPr>
            </w:pPr>
            <w:r>
              <w:rPr>
                <w:sz w:val="23"/>
              </w:rPr>
              <w:t>Aristoflex AVC</w:t>
            </w:r>
          </w:p>
        </w:tc>
        <w:tc>
          <w:tcPr>
            <w:tcW w:w="4648" w:type="dxa"/>
          </w:tcPr>
          <w:p w:rsidR="00AD62A3" w:rsidRDefault="00551222">
            <w:pPr>
              <w:pStyle w:val="TableParagraph"/>
              <w:spacing w:before="71"/>
              <w:ind w:left="1766" w:right="307" w:hanging="1436"/>
              <w:jc w:val="left"/>
              <w:rPr>
                <w:sz w:val="23"/>
              </w:rPr>
            </w:pPr>
            <w:r>
              <w:rPr>
                <w:sz w:val="23"/>
              </w:rPr>
              <w:t>Ammonium Acryloyldimethyltaurate/VP Copolymer</w:t>
            </w:r>
          </w:p>
        </w:tc>
        <w:tc>
          <w:tcPr>
            <w:tcW w:w="2128" w:type="dxa"/>
          </w:tcPr>
          <w:p w:rsidR="00AD62A3" w:rsidRDefault="00551222">
            <w:pPr>
              <w:pStyle w:val="TableParagraph"/>
              <w:spacing w:before="203"/>
              <w:ind w:left="352" w:right="340"/>
              <w:rPr>
                <w:sz w:val="23"/>
              </w:rPr>
            </w:pPr>
            <w:r>
              <w:rPr>
                <w:sz w:val="23"/>
              </w:rPr>
              <w:t>1,00%</w:t>
            </w:r>
          </w:p>
        </w:tc>
      </w:tr>
      <w:tr w:rsidR="00AD62A3">
        <w:trPr>
          <w:trHeight w:val="390"/>
        </w:trPr>
        <w:tc>
          <w:tcPr>
            <w:tcW w:w="2852" w:type="dxa"/>
          </w:tcPr>
          <w:p w:rsidR="00AD62A3" w:rsidRDefault="00551222">
            <w:pPr>
              <w:pStyle w:val="TableParagraph"/>
              <w:spacing w:before="60"/>
              <w:ind w:left="515" w:right="504"/>
              <w:rPr>
                <w:sz w:val="23"/>
              </w:rPr>
            </w:pPr>
            <w:r>
              <w:rPr>
                <w:sz w:val="23"/>
              </w:rPr>
              <w:t>Mentol</w:t>
            </w:r>
          </w:p>
        </w:tc>
        <w:tc>
          <w:tcPr>
            <w:tcW w:w="4648" w:type="dxa"/>
          </w:tcPr>
          <w:p w:rsidR="00AD62A3" w:rsidRDefault="00551222">
            <w:pPr>
              <w:pStyle w:val="TableParagraph"/>
              <w:spacing w:before="60"/>
              <w:ind w:left="160" w:right="144"/>
              <w:rPr>
                <w:sz w:val="23"/>
              </w:rPr>
            </w:pPr>
            <w:r>
              <w:rPr>
                <w:sz w:val="23"/>
              </w:rPr>
              <w:t>Menthol</w:t>
            </w:r>
          </w:p>
        </w:tc>
        <w:tc>
          <w:tcPr>
            <w:tcW w:w="2128" w:type="dxa"/>
          </w:tcPr>
          <w:p w:rsidR="00AD62A3" w:rsidRDefault="00551222">
            <w:pPr>
              <w:pStyle w:val="TableParagraph"/>
              <w:spacing w:before="60"/>
              <w:ind w:left="352" w:right="340"/>
              <w:rPr>
                <w:sz w:val="23"/>
              </w:rPr>
            </w:pPr>
            <w:r>
              <w:rPr>
                <w:sz w:val="23"/>
              </w:rPr>
              <w:t>0,30%</w:t>
            </w:r>
          </w:p>
        </w:tc>
      </w:tr>
      <w:tr w:rsidR="00AD62A3">
        <w:trPr>
          <w:trHeight w:val="341"/>
        </w:trPr>
        <w:tc>
          <w:tcPr>
            <w:tcW w:w="2852" w:type="dxa"/>
          </w:tcPr>
          <w:p w:rsidR="00AD62A3" w:rsidRDefault="00551222">
            <w:pPr>
              <w:pStyle w:val="TableParagraph"/>
              <w:spacing w:before="34"/>
              <w:ind w:left="516" w:right="503"/>
              <w:rPr>
                <w:sz w:val="23"/>
              </w:rPr>
            </w:pPr>
            <w:r>
              <w:rPr>
                <w:sz w:val="23"/>
              </w:rPr>
              <w:t>Ethanol</w:t>
            </w:r>
          </w:p>
        </w:tc>
        <w:tc>
          <w:tcPr>
            <w:tcW w:w="4648" w:type="dxa"/>
          </w:tcPr>
          <w:p w:rsidR="00AD62A3" w:rsidRDefault="00551222">
            <w:pPr>
              <w:pStyle w:val="TableParagraph"/>
              <w:spacing w:before="34"/>
              <w:ind w:left="159" w:right="144"/>
              <w:rPr>
                <w:sz w:val="23"/>
              </w:rPr>
            </w:pPr>
            <w:r>
              <w:rPr>
                <w:sz w:val="23"/>
              </w:rPr>
              <w:t>Alcohol Denat.</w:t>
            </w:r>
          </w:p>
        </w:tc>
        <w:tc>
          <w:tcPr>
            <w:tcW w:w="2128" w:type="dxa"/>
          </w:tcPr>
          <w:p w:rsidR="00AD62A3" w:rsidRDefault="00551222">
            <w:pPr>
              <w:pStyle w:val="TableParagraph"/>
              <w:spacing w:before="34"/>
              <w:ind w:left="352" w:right="340"/>
              <w:rPr>
                <w:sz w:val="23"/>
              </w:rPr>
            </w:pPr>
            <w:r>
              <w:rPr>
                <w:sz w:val="23"/>
              </w:rPr>
              <w:t>0,70%</w:t>
            </w:r>
          </w:p>
        </w:tc>
      </w:tr>
      <w:tr w:rsidR="00AD62A3">
        <w:trPr>
          <w:trHeight w:val="339"/>
        </w:trPr>
        <w:tc>
          <w:tcPr>
            <w:tcW w:w="2852" w:type="dxa"/>
          </w:tcPr>
          <w:p w:rsidR="00AD62A3" w:rsidRDefault="00551222">
            <w:pPr>
              <w:pStyle w:val="TableParagraph"/>
              <w:spacing w:before="34"/>
              <w:ind w:left="516" w:right="504"/>
              <w:rPr>
                <w:sz w:val="23"/>
              </w:rPr>
            </w:pPr>
            <w:r>
              <w:rPr>
                <w:sz w:val="23"/>
              </w:rPr>
              <w:t>Pelemol IN2</w:t>
            </w:r>
          </w:p>
        </w:tc>
        <w:tc>
          <w:tcPr>
            <w:tcW w:w="4648" w:type="dxa"/>
          </w:tcPr>
          <w:p w:rsidR="00AD62A3" w:rsidRDefault="00551222">
            <w:pPr>
              <w:pStyle w:val="TableParagraph"/>
              <w:spacing w:before="34"/>
              <w:ind w:left="157" w:right="144"/>
              <w:rPr>
                <w:sz w:val="23"/>
              </w:rPr>
            </w:pPr>
            <w:r>
              <w:rPr>
                <w:sz w:val="23"/>
              </w:rPr>
              <w:t>Isononyl Isononanoate</w:t>
            </w:r>
          </w:p>
        </w:tc>
        <w:tc>
          <w:tcPr>
            <w:tcW w:w="2128" w:type="dxa"/>
          </w:tcPr>
          <w:p w:rsidR="00AD62A3" w:rsidRDefault="00551222">
            <w:pPr>
              <w:pStyle w:val="TableParagraph"/>
              <w:spacing w:before="34"/>
              <w:ind w:left="352" w:right="340"/>
              <w:rPr>
                <w:sz w:val="23"/>
              </w:rPr>
            </w:pPr>
            <w:r>
              <w:rPr>
                <w:sz w:val="23"/>
              </w:rPr>
              <w:t>2,00%</w:t>
            </w:r>
          </w:p>
        </w:tc>
      </w:tr>
      <w:tr w:rsidR="00AD62A3">
        <w:trPr>
          <w:trHeight w:val="1376"/>
        </w:trPr>
        <w:tc>
          <w:tcPr>
            <w:tcW w:w="2852" w:type="dxa"/>
          </w:tcPr>
          <w:p w:rsidR="00AD62A3" w:rsidRDefault="00AD62A3">
            <w:pPr>
              <w:pStyle w:val="TableParagraph"/>
              <w:spacing w:before="0"/>
              <w:jc w:val="left"/>
              <w:rPr>
                <w:b/>
                <w:sz w:val="26"/>
              </w:rPr>
            </w:pPr>
          </w:p>
          <w:p w:rsidR="00AD62A3" w:rsidRDefault="00AD62A3">
            <w:pPr>
              <w:pStyle w:val="TableParagraph"/>
              <w:spacing w:before="0"/>
              <w:jc w:val="left"/>
              <w:rPr>
                <w:b/>
              </w:rPr>
            </w:pPr>
          </w:p>
          <w:p w:rsidR="00AD62A3" w:rsidRDefault="00551222">
            <w:pPr>
              <w:pStyle w:val="TableParagraph"/>
              <w:spacing w:before="1"/>
              <w:ind w:left="515" w:right="504"/>
              <w:rPr>
                <w:sz w:val="23"/>
              </w:rPr>
            </w:pPr>
            <w:r>
              <w:rPr>
                <w:sz w:val="23"/>
              </w:rPr>
              <w:t>Emulium kappa</w:t>
            </w:r>
          </w:p>
        </w:tc>
        <w:tc>
          <w:tcPr>
            <w:tcW w:w="4648" w:type="dxa"/>
          </w:tcPr>
          <w:p w:rsidR="00AD62A3" w:rsidRDefault="00551222">
            <w:pPr>
              <w:pStyle w:val="TableParagraph"/>
              <w:spacing w:before="154"/>
              <w:ind w:left="160" w:right="144"/>
              <w:rPr>
                <w:sz w:val="23"/>
              </w:rPr>
            </w:pPr>
            <w:r>
              <w:rPr>
                <w:sz w:val="23"/>
              </w:rPr>
              <w:t>Candelilla/Jojoba/Rice Bran Polyglyceryl-3 Esters (and) Glyceryl Stearate (and) Cetearyl Alcohol (and) Sodium Stearoyl Lactylate</w:t>
            </w:r>
          </w:p>
        </w:tc>
        <w:tc>
          <w:tcPr>
            <w:tcW w:w="2128" w:type="dxa"/>
          </w:tcPr>
          <w:p w:rsidR="00AD62A3" w:rsidRDefault="00AD62A3">
            <w:pPr>
              <w:pStyle w:val="TableParagraph"/>
              <w:spacing w:before="0"/>
              <w:jc w:val="left"/>
              <w:rPr>
                <w:b/>
                <w:sz w:val="26"/>
              </w:rPr>
            </w:pPr>
          </w:p>
          <w:p w:rsidR="00AD62A3" w:rsidRDefault="00AD62A3">
            <w:pPr>
              <w:pStyle w:val="TableParagraph"/>
              <w:spacing w:before="0"/>
              <w:jc w:val="left"/>
              <w:rPr>
                <w:b/>
              </w:rPr>
            </w:pPr>
          </w:p>
          <w:p w:rsidR="00AD62A3" w:rsidRDefault="00551222">
            <w:pPr>
              <w:pStyle w:val="TableParagraph"/>
              <w:spacing w:before="1"/>
              <w:ind w:left="352" w:right="340"/>
              <w:rPr>
                <w:sz w:val="23"/>
              </w:rPr>
            </w:pPr>
            <w:r>
              <w:rPr>
                <w:sz w:val="23"/>
              </w:rPr>
              <w:t>3,00%</w:t>
            </w:r>
          </w:p>
        </w:tc>
      </w:tr>
      <w:tr w:rsidR="00AD62A3">
        <w:trPr>
          <w:trHeight w:val="339"/>
        </w:trPr>
        <w:tc>
          <w:tcPr>
            <w:tcW w:w="2852" w:type="dxa"/>
          </w:tcPr>
          <w:p w:rsidR="00AD62A3" w:rsidRDefault="00551222">
            <w:pPr>
              <w:pStyle w:val="TableParagraph"/>
              <w:spacing w:before="34"/>
              <w:ind w:left="513" w:right="504"/>
              <w:rPr>
                <w:sz w:val="23"/>
              </w:rPr>
            </w:pPr>
            <w:r>
              <w:rPr>
                <w:sz w:val="23"/>
              </w:rPr>
              <w:t>BHT</w:t>
            </w:r>
          </w:p>
        </w:tc>
        <w:tc>
          <w:tcPr>
            <w:tcW w:w="4648" w:type="dxa"/>
          </w:tcPr>
          <w:p w:rsidR="00AD62A3" w:rsidRDefault="00551222">
            <w:pPr>
              <w:pStyle w:val="TableParagraph"/>
              <w:spacing w:before="34"/>
              <w:ind w:left="159" w:right="144"/>
              <w:rPr>
                <w:sz w:val="23"/>
              </w:rPr>
            </w:pPr>
            <w:r>
              <w:rPr>
                <w:sz w:val="23"/>
              </w:rPr>
              <w:t>BHT</w:t>
            </w:r>
          </w:p>
        </w:tc>
        <w:tc>
          <w:tcPr>
            <w:tcW w:w="2128" w:type="dxa"/>
          </w:tcPr>
          <w:p w:rsidR="00AD62A3" w:rsidRDefault="00551222">
            <w:pPr>
              <w:pStyle w:val="TableParagraph"/>
              <w:spacing w:before="34"/>
              <w:ind w:left="352" w:right="340"/>
              <w:rPr>
                <w:sz w:val="23"/>
              </w:rPr>
            </w:pPr>
            <w:r>
              <w:rPr>
                <w:sz w:val="23"/>
              </w:rPr>
              <w:t>0,05%</w:t>
            </w:r>
          </w:p>
        </w:tc>
      </w:tr>
      <w:tr w:rsidR="00AD62A3">
        <w:trPr>
          <w:trHeight w:val="341"/>
        </w:trPr>
        <w:tc>
          <w:tcPr>
            <w:tcW w:w="2852" w:type="dxa"/>
          </w:tcPr>
          <w:p w:rsidR="00AD62A3" w:rsidRDefault="00551222">
            <w:pPr>
              <w:pStyle w:val="TableParagraph"/>
              <w:spacing w:before="34"/>
              <w:ind w:left="514" w:right="504"/>
              <w:rPr>
                <w:sz w:val="23"/>
              </w:rPr>
            </w:pPr>
            <w:r>
              <w:rPr>
                <w:sz w:val="23"/>
              </w:rPr>
              <w:t>Decelerine</w:t>
            </w:r>
          </w:p>
        </w:tc>
        <w:tc>
          <w:tcPr>
            <w:tcW w:w="4648" w:type="dxa"/>
          </w:tcPr>
          <w:p w:rsidR="00AD62A3" w:rsidRDefault="00551222">
            <w:pPr>
              <w:pStyle w:val="TableParagraph"/>
              <w:spacing w:before="34"/>
              <w:ind w:left="153" w:right="144"/>
              <w:rPr>
                <w:sz w:val="23"/>
              </w:rPr>
            </w:pPr>
            <w:r>
              <w:rPr>
                <w:sz w:val="23"/>
              </w:rPr>
              <w:t>Water (Aqua), Glycerin, Barbados Aloe</w:t>
            </w:r>
          </w:p>
        </w:tc>
        <w:tc>
          <w:tcPr>
            <w:tcW w:w="2128" w:type="dxa"/>
          </w:tcPr>
          <w:p w:rsidR="00AD62A3" w:rsidRDefault="00551222">
            <w:pPr>
              <w:pStyle w:val="TableParagraph"/>
              <w:spacing w:before="34"/>
              <w:ind w:left="352" w:right="340"/>
              <w:rPr>
                <w:sz w:val="23"/>
              </w:rPr>
            </w:pPr>
            <w:r>
              <w:rPr>
                <w:sz w:val="23"/>
              </w:rPr>
              <w:t>3,00%</w:t>
            </w:r>
          </w:p>
        </w:tc>
      </w:tr>
    </w:tbl>
    <w:p w:rsidR="00AD62A3" w:rsidRDefault="00AD62A3">
      <w:pPr>
        <w:rPr>
          <w:sz w:val="23"/>
        </w:rPr>
        <w:sectPr w:rsidR="00AD62A3">
          <w:pgSz w:w="11910" w:h="16840"/>
          <w:pgMar w:top="1240" w:right="760" w:bottom="280" w:left="1080" w:header="1022" w:footer="0" w:gutter="0"/>
          <w:cols w:space="720"/>
        </w:sectPr>
      </w:pPr>
    </w:p>
    <w:p w:rsidR="00AD62A3" w:rsidRDefault="00AD62A3">
      <w:pPr>
        <w:pStyle w:val="Corpodetexto"/>
        <w:rPr>
          <w:b/>
          <w:sz w:val="20"/>
        </w:rPr>
      </w:pPr>
    </w:p>
    <w:p w:rsidR="00AD62A3" w:rsidRDefault="00AD62A3">
      <w:pPr>
        <w:pStyle w:val="Corpodetexto"/>
        <w:rPr>
          <w:b/>
          <w:sz w:val="20"/>
        </w:rPr>
      </w:pPr>
    </w:p>
    <w:p w:rsidR="00AD62A3" w:rsidRDefault="00AD62A3">
      <w:pPr>
        <w:pStyle w:val="Corpodetexto"/>
        <w:spacing w:before="11"/>
        <w:rPr>
          <w:b/>
          <w:sz w:val="21"/>
        </w:rPr>
      </w:pPr>
    </w:p>
    <w:tbl>
      <w:tblPr>
        <w:tblStyle w:val="TableNormal"/>
        <w:tblW w:w="0" w:type="auto"/>
        <w:tblInd w:w="114"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852"/>
        <w:gridCol w:w="4648"/>
        <w:gridCol w:w="2128"/>
      </w:tblGrid>
      <w:tr w:rsidR="00AD62A3">
        <w:trPr>
          <w:trHeight w:val="1664"/>
        </w:trPr>
        <w:tc>
          <w:tcPr>
            <w:tcW w:w="2852" w:type="dxa"/>
            <w:tcBorders>
              <w:left w:val="single" w:sz="6" w:space="0" w:color="000000"/>
              <w:bottom w:val="single" w:sz="6" w:space="0" w:color="000000"/>
              <w:right w:val="single" w:sz="6" w:space="0" w:color="000000"/>
            </w:tcBorders>
          </w:tcPr>
          <w:p w:rsidR="00AD62A3" w:rsidRDefault="00AD62A3">
            <w:pPr>
              <w:pStyle w:val="TableParagraph"/>
              <w:spacing w:before="0"/>
              <w:jc w:val="left"/>
              <w:rPr>
                <w:rFonts w:ascii="Times New Roman"/>
              </w:rPr>
            </w:pPr>
          </w:p>
        </w:tc>
        <w:tc>
          <w:tcPr>
            <w:tcW w:w="4648" w:type="dxa"/>
            <w:tcBorders>
              <w:left w:val="single" w:sz="6" w:space="0" w:color="000000"/>
              <w:bottom w:val="single" w:sz="6" w:space="0" w:color="000000"/>
              <w:right w:val="single" w:sz="6" w:space="0" w:color="000000"/>
            </w:tcBorders>
          </w:tcPr>
          <w:p w:rsidR="00AD62A3" w:rsidRDefault="00551222">
            <w:pPr>
              <w:pStyle w:val="TableParagraph"/>
              <w:spacing w:before="35"/>
              <w:ind w:left="414" w:right="403" w:firstLine="2"/>
              <w:rPr>
                <w:sz w:val="23"/>
              </w:rPr>
            </w:pPr>
            <w:r>
              <w:rPr>
                <w:sz w:val="23"/>
              </w:rPr>
              <w:t>(Aloe Barbadensis) Leaf Extract, LaurylIsoquinolinium Bromide, Pseudoalteromonas Ferment Extract, Polyquaternium-37, Disodium EDTA, Isopropyl Alcohol, Allantoin,Glucose, Caprylyl Glycol</w:t>
            </w:r>
          </w:p>
        </w:tc>
        <w:tc>
          <w:tcPr>
            <w:tcW w:w="2128" w:type="dxa"/>
            <w:tcBorders>
              <w:left w:val="single" w:sz="6" w:space="0" w:color="000000"/>
              <w:bottom w:val="single" w:sz="6" w:space="0" w:color="000000"/>
              <w:right w:val="single" w:sz="6" w:space="0" w:color="000000"/>
            </w:tcBorders>
          </w:tcPr>
          <w:p w:rsidR="00AD62A3" w:rsidRDefault="00AD62A3">
            <w:pPr>
              <w:pStyle w:val="TableParagraph"/>
              <w:spacing w:before="0"/>
              <w:jc w:val="left"/>
              <w:rPr>
                <w:rFonts w:ascii="Times New Roman"/>
              </w:rPr>
            </w:pPr>
          </w:p>
        </w:tc>
      </w:tr>
      <w:tr w:rsidR="00AD62A3">
        <w:trPr>
          <w:trHeight w:val="606"/>
        </w:trPr>
        <w:tc>
          <w:tcPr>
            <w:tcW w:w="2852" w:type="dxa"/>
            <w:tcBorders>
              <w:top w:val="single" w:sz="6" w:space="0" w:color="000000"/>
              <w:left w:val="single" w:sz="6" w:space="0" w:color="000000"/>
              <w:bottom w:val="single" w:sz="6" w:space="0" w:color="000000"/>
              <w:right w:val="single" w:sz="6" w:space="0" w:color="000000"/>
            </w:tcBorders>
          </w:tcPr>
          <w:p w:rsidR="00AD62A3" w:rsidRDefault="00551222">
            <w:pPr>
              <w:pStyle w:val="TableParagraph"/>
              <w:spacing w:before="34"/>
              <w:ind w:left="930" w:right="431" w:hanging="475"/>
              <w:jc w:val="left"/>
              <w:rPr>
                <w:sz w:val="23"/>
              </w:rPr>
            </w:pPr>
            <w:r>
              <w:rPr>
                <w:sz w:val="23"/>
              </w:rPr>
              <w:t>Extrato glicólico de camomila</w:t>
            </w:r>
          </w:p>
        </w:tc>
        <w:tc>
          <w:tcPr>
            <w:tcW w:w="4648" w:type="dxa"/>
            <w:tcBorders>
              <w:top w:val="single" w:sz="6" w:space="0" w:color="000000"/>
              <w:left w:val="single" w:sz="6" w:space="0" w:color="000000"/>
              <w:bottom w:val="single" w:sz="6" w:space="0" w:color="000000"/>
              <w:right w:val="single" w:sz="6" w:space="0" w:color="000000"/>
            </w:tcBorders>
          </w:tcPr>
          <w:p w:rsidR="00AD62A3" w:rsidRDefault="00551222">
            <w:pPr>
              <w:pStyle w:val="TableParagraph"/>
              <w:spacing w:before="168"/>
              <w:ind w:left="153" w:right="144"/>
              <w:rPr>
                <w:sz w:val="23"/>
              </w:rPr>
            </w:pPr>
            <w:r>
              <w:rPr>
                <w:sz w:val="23"/>
              </w:rPr>
              <w:t>Chamomilla Recutita Extract</w:t>
            </w:r>
          </w:p>
        </w:tc>
        <w:tc>
          <w:tcPr>
            <w:tcW w:w="2128" w:type="dxa"/>
            <w:tcBorders>
              <w:top w:val="single" w:sz="6" w:space="0" w:color="000000"/>
              <w:left w:val="single" w:sz="6" w:space="0" w:color="000000"/>
              <w:bottom w:val="single" w:sz="6" w:space="0" w:color="000000"/>
              <w:right w:val="single" w:sz="6" w:space="0" w:color="000000"/>
            </w:tcBorders>
          </w:tcPr>
          <w:p w:rsidR="00AD62A3" w:rsidRDefault="00551222">
            <w:pPr>
              <w:pStyle w:val="TableParagraph"/>
              <w:spacing w:before="168"/>
              <w:ind w:left="352" w:right="340"/>
              <w:rPr>
                <w:sz w:val="23"/>
              </w:rPr>
            </w:pPr>
            <w:r>
              <w:rPr>
                <w:sz w:val="23"/>
              </w:rPr>
              <w:t>2,00%</w:t>
            </w:r>
          </w:p>
        </w:tc>
      </w:tr>
      <w:tr w:rsidR="00AD62A3">
        <w:trPr>
          <w:trHeight w:val="339"/>
        </w:trPr>
        <w:tc>
          <w:tcPr>
            <w:tcW w:w="2852" w:type="dxa"/>
            <w:tcBorders>
              <w:top w:val="single" w:sz="6" w:space="0" w:color="000000"/>
              <w:left w:val="single" w:sz="6" w:space="0" w:color="000000"/>
              <w:bottom w:val="single" w:sz="6" w:space="0" w:color="000000"/>
              <w:right w:val="single" w:sz="6" w:space="0" w:color="000000"/>
            </w:tcBorders>
          </w:tcPr>
          <w:p w:rsidR="00AD62A3" w:rsidRDefault="00551222">
            <w:pPr>
              <w:pStyle w:val="TableParagraph"/>
              <w:spacing w:before="34"/>
              <w:ind w:left="514" w:right="504"/>
              <w:rPr>
                <w:sz w:val="23"/>
              </w:rPr>
            </w:pPr>
            <w:r>
              <w:rPr>
                <w:sz w:val="23"/>
              </w:rPr>
              <w:t>Niacinamida</w:t>
            </w:r>
          </w:p>
        </w:tc>
        <w:tc>
          <w:tcPr>
            <w:tcW w:w="4648" w:type="dxa"/>
            <w:tcBorders>
              <w:top w:val="single" w:sz="6" w:space="0" w:color="000000"/>
              <w:left w:val="single" w:sz="6" w:space="0" w:color="000000"/>
              <w:bottom w:val="single" w:sz="6" w:space="0" w:color="000000"/>
              <w:right w:val="single" w:sz="6" w:space="0" w:color="000000"/>
            </w:tcBorders>
          </w:tcPr>
          <w:p w:rsidR="00AD62A3" w:rsidRDefault="00551222">
            <w:pPr>
              <w:pStyle w:val="TableParagraph"/>
              <w:spacing w:before="34"/>
              <w:ind w:left="159" w:right="144"/>
              <w:rPr>
                <w:sz w:val="23"/>
              </w:rPr>
            </w:pPr>
            <w:r>
              <w:rPr>
                <w:sz w:val="23"/>
              </w:rPr>
              <w:t>Niacinamide</w:t>
            </w:r>
          </w:p>
        </w:tc>
        <w:tc>
          <w:tcPr>
            <w:tcW w:w="2128" w:type="dxa"/>
            <w:tcBorders>
              <w:top w:val="single" w:sz="6" w:space="0" w:color="000000"/>
              <w:left w:val="single" w:sz="6" w:space="0" w:color="000000"/>
              <w:bottom w:val="single" w:sz="6" w:space="0" w:color="000000"/>
              <w:right w:val="single" w:sz="6" w:space="0" w:color="000000"/>
            </w:tcBorders>
          </w:tcPr>
          <w:p w:rsidR="00AD62A3" w:rsidRDefault="00551222">
            <w:pPr>
              <w:pStyle w:val="TableParagraph"/>
              <w:spacing w:before="34"/>
              <w:ind w:left="352" w:right="340"/>
              <w:rPr>
                <w:sz w:val="23"/>
              </w:rPr>
            </w:pPr>
            <w:r>
              <w:rPr>
                <w:sz w:val="23"/>
              </w:rPr>
              <w:t>2,00%</w:t>
            </w:r>
          </w:p>
        </w:tc>
      </w:tr>
      <w:tr w:rsidR="00AD62A3">
        <w:trPr>
          <w:trHeight w:val="341"/>
        </w:trPr>
        <w:tc>
          <w:tcPr>
            <w:tcW w:w="2852" w:type="dxa"/>
            <w:tcBorders>
              <w:top w:val="single" w:sz="6" w:space="0" w:color="000000"/>
              <w:left w:val="single" w:sz="6" w:space="0" w:color="000000"/>
              <w:bottom w:val="single" w:sz="6" w:space="0" w:color="000000"/>
              <w:right w:val="single" w:sz="6" w:space="0" w:color="000000"/>
            </w:tcBorders>
          </w:tcPr>
          <w:p w:rsidR="00AD62A3" w:rsidRDefault="00551222">
            <w:pPr>
              <w:pStyle w:val="TableParagraph"/>
              <w:spacing w:before="34"/>
              <w:ind w:left="516" w:right="504"/>
              <w:rPr>
                <w:sz w:val="23"/>
              </w:rPr>
            </w:pPr>
            <w:r>
              <w:rPr>
                <w:sz w:val="23"/>
              </w:rPr>
              <w:t>DC245</w:t>
            </w:r>
          </w:p>
        </w:tc>
        <w:tc>
          <w:tcPr>
            <w:tcW w:w="4648" w:type="dxa"/>
            <w:tcBorders>
              <w:top w:val="single" w:sz="6" w:space="0" w:color="000000"/>
              <w:left w:val="single" w:sz="6" w:space="0" w:color="000000"/>
              <w:bottom w:val="single" w:sz="6" w:space="0" w:color="000000"/>
              <w:right w:val="single" w:sz="6" w:space="0" w:color="000000"/>
            </w:tcBorders>
          </w:tcPr>
          <w:p w:rsidR="00AD62A3" w:rsidRDefault="00551222">
            <w:pPr>
              <w:pStyle w:val="TableParagraph"/>
              <w:spacing w:before="34"/>
              <w:ind w:left="157" w:right="144"/>
              <w:rPr>
                <w:sz w:val="23"/>
              </w:rPr>
            </w:pPr>
            <w:r>
              <w:rPr>
                <w:sz w:val="23"/>
              </w:rPr>
              <w:t>Cyclomethicone</w:t>
            </w:r>
          </w:p>
        </w:tc>
        <w:tc>
          <w:tcPr>
            <w:tcW w:w="2128" w:type="dxa"/>
            <w:tcBorders>
              <w:top w:val="single" w:sz="6" w:space="0" w:color="000000"/>
              <w:left w:val="single" w:sz="6" w:space="0" w:color="000000"/>
              <w:bottom w:val="single" w:sz="6" w:space="0" w:color="000000"/>
              <w:right w:val="single" w:sz="6" w:space="0" w:color="000000"/>
            </w:tcBorders>
          </w:tcPr>
          <w:p w:rsidR="00AD62A3" w:rsidRDefault="00551222">
            <w:pPr>
              <w:pStyle w:val="TableParagraph"/>
              <w:spacing w:before="34"/>
              <w:ind w:left="352" w:right="340"/>
              <w:rPr>
                <w:sz w:val="23"/>
              </w:rPr>
            </w:pPr>
            <w:r>
              <w:rPr>
                <w:sz w:val="23"/>
              </w:rPr>
              <w:t>5,00%</w:t>
            </w:r>
          </w:p>
        </w:tc>
      </w:tr>
      <w:tr w:rsidR="00AD62A3">
        <w:trPr>
          <w:trHeight w:val="607"/>
        </w:trPr>
        <w:tc>
          <w:tcPr>
            <w:tcW w:w="2852" w:type="dxa"/>
            <w:tcBorders>
              <w:top w:val="single" w:sz="6" w:space="0" w:color="000000"/>
              <w:left w:val="single" w:sz="6" w:space="0" w:color="000000"/>
              <w:bottom w:val="single" w:sz="6" w:space="0" w:color="000000"/>
              <w:right w:val="single" w:sz="6" w:space="0" w:color="000000"/>
            </w:tcBorders>
          </w:tcPr>
          <w:p w:rsidR="00AD62A3" w:rsidRDefault="00551222">
            <w:pPr>
              <w:pStyle w:val="TableParagraph"/>
              <w:spacing w:before="166"/>
              <w:ind w:left="516" w:right="504"/>
              <w:rPr>
                <w:sz w:val="23"/>
              </w:rPr>
            </w:pPr>
            <w:r>
              <w:rPr>
                <w:sz w:val="23"/>
              </w:rPr>
              <w:t>DC9040</w:t>
            </w:r>
          </w:p>
        </w:tc>
        <w:tc>
          <w:tcPr>
            <w:tcW w:w="4648" w:type="dxa"/>
            <w:tcBorders>
              <w:top w:val="single" w:sz="6" w:space="0" w:color="000000"/>
              <w:left w:val="single" w:sz="6" w:space="0" w:color="000000"/>
              <w:bottom w:val="single" w:sz="6" w:space="0" w:color="000000"/>
              <w:right w:val="single" w:sz="6" w:space="0" w:color="000000"/>
            </w:tcBorders>
          </w:tcPr>
          <w:p w:rsidR="00AD62A3" w:rsidRDefault="00551222">
            <w:pPr>
              <w:pStyle w:val="TableParagraph"/>
              <w:spacing w:before="34"/>
              <w:ind w:left="1612" w:right="326" w:hanging="1263"/>
              <w:jc w:val="left"/>
              <w:rPr>
                <w:sz w:val="23"/>
              </w:rPr>
            </w:pPr>
            <w:r>
              <w:rPr>
                <w:sz w:val="23"/>
              </w:rPr>
              <w:t>Cyclopentasiloxane (and) Dimethicone Crosspolymer</w:t>
            </w:r>
          </w:p>
        </w:tc>
        <w:tc>
          <w:tcPr>
            <w:tcW w:w="2128" w:type="dxa"/>
            <w:tcBorders>
              <w:top w:val="single" w:sz="6" w:space="0" w:color="000000"/>
              <w:left w:val="single" w:sz="6" w:space="0" w:color="000000"/>
              <w:bottom w:val="single" w:sz="6" w:space="0" w:color="000000"/>
              <w:right w:val="single" w:sz="6" w:space="0" w:color="000000"/>
            </w:tcBorders>
          </w:tcPr>
          <w:p w:rsidR="00AD62A3" w:rsidRDefault="00551222">
            <w:pPr>
              <w:pStyle w:val="TableParagraph"/>
              <w:spacing w:before="166"/>
              <w:ind w:left="352" w:right="340"/>
              <w:rPr>
                <w:sz w:val="23"/>
              </w:rPr>
            </w:pPr>
            <w:r>
              <w:rPr>
                <w:sz w:val="23"/>
              </w:rPr>
              <w:t>2,00%</w:t>
            </w:r>
          </w:p>
        </w:tc>
      </w:tr>
      <w:tr w:rsidR="00AD62A3">
        <w:trPr>
          <w:trHeight w:val="622"/>
        </w:trPr>
        <w:tc>
          <w:tcPr>
            <w:tcW w:w="2852" w:type="dxa"/>
            <w:tcBorders>
              <w:top w:val="single" w:sz="6" w:space="0" w:color="000000"/>
              <w:left w:val="single" w:sz="6" w:space="0" w:color="000000"/>
              <w:bottom w:val="single" w:sz="6" w:space="0" w:color="000000"/>
              <w:right w:val="single" w:sz="6" w:space="0" w:color="000000"/>
            </w:tcBorders>
          </w:tcPr>
          <w:p w:rsidR="00AD62A3" w:rsidRDefault="00551222">
            <w:pPr>
              <w:pStyle w:val="TableParagraph"/>
              <w:spacing w:before="175"/>
              <w:ind w:left="514" w:right="504"/>
              <w:rPr>
                <w:sz w:val="23"/>
              </w:rPr>
            </w:pPr>
            <w:r>
              <w:rPr>
                <w:sz w:val="23"/>
              </w:rPr>
              <w:t>Optiphen</w:t>
            </w:r>
          </w:p>
        </w:tc>
        <w:tc>
          <w:tcPr>
            <w:tcW w:w="4648" w:type="dxa"/>
            <w:tcBorders>
              <w:top w:val="single" w:sz="6" w:space="0" w:color="000000"/>
              <w:left w:val="single" w:sz="6" w:space="0" w:color="000000"/>
              <w:bottom w:val="single" w:sz="6" w:space="0" w:color="000000"/>
              <w:right w:val="single" w:sz="6" w:space="0" w:color="000000"/>
            </w:tcBorders>
          </w:tcPr>
          <w:p w:rsidR="00AD62A3" w:rsidRDefault="00551222">
            <w:pPr>
              <w:pStyle w:val="TableParagraph"/>
              <w:spacing w:before="175"/>
              <w:ind w:left="150" w:right="144"/>
              <w:rPr>
                <w:sz w:val="23"/>
              </w:rPr>
            </w:pPr>
            <w:r>
              <w:rPr>
                <w:sz w:val="23"/>
              </w:rPr>
              <w:t>Phenoxyethanol and Caprylyl Glycol</w:t>
            </w:r>
          </w:p>
        </w:tc>
        <w:tc>
          <w:tcPr>
            <w:tcW w:w="2128" w:type="dxa"/>
            <w:tcBorders>
              <w:top w:val="single" w:sz="6" w:space="0" w:color="000000"/>
              <w:left w:val="single" w:sz="6" w:space="0" w:color="000000"/>
              <w:bottom w:val="single" w:sz="6" w:space="0" w:color="000000"/>
              <w:right w:val="single" w:sz="6" w:space="0" w:color="000000"/>
            </w:tcBorders>
          </w:tcPr>
          <w:p w:rsidR="00AD62A3" w:rsidRDefault="00551222">
            <w:pPr>
              <w:pStyle w:val="TableParagraph"/>
              <w:spacing w:before="175"/>
              <w:ind w:left="352" w:right="340"/>
              <w:rPr>
                <w:sz w:val="23"/>
              </w:rPr>
            </w:pPr>
            <w:r>
              <w:rPr>
                <w:sz w:val="23"/>
              </w:rPr>
              <w:t>1,00%</w:t>
            </w:r>
          </w:p>
        </w:tc>
      </w:tr>
      <w:tr w:rsidR="00AD62A3">
        <w:trPr>
          <w:trHeight w:val="339"/>
        </w:trPr>
        <w:tc>
          <w:tcPr>
            <w:tcW w:w="2852" w:type="dxa"/>
            <w:tcBorders>
              <w:top w:val="single" w:sz="6" w:space="0" w:color="000000"/>
              <w:left w:val="single" w:sz="6" w:space="0" w:color="000000"/>
              <w:bottom w:val="single" w:sz="6" w:space="0" w:color="000000"/>
              <w:right w:val="single" w:sz="6" w:space="0" w:color="000000"/>
            </w:tcBorders>
          </w:tcPr>
          <w:p w:rsidR="00AD62A3" w:rsidRDefault="00551222">
            <w:pPr>
              <w:pStyle w:val="TableParagraph"/>
              <w:spacing w:before="34"/>
              <w:ind w:left="513" w:right="504"/>
              <w:rPr>
                <w:sz w:val="23"/>
              </w:rPr>
            </w:pPr>
            <w:r>
              <w:rPr>
                <w:sz w:val="23"/>
              </w:rPr>
              <w:t>Dry flo PC</w:t>
            </w:r>
          </w:p>
        </w:tc>
        <w:tc>
          <w:tcPr>
            <w:tcW w:w="4648" w:type="dxa"/>
            <w:tcBorders>
              <w:top w:val="single" w:sz="6" w:space="0" w:color="000000"/>
              <w:left w:val="single" w:sz="6" w:space="0" w:color="000000"/>
              <w:bottom w:val="single" w:sz="6" w:space="0" w:color="000000"/>
              <w:right w:val="single" w:sz="6" w:space="0" w:color="000000"/>
            </w:tcBorders>
          </w:tcPr>
          <w:p w:rsidR="00AD62A3" w:rsidRDefault="00551222">
            <w:pPr>
              <w:pStyle w:val="TableParagraph"/>
              <w:spacing w:before="34"/>
              <w:ind w:left="156" w:right="144"/>
              <w:rPr>
                <w:sz w:val="23"/>
              </w:rPr>
            </w:pPr>
            <w:r>
              <w:rPr>
                <w:sz w:val="23"/>
              </w:rPr>
              <w:t>Aluminum Starch Octenylsuccinate</w:t>
            </w:r>
          </w:p>
        </w:tc>
        <w:tc>
          <w:tcPr>
            <w:tcW w:w="2128" w:type="dxa"/>
            <w:tcBorders>
              <w:top w:val="single" w:sz="6" w:space="0" w:color="000000"/>
              <w:left w:val="single" w:sz="6" w:space="0" w:color="000000"/>
              <w:bottom w:val="single" w:sz="6" w:space="0" w:color="000000"/>
              <w:right w:val="single" w:sz="6" w:space="0" w:color="000000"/>
            </w:tcBorders>
          </w:tcPr>
          <w:p w:rsidR="00AD62A3" w:rsidRDefault="00551222">
            <w:pPr>
              <w:pStyle w:val="TableParagraph"/>
              <w:spacing w:before="34"/>
              <w:ind w:left="352" w:right="340"/>
              <w:rPr>
                <w:sz w:val="23"/>
              </w:rPr>
            </w:pPr>
            <w:r>
              <w:rPr>
                <w:sz w:val="23"/>
              </w:rPr>
              <w:t>1,50%</w:t>
            </w:r>
          </w:p>
        </w:tc>
      </w:tr>
      <w:tr w:rsidR="00AD62A3">
        <w:trPr>
          <w:trHeight w:val="342"/>
        </w:trPr>
        <w:tc>
          <w:tcPr>
            <w:tcW w:w="2852" w:type="dxa"/>
            <w:tcBorders>
              <w:top w:val="single" w:sz="6" w:space="0" w:color="000000"/>
              <w:left w:val="single" w:sz="6" w:space="0" w:color="000000"/>
              <w:bottom w:val="single" w:sz="4" w:space="0" w:color="000000"/>
              <w:right w:val="single" w:sz="6" w:space="0" w:color="000000"/>
            </w:tcBorders>
          </w:tcPr>
          <w:p w:rsidR="00AD62A3" w:rsidRDefault="00551222">
            <w:pPr>
              <w:pStyle w:val="TableParagraph"/>
              <w:spacing w:before="34"/>
              <w:ind w:left="516" w:right="504"/>
              <w:rPr>
                <w:sz w:val="23"/>
              </w:rPr>
            </w:pPr>
            <w:r>
              <w:rPr>
                <w:sz w:val="23"/>
              </w:rPr>
              <w:t>Trietanolamina</w:t>
            </w:r>
          </w:p>
        </w:tc>
        <w:tc>
          <w:tcPr>
            <w:tcW w:w="4648" w:type="dxa"/>
            <w:tcBorders>
              <w:top w:val="single" w:sz="6" w:space="0" w:color="000000"/>
              <w:left w:val="single" w:sz="6" w:space="0" w:color="000000"/>
              <w:bottom w:val="single" w:sz="4" w:space="0" w:color="000000"/>
              <w:right w:val="single" w:sz="6" w:space="0" w:color="000000"/>
            </w:tcBorders>
          </w:tcPr>
          <w:p w:rsidR="00AD62A3" w:rsidRDefault="00551222">
            <w:pPr>
              <w:pStyle w:val="TableParagraph"/>
              <w:spacing w:before="34"/>
              <w:ind w:left="156" w:right="144"/>
              <w:rPr>
                <w:sz w:val="23"/>
              </w:rPr>
            </w:pPr>
            <w:r>
              <w:rPr>
                <w:sz w:val="23"/>
              </w:rPr>
              <w:t>Triethanolamine</w:t>
            </w:r>
          </w:p>
        </w:tc>
        <w:tc>
          <w:tcPr>
            <w:tcW w:w="2128" w:type="dxa"/>
            <w:tcBorders>
              <w:top w:val="single" w:sz="6" w:space="0" w:color="000000"/>
              <w:left w:val="single" w:sz="6" w:space="0" w:color="000000"/>
              <w:bottom w:val="single" w:sz="4" w:space="0" w:color="000000"/>
              <w:right w:val="single" w:sz="6" w:space="0" w:color="000000"/>
            </w:tcBorders>
          </w:tcPr>
          <w:p w:rsidR="00AD62A3" w:rsidRDefault="00551222">
            <w:pPr>
              <w:pStyle w:val="TableParagraph"/>
              <w:spacing w:before="34"/>
              <w:ind w:left="352" w:right="340"/>
              <w:rPr>
                <w:sz w:val="23"/>
              </w:rPr>
            </w:pPr>
            <w:r>
              <w:rPr>
                <w:sz w:val="23"/>
              </w:rPr>
              <w:t>0,05%</w:t>
            </w:r>
          </w:p>
        </w:tc>
      </w:tr>
      <w:tr w:rsidR="00AD62A3">
        <w:trPr>
          <w:trHeight w:val="342"/>
        </w:trPr>
        <w:tc>
          <w:tcPr>
            <w:tcW w:w="2852" w:type="dxa"/>
            <w:tcBorders>
              <w:top w:val="single" w:sz="4" w:space="0" w:color="000000"/>
              <w:left w:val="single" w:sz="6" w:space="0" w:color="000000"/>
              <w:bottom w:val="single" w:sz="6" w:space="0" w:color="000000"/>
              <w:right w:val="single" w:sz="6" w:space="0" w:color="000000"/>
            </w:tcBorders>
          </w:tcPr>
          <w:p w:rsidR="00AD62A3" w:rsidRDefault="00551222">
            <w:pPr>
              <w:pStyle w:val="TableParagraph"/>
              <w:spacing w:before="35"/>
              <w:ind w:left="512" w:right="504"/>
              <w:rPr>
                <w:sz w:val="23"/>
              </w:rPr>
            </w:pPr>
            <w:r>
              <w:rPr>
                <w:sz w:val="23"/>
              </w:rPr>
              <w:t>Fragrância</w:t>
            </w:r>
          </w:p>
        </w:tc>
        <w:tc>
          <w:tcPr>
            <w:tcW w:w="4648" w:type="dxa"/>
            <w:tcBorders>
              <w:top w:val="single" w:sz="4" w:space="0" w:color="000000"/>
              <w:left w:val="single" w:sz="6" w:space="0" w:color="000000"/>
              <w:bottom w:val="single" w:sz="6" w:space="0" w:color="000000"/>
              <w:right w:val="single" w:sz="6" w:space="0" w:color="000000"/>
            </w:tcBorders>
          </w:tcPr>
          <w:p w:rsidR="00AD62A3" w:rsidRDefault="00551222">
            <w:pPr>
              <w:pStyle w:val="TableParagraph"/>
              <w:spacing w:before="35"/>
              <w:ind w:left="158" w:right="144"/>
              <w:rPr>
                <w:sz w:val="23"/>
              </w:rPr>
            </w:pPr>
            <w:r>
              <w:rPr>
                <w:sz w:val="23"/>
              </w:rPr>
              <w:t>Parfum</w:t>
            </w:r>
          </w:p>
        </w:tc>
        <w:tc>
          <w:tcPr>
            <w:tcW w:w="2128" w:type="dxa"/>
            <w:tcBorders>
              <w:top w:val="single" w:sz="4" w:space="0" w:color="000000"/>
              <w:left w:val="single" w:sz="6" w:space="0" w:color="000000"/>
              <w:bottom w:val="single" w:sz="6" w:space="0" w:color="000000"/>
              <w:right w:val="single" w:sz="6" w:space="0" w:color="000000"/>
            </w:tcBorders>
          </w:tcPr>
          <w:p w:rsidR="00AD62A3" w:rsidRDefault="00551222">
            <w:pPr>
              <w:pStyle w:val="TableParagraph"/>
              <w:spacing w:before="35"/>
              <w:ind w:left="352" w:right="339"/>
              <w:rPr>
                <w:sz w:val="23"/>
              </w:rPr>
            </w:pPr>
            <w:r>
              <w:rPr>
                <w:sz w:val="23"/>
              </w:rPr>
              <w:t>0,3%</w:t>
            </w:r>
          </w:p>
        </w:tc>
      </w:tr>
    </w:tbl>
    <w:p w:rsidR="00AD62A3" w:rsidRDefault="00AD62A3">
      <w:pPr>
        <w:pStyle w:val="Corpodetexto"/>
        <w:rPr>
          <w:b/>
          <w:sz w:val="20"/>
        </w:rPr>
      </w:pPr>
    </w:p>
    <w:p w:rsidR="00AD62A3" w:rsidRDefault="00AD62A3">
      <w:pPr>
        <w:pStyle w:val="Corpodetexto"/>
        <w:rPr>
          <w:b/>
          <w:sz w:val="20"/>
        </w:rPr>
      </w:pPr>
    </w:p>
    <w:p w:rsidR="00AD62A3" w:rsidRDefault="00551222">
      <w:pPr>
        <w:pStyle w:val="PargrafodaLista"/>
        <w:numPr>
          <w:ilvl w:val="1"/>
          <w:numId w:val="3"/>
        </w:numPr>
        <w:tabs>
          <w:tab w:val="left" w:pos="1485"/>
        </w:tabs>
        <w:spacing w:before="185"/>
        <w:rPr>
          <w:b/>
          <w:sz w:val="23"/>
        </w:rPr>
      </w:pPr>
      <w:r>
        <w:rPr>
          <w:b/>
          <w:sz w:val="23"/>
        </w:rPr>
        <w:t>TERMO</w:t>
      </w:r>
      <w:r>
        <w:rPr>
          <w:b/>
          <w:spacing w:val="-14"/>
          <w:sz w:val="23"/>
        </w:rPr>
        <w:t xml:space="preserve"> </w:t>
      </w:r>
      <w:r>
        <w:rPr>
          <w:b/>
          <w:sz w:val="23"/>
        </w:rPr>
        <w:t>DE</w:t>
      </w:r>
      <w:r>
        <w:rPr>
          <w:b/>
          <w:spacing w:val="-13"/>
          <w:sz w:val="23"/>
        </w:rPr>
        <w:t xml:space="preserve"> </w:t>
      </w:r>
      <w:r>
        <w:rPr>
          <w:b/>
          <w:sz w:val="23"/>
        </w:rPr>
        <w:t>CONSENTIMENTO</w:t>
      </w:r>
      <w:r>
        <w:rPr>
          <w:b/>
          <w:spacing w:val="-13"/>
          <w:sz w:val="23"/>
        </w:rPr>
        <w:t xml:space="preserve"> </w:t>
      </w:r>
      <w:r>
        <w:rPr>
          <w:b/>
          <w:sz w:val="23"/>
        </w:rPr>
        <w:t>LIVRE</w:t>
      </w:r>
      <w:r>
        <w:rPr>
          <w:b/>
          <w:spacing w:val="-14"/>
          <w:sz w:val="23"/>
        </w:rPr>
        <w:t xml:space="preserve"> </w:t>
      </w:r>
      <w:r>
        <w:rPr>
          <w:b/>
          <w:sz w:val="23"/>
        </w:rPr>
        <w:t>E</w:t>
      </w:r>
      <w:r>
        <w:rPr>
          <w:b/>
          <w:spacing w:val="-13"/>
          <w:sz w:val="23"/>
        </w:rPr>
        <w:t xml:space="preserve"> </w:t>
      </w:r>
      <w:r>
        <w:rPr>
          <w:b/>
          <w:sz w:val="23"/>
        </w:rPr>
        <w:t>ESCLARECIDO</w:t>
      </w:r>
    </w:p>
    <w:p w:rsidR="00AD62A3" w:rsidRDefault="00AD62A3">
      <w:pPr>
        <w:pStyle w:val="Corpodetexto"/>
        <w:rPr>
          <w:b/>
          <w:sz w:val="22"/>
        </w:rPr>
      </w:pPr>
    </w:p>
    <w:p w:rsidR="00AD62A3" w:rsidRDefault="00AD62A3">
      <w:pPr>
        <w:pStyle w:val="Corpodetexto"/>
        <w:spacing w:before="9"/>
        <w:rPr>
          <w:b/>
          <w:sz w:val="32"/>
        </w:rPr>
      </w:pPr>
    </w:p>
    <w:p w:rsidR="00AD62A3" w:rsidRDefault="00551222">
      <w:pPr>
        <w:ind w:left="2412"/>
        <w:rPr>
          <w:sz w:val="21"/>
        </w:rPr>
      </w:pPr>
      <w:r>
        <w:rPr>
          <w:sz w:val="21"/>
        </w:rPr>
        <w:t>TERMO DE CONSENTIMENTO LIVRE E ESCLARECIDO</w:t>
      </w:r>
    </w:p>
    <w:p w:rsidR="00AD62A3" w:rsidRDefault="00AD62A3">
      <w:pPr>
        <w:pStyle w:val="Corpodetexto"/>
        <w:spacing w:before="10"/>
        <w:rPr>
          <w:sz w:val="19"/>
        </w:rPr>
      </w:pPr>
    </w:p>
    <w:p w:rsidR="00AD62A3" w:rsidRDefault="00551222">
      <w:pPr>
        <w:pStyle w:val="Corpodetexto"/>
        <w:tabs>
          <w:tab w:val="left" w:pos="8906"/>
        </w:tabs>
        <w:spacing w:line="360" w:lineRule="auto"/>
        <w:ind w:left="793" w:right="560" w:firstLine="690"/>
        <w:jc w:val="both"/>
      </w:pPr>
      <w:r>
        <w:t>Convidamos  o  (a)</w:t>
      </w:r>
      <w:r>
        <w:rPr>
          <w:spacing w:val="-35"/>
        </w:rPr>
        <w:t xml:space="preserve"> </w:t>
      </w:r>
      <w:r>
        <w:t>Sr</w:t>
      </w:r>
      <w:r>
        <w:rPr>
          <w:spacing w:val="31"/>
        </w:rPr>
        <w:t xml:space="preserve"> </w:t>
      </w:r>
      <w:r>
        <w:t>(a)</w:t>
      </w:r>
      <w:r>
        <w:rPr>
          <w:u w:val="single"/>
        </w:rPr>
        <w:t xml:space="preserve"> </w:t>
      </w:r>
      <w:r>
        <w:rPr>
          <w:u w:val="single"/>
        </w:rPr>
        <w:tab/>
      </w:r>
      <w:r>
        <w:t>_para participar da Pesquisa de Avaliação da Irritação Dérmica Primária, Acumulada e Sensilização Cutânea, sob a responsabilidade do pesquisador Roseli Medina a qual pretende avaliar a ausência de eventos adversos e sensações de desconforto cutâneo relacio</w:t>
      </w:r>
      <w:r>
        <w:t>nados à aplicação da loção pós-barba Control For</w:t>
      </w:r>
      <w:r>
        <w:rPr>
          <w:spacing w:val="-11"/>
        </w:rPr>
        <w:t xml:space="preserve"> </w:t>
      </w:r>
      <w:r>
        <w:t>Men.</w:t>
      </w:r>
    </w:p>
    <w:p w:rsidR="00AD62A3" w:rsidRDefault="00551222">
      <w:pPr>
        <w:pStyle w:val="Corpodetexto"/>
        <w:spacing w:before="4" w:line="360" w:lineRule="auto"/>
        <w:ind w:left="793" w:right="563" w:firstLine="690"/>
        <w:jc w:val="both"/>
      </w:pPr>
      <w:r>
        <w:t xml:space="preserve">Sua participação é voluntária e se dará por meio de aplicações repetidas do produto na pele por meio do teste de contato (patch test) e deverá comparecer à clinica nos dias e horários determinados para </w:t>
      </w:r>
      <w:r>
        <w:t>as avaliações médicas e para aplicação e leitura dos</w:t>
      </w:r>
      <w:r>
        <w:rPr>
          <w:spacing w:val="-4"/>
        </w:rPr>
        <w:t xml:space="preserve"> </w:t>
      </w:r>
      <w:r>
        <w:t>apósitos.</w:t>
      </w:r>
    </w:p>
    <w:p w:rsidR="00AD62A3" w:rsidRDefault="00551222">
      <w:pPr>
        <w:pStyle w:val="Corpodetexto"/>
        <w:spacing w:line="360" w:lineRule="auto"/>
        <w:ind w:left="793" w:right="563" w:firstLine="690"/>
        <w:jc w:val="both"/>
      </w:pPr>
      <w:r>
        <w:t>Os riscos decorrentes de sua participação na pesquisa são irritação e alergia por sensibilização, no qual estarão à disposição médicos dermatologistas para tratamento e a Instituição do estudo acará com as despesas necessárias para o tratamento. Se você ac</w:t>
      </w:r>
      <w:r>
        <w:t>eitar participar, estará contribuindo para inserir no mercado produto com segurança comprovada, e ajudar a identificar possíveis reações adversas decorrentes deste produto.</w:t>
      </w:r>
    </w:p>
    <w:p w:rsidR="00AD62A3" w:rsidRDefault="00AD62A3">
      <w:pPr>
        <w:spacing w:line="360" w:lineRule="auto"/>
        <w:jc w:val="both"/>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10"/>
        <w:rPr>
          <w:sz w:val="21"/>
        </w:rPr>
      </w:pPr>
    </w:p>
    <w:p w:rsidR="00AD62A3" w:rsidRDefault="00551222">
      <w:pPr>
        <w:pStyle w:val="Corpodetexto"/>
        <w:spacing w:line="360" w:lineRule="auto"/>
        <w:ind w:left="793" w:right="562" w:firstLine="690"/>
        <w:jc w:val="both"/>
      </w:pPr>
      <w:r>
        <w:t>Se depois de consentir em sua participação o Sr (a) desistir d</w:t>
      </w:r>
      <w:r>
        <w:t>e continuar participando, tem o direito e a liberdade de retirar seu consentimento em qualquer fase da pesquisa, seja antes ou depois da coleta dos dados, independente do motivo e sem nenhum prejuízo a sua pessoa. O (a) Sr (a) não terá nenhuma despesa e ta</w:t>
      </w:r>
      <w:r>
        <w:t>mbém não receberá nenhuma remuneração. Os resultados da pesquisa serão analisados e publicados, mas sua identidade não será divulgada, sendo guardada em sigilo. Para qualquer outra informação, o (a) Sr (a) poderá entrar em contato com o pesquisador no ende</w:t>
      </w:r>
      <w:r>
        <w:t>reço: Rua do Retiro, 1624, Jundiaí, São Paulo- SP ou pelo telefone (11) 4526-8765, ou poderá entrar em contato com o Comitê de Ética em Pesquisa – CEP/UFSP, na Avenida Nove de Julho, 495, Jundiaí, São Paulo-SP, telefone (11)</w:t>
      </w:r>
      <w:r>
        <w:rPr>
          <w:spacing w:val="-2"/>
        </w:rPr>
        <w:t xml:space="preserve"> </w:t>
      </w:r>
      <w:r>
        <w:t>4436-5130.</w:t>
      </w:r>
    </w:p>
    <w:p w:rsidR="00AD62A3" w:rsidRDefault="00AD62A3">
      <w:pPr>
        <w:pStyle w:val="Corpodetexto"/>
        <w:spacing w:before="1"/>
        <w:rPr>
          <w:sz w:val="35"/>
        </w:rPr>
      </w:pPr>
    </w:p>
    <w:p w:rsidR="00AD62A3" w:rsidRDefault="00551222">
      <w:pPr>
        <w:pStyle w:val="Corpodetexto"/>
        <w:spacing w:before="1"/>
        <w:ind w:left="1484"/>
      </w:pPr>
      <w:r>
        <w:t>Consentimento Pós–I</w:t>
      </w:r>
      <w:r>
        <w:t>nformação</w:t>
      </w:r>
    </w:p>
    <w:p w:rsidR="00AD62A3" w:rsidRDefault="00AD62A3">
      <w:pPr>
        <w:pStyle w:val="Corpodetexto"/>
        <w:rPr>
          <w:sz w:val="26"/>
        </w:rPr>
      </w:pPr>
    </w:p>
    <w:p w:rsidR="00AD62A3" w:rsidRDefault="00551222">
      <w:pPr>
        <w:pStyle w:val="Corpodetexto"/>
        <w:tabs>
          <w:tab w:val="left" w:pos="9384"/>
        </w:tabs>
        <w:spacing w:before="231" w:line="360" w:lineRule="auto"/>
        <w:ind w:left="793" w:right="565" w:firstLine="690"/>
        <w:jc w:val="both"/>
      </w:pPr>
      <w:r>
        <w:t>Eu,</w:t>
      </w:r>
      <w:r>
        <w:rPr>
          <w:u w:val="single"/>
        </w:rPr>
        <w:t xml:space="preserve"> </w:t>
      </w:r>
      <w:r>
        <w:rPr>
          <w:u w:val="single"/>
        </w:rPr>
        <w:tab/>
      </w:r>
      <w:r>
        <w:t>, fui informado sobre o que o pesquisador quer fazer e porque precisa da minha colaboração, e entendi a explicação. Por isso, eu concordo em participar do projeto, sabendo que não vou ganhar nada e que posso sair quando quiser. Este documen</w:t>
      </w:r>
      <w:r>
        <w:t>to é emitido em duas vias que serão ambas assinadas por mim e pelo pesquisador, ficando uma via com cada um de</w:t>
      </w:r>
      <w:r>
        <w:rPr>
          <w:spacing w:val="-5"/>
        </w:rPr>
        <w:t xml:space="preserve"> </w:t>
      </w:r>
      <w:r>
        <w:t>nós.</w:t>
      </w:r>
    </w:p>
    <w:p w:rsidR="00AD62A3" w:rsidRDefault="00AD62A3">
      <w:pPr>
        <w:pStyle w:val="Corpodetexto"/>
        <w:rPr>
          <w:sz w:val="20"/>
        </w:rPr>
      </w:pPr>
    </w:p>
    <w:p w:rsidR="00AD62A3" w:rsidRDefault="00AD62A3">
      <w:pPr>
        <w:pStyle w:val="Corpodetexto"/>
        <w:spacing w:before="6"/>
        <w:rPr>
          <w:sz w:val="20"/>
        </w:rPr>
      </w:pPr>
    </w:p>
    <w:p w:rsidR="00AD62A3" w:rsidRDefault="00551222">
      <w:pPr>
        <w:tabs>
          <w:tab w:val="left" w:pos="915"/>
          <w:tab w:val="left" w:pos="1503"/>
          <w:tab w:val="left" w:pos="1916"/>
        </w:tabs>
        <w:spacing w:before="95"/>
        <w:ind w:right="1237"/>
        <w:jc w:val="right"/>
        <w:rPr>
          <w:sz w:val="21"/>
        </w:rPr>
      </w:pPr>
      <w:r>
        <w:rPr>
          <w:sz w:val="21"/>
        </w:rPr>
        <w:t>Data:</w:t>
      </w:r>
      <w:r>
        <w:rPr>
          <w:sz w:val="21"/>
          <w:u w:val="single"/>
        </w:rPr>
        <w:t xml:space="preserve"> </w:t>
      </w:r>
      <w:r>
        <w:rPr>
          <w:sz w:val="21"/>
          <w:u w:val="single"/>
        </w:rPr>
        <w:tab/>
      </w:r>
      <w:r>
        <w:rPr>
          <w:sz w:val="21"/>
        </w:rPr>
        <w:t>/</w:t>
      </w:r>
      <w:r>
        <w:rPr>
          <w:sz w:val="21"/>
          <w:u w:val="single"/>
        </w:rPr>
        <w:t xml:space="preserve"> </w:t>
      </w:r>
      <w:r>
        <w:rPr>
          <w:sz w:val="21"/>
          <w:u w:val="single"/>
        </w:rPr>
        <w:tab/>
      </w:r>
      <w:r>
        <w:rPr>
          <w:spacing w:val="-1"/>
          <w:sz w:val="21"/>
          <w:u w:val="single"/>
        </w:rPr>
        <w:t>/</w:t>
      </w:r>
      <w:r>
        <w:rPr>
          <w:spacing w:val="-1"/>
          <w:sz w:val="21"/>
          <w:u w:val="single"/>
        </w:rPr>
        <w:tab/>
      </w:r>
    </w:p>
    <w:p w:rsidR="00AD62A3" w:rsidRDefault="00551222">
      <w:pPr>
        <w:pStyle w:val="Corpodetexto"/>
        <w:spacing w:line="20" w:lineRule="exact"/>
        <w:ind w:left="786"/>
        <w:rPr>
          <w:sz w:val="2"/>
        </w:rPr>
      </w:pPr>
      <w:r>
        <w:rPr>
          <w:sz w:val="2"/>
        </w:rPr>
      </w:r>
      <w:r>
        <w:rPr>
          <w:sz w:val="2"/>
        </w:rPr>
        <w:pict>
          <v:group id="_x0000_s1028" alt="" style="width:129.2pt;height:.7pt;mso-position-horizontal-relative:char;mso-position-vertical-relative:line" coordsize="2584,14">
            <v:line id="_x0000_s1029" alt="" style="position:absolute" from="0,7" to="2584,7" strokeweight=".23547mm"/>
            <w10:anchorlock/>
          </v:group>
        </w:pict>
      </w:r>
    </w:p>
    <w:p w:rsidR="00AD62A3" w:rsidRDefault="00551222">
      <w:pPr>
        <w:spacing w:before="18"/>
        <w:ind w:left="793"/>
        <w:rPr>
          <w:sz w:val="21"/>
        </w:rPr>
      </w:pPr>
      <w:r>
        <w:rPr>
          <w:sz w:val="21"/>
        </w:rPr>
        <w:t>Assinatura do participante</w:t>
      </w:r>
    </w:p>
    <w:p w:rsidR="00AD62A3" w:rsidRDefault="00551222">
      <w:pPr>
        <w:pStyle w:val="Corpodetexto"/>
        <w:spacing w:before="10"/>
        <w:rPr>
          <w:sz w:val="12"/>
        </w:rPr>
      </w:pPr>
      <w:r>
        <w:pict>
          <v:rect id="_x0000_s1027" alt="" style="position:absolute;margin-left:405.75pt;margin-top:9.75pt;width:67.15pt;height:56.95pt;z-index:251638272;mso-wrap-edited:f;mso-width-percent:0;mso-height-percent:0;mso-wrap-distance-left:0;mso-wrap-distance-right:0;mso-position-horizontal-relative:page;mso-width-percent:0;mso-height-percent:0" filled="f" strokeweight=".25392mm">
            <w10:wrap type="topAndBottom" anchorx="page"/>
          </v:rect>
        </w:pict>
      </w:r>
    </w:p>
    <w:p w:rsidR="00AD62A3" w:rsidRDefault="00AD62A3">
      <w:pPr>
        <w:pStyle w:val="Corpodetexto"/>
        <w:spacing w:before="6"/>
        <w:rPr>
          <w:sz w:val="21"/>
        </w:rPr>
      </w:pPr>
    </w:p>
    <w:p w:rsidR="00AD62A3" w:rsidRDefault="00551222">
      <w:pPr>
        <w:spacing w:before="95" w:line="276" w:lineRule="auto"/>
        <w:ind w:left="6321" w:right="1090"/>
        <w:rPr>
          <w:sz w:val="21"/>
        </w:rPr>
      </w:pPr>
      <w:r>
        <w:rPr>
          <w:sz w:val="21"/>
        </w:rPr>
        <w:t>Impressão do dedo polegar Caso não saiba assinar</w:t>
      </w:r>
    </w:p>
    <w:p w:rsidR="00AD62A3" w:rsidRDefault="00AD62A3">
      <w:pPr>
        <w:pStyle w:val="Corpodetexto"/>
        <w:rPr>
          <w:sz w:val="20"/>
        </w:rPr>
      </w:pPr>
    </w:p>
    <w:p w:rsidR="00AD62A3" w:rsidRDefault="00AD62A3">
      <w:pPr>
        <w:pStyle w:val="Corpodetexto"/>
        <w:rPr>
          <w:sz w:val="20"/>
        </w:rPr>
      </w:pPr>
    </w:p>
    <w:p w:rsidR="00AD62A3" w:rsidRDefault="00551222">
      <w:pPr>
        <w:pStyle w:val="Corpodetexto"/>
        <w:spacing w:before="1"/>
        <w:rPr>
          <w:sz w:val="25"/>
        </w:rPr>
      </w:pPr>
      <w:r>
        <w:pict>
          <v:line id="_x0000_s1026" alt="" style="position:absolute;z-index:251639296;mso-wrap-edited:f;mso-width-percent:0;mso-height-percent:0;mso-wrap-distance-left:0;mso-wrap-distance-right:0;mso-position-horizontal-relative:page;mso-width-percent:0;mso-height-percent:0" from="93.65pt,16.75pt" to="281.55pt,16.75pt" strokeweight=".23547mm">
            <w10:wrap type="topAndBottom" anchorx="page"/>
          </v:line>
        </w:pict>
      </w:r>
    </w:p>
    <w:p w:rsidR="00AD62A3" w:rsidRDefault="00551222">
      <w:pPr>
        <w:spacing w:before="10"/>
        <w:ind w:left="793"/>
        <w:rPr>
          <w:sz w:val="21"/>
        </w:rPr>
      </w:pPr>
      <w:r>
        <w:rPr>
          <w:sz w:val="21"/>
        </w:rPr>
        <w:t>Assinatura do Pesquisador Responsável</w:t>
      </w:r>
    </w:p>
    <w:p w:rsidR="00AD62A3" w:rsidRDefault="00AD62A3">
      <w:pPr>
        <w:rPr>
          <w:sz w:val="21"/>
        </w:rPr>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10"/>
        <w:rPr>
          <w:sz w:val="21"/>
        </w:rPr>
      </w:pPr>
    </w:p>
    <w:p w:rsidR="00AD62A3" w:rsidRDefault="00551222">
      <w:pPr>
        <w:pStyle w:val="Ttulo1"/>
      </w:pPr>
      <w:bookmarkStart w:id="54" w:name="_TOC_250000"/>
      <w:bookmarkEnd w:id="54"/>
      <w:r>
        <w:t>ANEXO G – Notificação de Registro Eletrônico – Passo a Passo</w:t>
      </w:r>
    </w:p>
    <w:p w:rsidR="00AD62A3" w:rsidRDefault="00AD62A3">
      <w:pPr>
        <w:pStyle w:val="Corpodetexto"/>
        <w:rPr>
          <w:b/>
          <w:sz w:val="26"/>
        </w:rPr>
      </w:pPr>
    </w:p>
    <w:p w:rsidR="00AD62A3" w:rsidRDefault="00551222">
      <w:pPr>
        <w:pStyle w:val="Corpodetexto"/>
        <w:spacing w:before="231"/>
        <w:ind w:left="793"/>
      </w:pPr>
      <w:r>
        <w:t>Peticionamento Eletrônico</w:t>
      </w:r>
    </w:p>
    <w:p w:rsidR="00AD62A3" w:rsidRDefault="00551222">
      <w:pPr>
        <w:pStyle w:val="Corpodetexto"/>
        <w:spacing w:before="132"/>
        <w:ind w:left="793"/>
      </w:pPr>
      <w:r>
        <w:t>Para efetuar o Peticionamento Eletrônico é necessário acessar o site da ANVISA</w:t>
      </w:r>
    </w:p>
    <w:p w:rsidR="00AD62A3" w:rsidRDefault="00551222">
      <w:pPr>
        <w:pStyle w:val="Corpodetexto"/>
        <w:spacing w:before="134"/>
        <w:ind w:left="793"/>
      </w:pPr>
      <w:r>
        <w:t>(portal.anvisa.gov.br) e clicar no link “Cosméticos” no menu do lado esquerdo da</w:t>
      </w:r>
      <w:r>
        <w:rPr>
          <w:spacing w:val="-27"/>
        </w:rPr>
        <w:t xml:space="preserve"> </w:t>
      </w:r>
      <w:r>
        <w:t>tela</w:t>
      </w:r>
    </w:p>
    <w:p w:rsidR="00AD62A3" w:rsidRDefault="00AD62A3">
      <w:pPr>
        <w:pStyle w:val="Corpodetexto"/>
        <w:rPr>
          <w:sz w:val="20"/>
        </w:rPr>
      </w:pPr>
    </w:p>
    <w:p w:rsidR="00AD62A3" w:rsidRDefault="00551222">
      <w:pPr>
        <w:pStyle w:val="Corpodetexto"/>
        <w:spacing w:before="9"/>
        <w:rPr>
          <w:sz w:val="22"/>
        </w:rPr>
      </w:pPr>
      <w:r>
        <w:rPr>
          <w:noProof/>
        </w:rPr>
        <w:drawing>
          <wp:anchor distT="0" distB="0" distL="0" distR="0" simplePos="0" relativeHeight="251640320" behindDoc="0" locked="0" layoutInCell="1" allowOverlap="1">
            <wp:simplePos x="0" y="0"/>
            <wp:positionH relativeFrom="page">
              <wp:posOffset>1191733</wp:posOffset>
            </wp:positionH>
            <wp:positionV relativeFrom="paragraph">
              <wp:posOffset>191309</wp:posOffset>
            </wp:positionV>
            <wp:extent cx="5749570" cy="3945064"/>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47" cstate="print"/>
                    <a:stretch>
                      <a:fillRect/>
                    </a:stretch>
                  </pic:blipFill>
                  <pic:spPr>
                    <a:xfrm>
                      <a:off x="0" y="0"/>
                      <a:ext cx="5749570" cy="3945064"/>
                    </a:xfrm>
                    <a:prstGeom prst="rect">
                      <a:avLst/>
                    </a:prstGeom>
                  </pic:spPr>
                </pic:pic>
              </a:graphicData>
            </a:graphic>
          </wp:anchor>
        </w:drawing>
      </w:r>
    </w:p>
    <w:p w:rsidR="00AD62A3" w:rsidRDefault="00AD62A3">
      <w:pPr>
        <w:pStyle w:val="Corpodetexto"/>
        <w:rPr>
          <w:sz w:val="26"/>
        </w:rPr>
      </w:pPr>
    </w:p>
    <w:p w:rsidR="00AD62A3" w:rsidRDefault="00551222">
      <w:pPr>
        <w:pStyle w:val="Corpodetexto"/>
        <w:spacing w:before="149"/>
        <w:ind w:left="793"/>
      </w:pPr>
      <w:r>
        <w:t>Em</w:t>
      </w:r>
      <w:r>
        <w:rPr>
          <w:spacing w:val="46"/>
        </w:rPr>
        <w:t xml:space="preserve"> </w:t>
      </w:r>
      <w:r>
        <w:t>seguida</w:t>
      </w:r>
      <w:r>
        <w:rPr>
          <w:spacing w:val="46"/>
        </w:rPr>
        <w:t xml:space="preserve"> </w:t>
      </w:r>
      <w:r>
        <w:t>clicar</w:t>
      </w:r>
      <w:r>
        <w:rPr>
          <w:spacing w:val="44"/>
        </w:rPr>
        <w:t xml:space="preserve"> </w:t>
      </w:r>
      <w:r>
        <w:t>no</w:t>
      </w:r>
      <w:r>
        <w:rPr>
          <w:spacing w:val="45"/>
        </w:rPr>
        <w:t xml:space="preserve"> </w:t>
      </w:r>
      <w:r>
        <w:t>link</w:t>
      </w:r>
      <w:r>
        <w:rPr>
          <w:spacing w:val="45"/>
        </w:rPr>
        <w:t xml:space="preserve"> </w:t>
      </w:r>
      <w:r>
        <w:t>“Peticionamento</w:t>
      </w:r>
      <w:r>
        <w:rPr>
          <w:spacing w:val="44"/>
        </w:rPr>
        <w:t xml:space="preserve"> </w:t>
      </w:r>
      <w:r>
        <w:t>Eletrônico”,</w:t>
      </w:r>
      <w:r>
        <w:rPr>
          <w:spacing w:val="46"/>
        </w:rPr>
        <w:t xml:space="preserve"> </w:t>
      </w:r>
      <w:r>
        <w:t>no</w:t>
      </w:r>
      <w:r>
        <w:rPr>
          <w:spacing w:val="43"/>
        </w:rPr>
        <w:t xml:space="preserve"> </w:t>
      </w:r>
      <w:r>
        <w:t>menu</w:t>
      </w:r>
      <w:r>
        <w:rPr>
          <w:spacing w:val="46"/>
        </w:rPr>
        <w:t xml:space="preserve"> </w:t>
      </w:r>
      <w:r>
        <w:t>também</w:t>
      </w:r>
      <w:r>
        <w:rPr>
          <w:spacing w:val="46"/>
        </w:rPr>
        <w:t xml:space="preserve"> </w:t>
      </w:r>
      <w:r>
        <w:t>do</w:t>
      </w:r>
      <w:r>
        <w:rPr>
          <w:spacing w:val="47"/>
        </w:rPr>
        <w:t xml:space="preserve"> </w:t>
      </w:r>
      <w:r>
        <w:t>lado</w:t>
      </w:r>
    </w:p>
    <w:p w:rsidR="00AD62A3" w:rsidRDefault="00551222">
      <w:pPr>
        <w:pStyle w:val="Corpodetexto"/>
        <w:spacing w:before="132"/>
        <w:ind w:left="793"/>
      </w:pPr>
      <w:r>
        <w:t>esquerdo da tela.</w:t>
      </w:r>
    </w:p>
    <w:p w:rsidR="00AD62A3" w:rsidRDefault="00AD62A3">
      <w:pPr>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11"/>
        <w:rPr>
          <w:sz w:val="21"/>
        </w:rPr>
      </w:pPr>
    </w:p>
    <w:p w:rsidR="00AD62A3" w:rsidRDefault="00551222">
      <w:pPr>
        <w:pStyle w:val="Corpodetexto"/>
        <w:ind w:left="796"/>
        <w:rPr>
          <w:sz w:val="20"/>
        </w:rPr>
      </w:pPr>
      <w:r>
        <w:rPr>
          <w:noProof/>
          <w:sz w:val="20"/>
        </w:rPr>
        <w:drawing>
          <wp:inline distT="0" distB="0" distL="0" distR="0">
            <wp:extent cx="5654838" cy="3889248"/>
            <wp:effectExtent l="0" t="0" r="0" b="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48" cstate="print"/>
                    <a:stretch>
                      <a:fillRect/>
                    </a:stretch>
                  </pic:blipFill>
                  <pic:spPr>
                    <a:xfrm>
                      <a:off x="0" y="0"/>
                      <a:ext cx="5654838" cy="3889248"/>
                    </a:xfrm>
                    <a:prstGeom prst="rect">
                      <a:avLst/>
                    </a:prstGeom>
                  </pic:spPr>
                </pic:pic>
              </a:graphicData>
            </a:graphic>
          </wp:inline>
        </w:drawing>
      </w:r>
    </w:p>
    <w:p w:rsidR="00AD62A3" w:rsidRDefault="00AD62A3">
      <w:pPr>
        <w:pStyle w:val="Corpodetexto"/>
        <w:rPr>
          <w:sz w:val="20"/>
        </w:rPr>
      </w:pPr>
    </w:p>
    <w:p w:rsidR="00AD62A3" w:rsidRDefault="00AD62A3">
      <w:pPr>
        <w:pStyle w:val="Corpodetexto"/>
        <w:spacing w:before="3"/>
        <w:rPr>
          <w:sz w:val="22"/>
        </w:rPr>
      </w:pPr>
    </w:p>
    <w:p w:rsidR="00AD62A3" w:rsidRDefault="00551222">
      <w:pPr>
        <w:pStyle w:val="Corpodetexto"/>
        <w:spacing w:before="93"/>
        <w:ind w:left="793"/>
      </w:pPr>
      <w:r>
        <w:rPr>
          <w:noProof/>
        </w:rPr>
        <w:drawing>
          <wp:anchor distT="0" distB="0" distL="0" distR="0" simplePos="0" relativeHeight="251641344" behindDoc="0" locked="0" layoutInCell="1" allowOverlap="1">
            <wp:simplePos x="0" y="0"/>
            <wp:positionH relativeFrom="page">
              <wp:posOffset>1191733</wp:posOffset>
            </wp:positionH>
            <wp:positionV relativeFrom="paragraph">
              <wp:posOffset>311663</wp:posOffset>
            </wp:positionV>
            <wp:extent cx="5648524" cy="3867150"/>
            <wp:effectExtent l="0" t="0" r="0" b="0"/>
            <wp:wrapTopAndBottom/>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49" cstate="print"/>
                    <a:stretch>
                      <a:fillRect/>
                    </a:stretch>
                  </pic:blipFill>
                  <pic:spPr>
                    <a:xfrm>
                      <a:off x="0" y="0"/>
                      <a:ext cx="5648524" cy="3867150"/>
                    </a:xfrm>
                    <a:prstGeom prst="rect">
                      <a:avLst/>
                    </a:prstGeom>
                  </pic:spPr>
                </pic:pic>
              </a:graphicData>
            </a:graphic>
          </wp:anchor>
        </w:drawing>
      </w:r>
      <w:r>
        <w:t>Em seguida clique no link “Peticionamento Eletrônico”</w:t>
      </w:r>
    </w:p>
    <w:p w:rsidR="00AD62A3" w:rsidRDefault="00AD62A3">
      <w:pPr>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10"/>
        <w:rPr>
          <w:sz w:val="21"/>
        </w:rPr>
      </w:pPr>
    </w:p>
    <w:p w:rsidR="00AD62A3" w:rsidRDefault="00551222">
      <w:pPr>
        <w:pStyle w:val="Corpodetexto"/>
        <w:spacing w:after="3" w:line="360" w:lineRule="auto"/>
        <w:ind w:left="793" w:right="569"/>
      </w:pPr>
      <w:r>
        <w:t>Inserir nos campos correspondentes a identificação da empresa (email e senha do gestor cadastrado).</w:t>
      </w:r>
    </w:p>
    <w:p w:rsidR="00AD62A3" w:rsidRDefault="00551222">
      <w:pPr>
        <w:pStyle w:val="Corpodetexto"/>
        <w:ind w:left="796"/>
        <w:rPr>
          <w:sz w:val="20"/>
        </w:rPr>
      </w:pPr>
      <w:r>
        <w:rPr>
          <w:noProof/>
          <w:sz w:val="20"/>
        </w:rPr>
        <w:drawing>
          <wp:inline distT="0" distB="0" distL="0" distR="0">
            <wp:extent cx="5652589" cy="3905821"/>
            <wp:effectExtent l="0" t="0" r="0" b="0"/>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50" cstate="print"/>
                    <a:stretch>
                      <a:fillRect/>
                    </a:stretch>
                  </pic:blipFill>
                  <pic:spPr>
                    <a:xfrm>
                      <a:off x="0" y="0"/>
                      <a:ext cx="5652589" cy="3905821"/>
                    </a:xfrm>
                    <a:prstGeom prst="rect">
                      <a:avLst/>
                    </a:prstGeom>
                  </pic:spPr>
                </pic:pic>
              </a:graphicData>
            </a:graphic>
          </wp:inline>
        </w:drawing>
      </w:r>
    </w:p>
    <w:p w:rsidR="00AD62A3" w:rsidRDefault="00AD62A3">
      <w:pPr>
        <w:pStyle w:val="Corpodetexto"/>
        <w:rPr>
          <w:sz w:val="26"/>
        </w:rPr>
      </w:pPr>
    </w:p>
    <w:p w:rsidR="00AD62A3" w:rsidRDefault="00AD62A3">
      <w:pPr>
        <w:pStyle w:val="Corpodetexto"/>
        <w:spacing w:before="5"/>
        <w:rPr>
          <w:sz w:val="24"/>
        </w:rPr>
      </w:pPr>
    </w:p>
    <w:p w:rsidR="00AD62A3" w:rsidRDefault="00551222">
      <w:pPr>
        <w:pStyle w:val="Corpodetexto"/>
        <w:spacing w:before="1"/>
        <w:ind w:left="793"/>
      </w:pPr>
      <w:r>
        <w:rPr>
          <w:noProof/>
        </w:rPr>
        <w:drawing>
          <wp:anchor distT="0" distB="0" distL="0" distR="0" simplePos="0" relativeHeight="251642368" behindDoc="0" locked="0" layoutInCell="1" allowOverlap="1">
            <wp:simplePos x="0" y="0"/>
            <wp:positionH relativeFrom="page">
              <wp:posOffset>1188943</wp:posOffset>
            </wp:positionH>
            <wp:positionV relativeFrom="paragraph">
              <wp:posOffset>253775</wp:posOffset>
            </wp:positionV>
            <wp:extent cx="4783719" cy="2816066"/>
            <wp:effectExtent l="0" t="0" r="0" b="0"/>
            <wp:wrapTopAndBottom/>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51" cstate="print"/>
                    <a:stretch>
                      <a:fillRect/>
                    </a:stretch>
                  </pic:blipFill>
                  <pic:spPr>
                    <a:xfrm>
                      <a:off x="0" y="0"/>
                      <a:ext cx="4783719" cy="2816066"/>
                    </a:xfrm>
                    <a:prstGeom prst="rect">
                      <a:avLst/>
                    </a:prstGeom>
                  </pic:spPr>
                </pic:pic>
              </a:graphicData>
            </a:graphic>
          </wp:anchor>
        </w:drawing>
      </w:r>
      <w:r>
        <w:t>Selecionar o agente regulado</w:t>
      </w:r>
    </w:p>
    <w:p w:rsidR="00AD62A3" w:rsidRDefault="00AD62A3">
      <w:pPr>
        <w:pStyle w:val="Corpodetexto"/>
        <w:rPr>
          <w:sz w:val="26"/>
        </w:rPr>
      </w:pPr>
    </w:p>
    <w:p w:rsidR="00AD62A3" w:rsidRDefault="00551222">
      <w:pPr>
        <w:pStyle w:val="Corpodetexto"/>
        <w:spacing w:before="187"/>
        <w:ind w:left="793"/>
      </w:pPr>
      <w:r>
        <w:t>Clicar em “Peticionar”, para notificar ou registrar um novo produto.</w:t>
      </w:r>
    </w:p>
    <w:p w:rsidR="00AD62A3" w:rsidRDefault="00AD62A3">
      <w:pPr>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11"/>
        <w:rPr>
          <w:sz w:val="21"/>
        </w:rPr>
      </w:pPr>
    </w:p>
    <w:p w:rsidR="00AD62A3" w:rsidRDefault="00551222">
      <w:pPr>
        <w:pStyle w:val="Corpodetexto"/>
        <w:ind w:left="792"/>
        <w:rPr>
          <w:sz w:val="20"/>
        </w:rPr>
      </w:pPr>
      <w:r>
        <w:rPr>
          <w:noProof/>
          <w:sz w:val="20"/>
        </w:rPr>
        <w:drawing>
          <wp:inline distT="0" distB="0" distL="0" distR="0">
            <wp:extent cx="5624203" cy="3337560"/>
            <wp:effectExtent l="0" t="0" r="0" b="0"/>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52" cstate="print"/>
                    <a:stretch>
                      <a:fillRect/>
                    </a:stretch>
                  </pic:blipFill>
                  <pic:spPr>
                    <a:xfrm>
                      <a:off x="0" y="0"/>
                      <a:ext cx="5624203" cy="3337560"/>
                    </a:xfrm>
                    <a:prstGeom prst="rect">
                      <a:avLst/>
                    </a:prstGeom>
                  </pic:spPr>
                </pic:pic>
              </a:graphicData>
            </a:graphic>
          </wp:inline>
        </w:drawing>
      </w:r>
    </w:p>
    <w:p w:rsidR="00AD62A3" w:rsidRDefault="00AD62A3">
      <w:pPr>
        <w:pStyle w:val="Corpodetexto"/>
        <w:rPr>
          <w:sz w:val="20"/>
        </w:rPr>
      </w:pPr>
    </w:p>
    <w:p w:rsidR="00AD62A3" w:rsidRDefault="00AD62A3">
      <w:pPr>
        <w:pStyle w:val="Corpodetexto"/>
        <w:spacing w:before="8"/>
        <w:rPr>
          <w:sz w:val="17"/>
        </w:rPr>
      </w:pPr>
    </w:p>
    <w:p w:rsidR="00AD62A3" w:rsidRDefault="00551222">
      <w:pPr>
        <w:pStyle w:val="Corpodetexto"/>
        <w:spacing w:before="93"/>
        <w:ind w:left="793"/>
      </w:pPr>
      <w:r>
        <w:rPr>
          <w:noProof/>
        </w:rPr>
        <w:drawing>
          <wp:anchor distT="0" distB="0" distL="0" distR="0" simplePos="0" relativeHeight="251643392" behindDoc="0" locked="0" layoutInCell="1" allowOverlap="1">
            <wp:simplePos x="0" y="0"/>
            <wp:positionH relativeFrom="page">
              <wp:posOffset>1188943</wp:posOffset>
            </wp:positionH>
            <wp:positionV relativeFrom="paragraph">
              <wp:posOffset>311701</wp:posOffset>
            </wp:positionV>
            <wp:extent cx="5276080" cy="3108960"/>
            <wp:effectExtent l="0" t="0" r="0" b="0"/>
            <wp:wrapTopAndBottom/>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53" cstate="print"/>
                    <a:stretch>
                      <a:fillRect/>
                    </a:stretch>
                  </pic:blipFill>
                  <pic:spPr>
                    <a:xfrm>
                      <a:off x="0" y="0"/>
                      <a:ext cx="5276080" cy="3108960"/>
                    </a:xfrm>
                    <a:prstGeom prst="rect">
                      <a:avLst/>
                    </a:prstGeom>
                  </pic:spPr>
                </pic:pic>
              </a:graphicData>
            </a:graphic>
          </wp:anchor>
        </w:drawing>
      </w:r>
      <w:r>
        <w:t>Clicar na opção “Nova”, listada à esquerda.</w:t>
      </w:r>
    </w:p>
    <w:p w:rsidR="00AD62A3" w:rsidRDefault="00AD62A3">
      <w:pPr>
        <w:pStyle w:val="Corpodetexto"/>
        <w:rPr>
          <w:sz w:val="26"/>
        </w:rPr>
      </w:pPr>
    </w:p>
    <w:p w:rsidR="00AD62A3" w:rsidRDefault="00551222">
      <w:pPr>
        <w:pStyle w:val="Corpodetexto"/>
        <w:spacing w:before="199" w:line="362" w:lineRule="auto"/>
        <w:ind w:left="793"/>
      </w:pPr>
      <w:r>
        <w:t>Escolher a opção Não quando perguntar se deseja importar dados de um processo existente e clicar em OK.</w:t>
      </w:r>
    </w:p>
    <w:p w:rsidR="00AD62A3" w:rsidRDefault="00AD62A3">
      <w:pPr>
        <w:spacing w:line="362" w:lineRule="auto"/>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11"/>
        <w:rPr>
          <w:sz w:val="21"/>
        </w:rPr>
      </w:pPr>
    </w:p>
    <w:p w:rsidR="00AD62A3" w:rsidRDefault="00551222">
      <w:pPr>
        <w:pStyle w:val="Corpodetexto"/>
        <w:ind w:left="792"/>
        <w:rPr>
          <w:sz w:val="20"/>
        </w:rPr>
      </w:pPr>
      <w:r>
        <w:rPr>
          <w:noProof/>
          <w:sz w:val="20"/>
        </w:rPr>
        <w:drawing>
          <wp:inline distT="0" distB="0" distL="0" distR="0">
            <wp:extent cx="5605919" cy="3337560"/>
            <wp:effectExtent l="0" t="0" r="0" b="0"/>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54" cstate="print"/>
                    <a:stretch>
                      <a:fillRect/>
                    </a:stretch>
                  </pic:blipFill>
                  <pic:spPr>
                    <a:xfrm>
                      <a:off x="0" y="0"/>
                      <a:ext cx="5605919" cy="3337560"/>
                    </a:xfrm>
                    <a:prstGeom prst="rect">
                      <a:avLst/>
                    </a:prstGeom>
                  </pic:spPr>
                </pic:pic>
              </a:graphicData>
            </a:graphic>
          </wp:inline>
        </w:drawing>
      </w:r>
    </w:p>
    <w:p w:rsidR="00AD62A3" w:rsidRDefault="00AD62A3">
      <w:pPr>
        <w:pStyle w:val="Corpodetexto"/>
        <w:rPr>
          <w:sz w:val="20"/>
        </w:rPr>
      </w:pPr>
    </w:p>
    <w:p w:rsidR="00AD62A3" w:rsidRDefault="00AD62A3">
      <w:pPr>
        <w:pStyle w:val="Corpodetexto"/>
        <w:spacing w:before="8"/>
        <w:rPr>
          <w:sz w:val="17"/>
        </w:rPr>
      </w:pPr>
    </w:p>
    <w:p w:rsidR="00AD62A3" w:rsidRDefault="00551222">
      <w:pPr>
        <w:pStyle w:val="Corpodetexto"/>
        <w:spacing w:before="93"/>
        <w:ind w:left="793"/>
      </w:pPr>
      <w:r>
        <w:t>Escolher o grupo do produto, preencher nome e marca e clicar em próximo</w:t>
      </w:r>
    </w:p>
    <w:p w:rsidR="00AD62A3" w:rsidRDefault="00551222">
      <w:pPr>
        <w:pStyle w:val="Corpodetexto"/>
        <w:spacing w:before="131" w:line="362" w:lineRule="auto"/>
        <w:ind w:left="793"/>
      </w:pPr>
      <w:r>
        <w:t>Para selecionar o grupo do produto e a forma física desejada, deve-se clicar nas respectivas lupas.</w:t>
      </w:r>
    </w:p>
    <w:p w:rsidR="00AD62A3" w:rsidRDefault="00551222">
      <w:pPr>
        <w:pStyle w:val="Corpodetexto"/>
        <w:ind w:left="792"/>
        <w:rPr>
          <w:sz w:val="20"/>
        </w:rPr>
      </w:pPr>
      <w:r>
        <w:rPr>
          <w:noProof/>
          <w:sz w:val="20"/>
        </w:rPr>
        <w:drawing>
          <wp:inline distT="0" distB="0" distL="0" distR="0">
            <wp:extent cx="5367529" cy="3108960"/>
            <wp:effectExtent l="0" t="0" r="0" b="0"/>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55" cstate="print"/>
                    <a:stretch>
                      <a:fillRect/>
                    </a:stretch>
                  </pic:blipFill>
                  <pic:spPr>
                    <a:xfrm>
                      <a:off x="0" y="0"/>
                      <a:ext cx="5367529" cy="3108960"/>
                    </a:xfrm>
                    <a:prstGeom prst="rect">
                      <a:avLst/>
                    </a:prstGeom>
                  </pic:spPr>
                </pic:pic>
              </a:graphicData>
            </a:graphic>
          </wp:inline>
        </w:drawing>
      </w:r>
    </w:p>
    <w:p w:rsidR="00AD62A3" w:rsidRDefault="00551222">
      <w:pPr>
        <w:pStyle w:val="Corpodetexto"/>
        <w:spacing w:before="129"/>
        <w:ind w:left="793"/>
      </w:pPr>
      <w:r>
        <w:t>Depois</w:t>
      </w:r>
      <w:r>
        <w:rPr>
          <w:spacing w:val="53"/>
        </w:rPr>
        <w:t xml:space="preserve"> </w:t>
      </w:r>
      <w:r>
        <w:t>de</w:t>
      </w:r>
      <w:r>
        <w:rPr>
          <w:spacing w:val="55"/>
        </w:rPr>
        <w:t xml:space="preserve"> </w:t>
      </w:r>
      <w:r>
        <w:t>preenchidos</w:t>
      </w:r>
      <w:r>
        <w:rPr>
          <w:spacing w:val="54"/>
        </w:rPr>
        <w:t xml:space="preserve"> </w:t>
      </w:r>
      <w:r>
        <w:t>os</w:t>
      </w:r>
      <w:r>
        <w:rPr>
          <w:spacing w:val="54"/>
        </w:rPr>
        <w:t xml:space="preserve"> </w:t>
      </w:r>
      <w:r>
        <w:t>campos,</w:t>
      </w:r>
      <w:r>
        <w:rPr>
          <w:spacing w:val="55"/>
        </w:rPr>
        <w:t xml:space="preserve"> </w:t>
      </w:r>
      <w:r>
        <w:t>é</w:t>
      </w:r>
      <w:r>
        <w:rPr>
          <w:spacing w:val="53"/>
        </w:rPr>
        <w:t xml:space="preserve"> </w:t>
      </w:r>
      <w:r>
        <w:t>necessário</w:t>
      </w:r>
      <w:r>
        <w:rPr>
          <w:spacing w:val="54"/>
        </w:rPr>
        <w:t xml:space="preserve"> </w:t>
      </w:r>
      <w:r>
        <w:t>clicar</w:t>
      </w:r>
      <w:r>
        <w:rPr>
          <w:spacing w:val="54"/>
        </w:rPr>
        <w:t xml:space="preserve"> </w:t>
      </w:r>
      <w:r>
        <w:t>no</w:t>
      </w:r>
      <w:r>
        <w:rPr>
          <w:spacing w:val="55"/>
        </w:rPr>
        <w:t xml:space="preserve"> </w:t>
      </w:r>
      <w:r>
        <w:t>botão</w:t>
      </w:r>
      <w:r>
        <w:rPr>
          <w:spacing w:val="53"/>
        </w:rPr>
        <w:t xml:space="preserve"> </w:t>
      </w:r>
      <w:r>
        <w:t>“Salvar”</w:t>
      </w:r>
      <w:r>
        <w:rPr>
          <w:spacing w:val="53"/>
        </w:rPr>
        <w:t xml:space="preserve"> </w:t>
      </w:r>
      <w:r>
        <w:t>e,</w:t>
      </w:r>
      <w:r>
        <w:rPr>
          <w:spacing w:val="55"/>
        </w:rPr>
        <w:t xml:space="preserve"> </w:t>
      </w:r>
      <w:r>
        <w:t>em</w:t>
      </w:r>
    </w:p>
    <w:p w:rsidR="00AD62A3" w:rsidRDefault="00551222">
      <w:pPr>
        <w:pStyle w:val="Corpodetexto"/>
        <w:spacing w:before="132"/>
        <w:ind w:left="793"/>
      </w:pPr>
      <w:r>
        <w:t>seguida, no ícone à direita da tela, para concluir o formulário.</w:t>
      </w:r>
    </w:p>
    <w:p w:rsidR="00AD62A3" w:rsidRDefault="00AD62A3">
      <w:pPr>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11"/>
        <w:rPr>
          <w:sz w:val="21"/>
        </w:rPr>
      </w:pPr>
    </w:p>
    <w:p w:rsidR="00AD62A3" w:rsidRDefault="00551222">
      <w:pPr>
        <w:pStyle w:val="Corpodetexto"/>
        <w:ind w:left="792"/>
        <w:rPr>
          <w:sz w:val="20"/>
        </w:rPr>
      </w:pPr>
      <w:r>
        <w:rPr>
          <w:noProof/>
          <w:sz w:val="20"/>
        </w:rPr>
        <w:drawing>
          <wp:inline distT="0" distB="0" distL="0" distR="0">
            <wp:extent cx="5185258" cy="3136392"/>
            <wp:effectExtent l="0" t="0" r="0" b="0"/>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56" cstate="print"/>
                    <a:stretch>
                      <a:fillRect/>
                    </a:stretch>
                  </pic:blipFill>
                  <pic:spPr>
                    <a:xfrm>
                      <a:off x="0" y="0"/>
                      <a:ext cx="5185258" cy="3136392"/>
                    </a:xfrm>
                    <a:prstGeom prst="rect">
                      <a:avLst/>
                    </a:prstGeom>
                  </pic:spPr>
                </pic:pic>
              </a:graphicData>
            </a:graphic>
          </wp:inline>
        </w:drawing>
      </w:r>
    </w:p>
    <w:p w:rsidR="00AD62A3" w:rsidRDefault="00AD62A3">
      <w:pPr>
        <w:pStyle w:val="Corpodetexto"/>
        <w:rPr>
          <w:sz w:val="20"/>
        </w:rPr>
      </w:pPr>
    </w:p>
    <w:p w:rsidR="00AD62A3" w:rsidRDefault="00AD62A3">
      <w:pPr>
        <w:pStyle w:val="Corpodetexto"/>
        <w:spacing w:before="6"/>
        <w:rPr>
          <w:sz w:val="17"/>
        </w:rPr>
      </w:pPr>
    </w:p>
    <w:p w:rsidR="00AD62A3" w:rsidRDefault="00551222">
      <w:pPr>
        <w:pStyle w:val="Corpodetexto"/>
        <w:spacing w:before="93"/>
        <w:ind w:left="793"/>
      </w:pPr>
      <w:r>
        <w:t>Clicar na opção “Local de Fabricação”, à esquerda da tela. Ao clicar nesta opção,</w:t>
      </w:r>
    </w:p>
    <w:p w:rsidR="00AD62A3" w:rsidRDefault="00551222">
      <w:pPr>
        <w:pStyle w:val="Corpodetexto"/>
        <w:spacing w:before="134"/>
        <w:ind w:left="793"/>
      </w:pPr>
      <w:r>
        <w:rPr>
          <w:noProof/>
        </w:rPr>
        <w:drawing>
          <wp:anchor distT="0" distB="0" distL="0" distR="0" simplePos="0" relativeHeight="251644416" behindDoc="0" locked="0" layoutInCell="1" allowOverlap="1">
            <wp:simplePos x="0" y="0"/>
            <wp:positionH relativeFrom="page">
              <wp:posOffset>1188943</wp:posOffset>
            </wp:positionH>
            <wp:positionV relativeFrom="paragraph">
              <wp:posOffset>337615</wp:posOffset>
            </wp:positionV>
            <wp:extent cx="5020061" cy="2962656"/>
            <wp:effectExtent l="0" t="0" r="0" b="0"/>
            <wp:wrapTopAndBottom/>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57" cstate="print"/>
                    <a:stretch>
                      <a:fillRect/>
                    </a:stretch>
                  </pic:blipFill>
                  <pic:spPr>
                    <a:xfrm>
                      <a:off x="0" y="0"/>
                      <a:ext cx="5020061" cy="2962656"/>
                    </a:xfrm>
                    <a:prstGeom prst="rect">
                      <a:avLst/>
                    </a:prstGeom>
                  </pic:spPr>
                </pic:pic>
              </a:graphicData>
            </a:graphic>
          </wp:anchor>
        </w:drawing>
      </w:r>
      <w:r>
        <w:t>clicar no botão “Incluir Local de Fabricação Naciona</w:t>
      </w:r>
      <w:r>
        <w:t>l”</w:t>
      </w:r>
    </w:p>
    <w:p w:rsidR="00AD62A3" w:rsidRDefault="00AD62A3">
      <w:pPr>
        <w:pStyle w:val="Corpodetexto"/>
        <w:rPr>
          <w:sz w:val="26"/>
        </w:rPr>
      </w:pPr>
    </w:p>
    <w:p w:rsidR="00AD62A3" w:rsidRDefault="00551222">
      <w:pPr>
        <w:pStyle w:val="Corpodetexto"/>
        <w:spacing w:before="199" w:line="362" w:lineRule="auto"/>
        <w:ind w:left="793" w:right="569"/>
      </w:pPr>
      <w:r>
        <w:t>Clicar no ícone à direita da tela, para concluir o formulário. Para dar prosseguimento ao peticionamento, deve-se clicar em “Apresentação”.</w:t>
      </w:r>
    </w:p>
    <w:p w:rsidR="00AD62A3" w:rsidRDefault="00AD62A3">
      <w:pPr>
        <w:spacing w:line="362" w:lineRule="auto"/>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11"/>
        <w:rPr>
          <w:sz w:val="21"/>
        </w:rPr>
      </w:pPr>
    </w:p>
    <w:p w:rsidR="00AD62A3" w:rsidRDefault="00551222">
      <w:pPr>
        <w:pStyle w:val="Corpodetexto"/>
        <w:ind w:left="792"/>
        <w:rPr>
          <w:sz w:val="20"/>
        </w:rPr>
      </w:pPr>
      <w:r>
        <w:rPr>
          <w:noProof/>
          <w:sz w:val="20"/>
        </w:rPr>
        <w:drawing>
          <wp:inline distT="0" distB="0" distL="0" distR="0">
            <wp:extent cx="5413882" cy="3108960"/>
            <wp:effectExtent l="0" t="0" r="0" b="0"/>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58" cstate="print"/>
                    <a:stretch>
                      <a:fillRect/>
                    </a:stretch>
                  </pic:blipFill>
                  <pic:spPr>
                    <a:xfrm>
                      <a:off x="0" y="0"/>
                      <a:ext cx="5413882" cy="3108960"/>
                    </a:xfrm>
                    <a:prstGeom prst="rect">
                      <a:avLst/>
                    </a:prstGeom>
                  </pic:spPr>
                </pic:pic>
              </a:graphicData>
            </a:graphic>
          </wp:inline>
        </w:drawing>
      </w:r>
    </w:p>
    <w:p w:rsidR="00AD62A3" w:rsidRDefault="00AD62A3">
      <w:pPr>
        <w:pStyle w:val="Corpodetexto"/>
        <w:rPr>
          <w:sz w:val="20"/>
        </w:rPr>
      </w:pPr>
    </w:p>
    <w:p w:rsidR="00AD62A3" w:rsidRDefault="00AD62A3">
      <w:pPr>
        <w:pStyle w:val="Corpodetexto"/>
        <w:spacing w:before="9"/>
        <w:rPr>
          <w:sz w:val="17"/>
        </w:rPr>
      </w:pPr>
    </w:p>
    <w:p w:rsidR="00AD62A3" w:rsidRDefault="00551222">
      <w:pPr>
        <w:pStyle w:val="Corpodetexto"/>
        <w:spacing w:before="93"/>
        <w:ind w:left="793"/>
      </w:pPr>
      <w:r>
        <w:rPr>
          <w:noProof/>
        </w:rPr>
        <w:drawing>
          <wp:anchor distT="0" distB="0" distL="0" distR="0" simplePos="0" relativeHeight="251645440" behindDoc="0" locked="0" layoutInCell="1" allowOverlap="1">
            <wp:simplePos x="0" y="0"/>
            <wp:positionH relativeFrom="page">
              <wp:posOffset>1188943</wp:posOffset>
            </wp:positionH>
            <wp:positionV relativeFrom="paragraph">
              <wp:posOffset>311339</wp:posOffset>
            </wp:positionV>
            <wp:extent cx="5184643" cy="3145536"/>
            <wp:effectExtent l="0" t="0" r="0" b="0"/>
            <wp:wrapTopAndBottom/>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59" cstate="print"/>
                    <a:stretch>
                      <a:fillRect/>
                    </a:stretch>
                  </pic:blipFill>
                  <pic:spPr>
                    <a:xfrm>
                      <a:off x="0" y="0"/>
                      <a:ext cx="5184643" cy="3145536"/>
                    </a:xfrm>
                    <a:prstGeom prst="rect">
                      <a:avLst/>
                    </a:prstGeom>
                  </pic:spPr>
                </pic:pic>
              </a:graphicData>
            </a:graphic>
          </wp:anchor>
        </w:drawing>
      </w:r>
      <w:r>
        <w:t>Clicar no botão “Incluir Apresentação”.</w:t>
      </w:r>
    </w:p>
    <w:p w:rsidR="00AD62A3" w:rsidRDefault="00AD62A3">
      <w:pPr>
        <w:pStyle w:val="Corpodetexto"/>
        <w:rPr>
          <w:sz w:val="26"/>
        </w:rPr>
      </w:pPr>
    </w:p>
    <w:p w:rsidR="00AD62A3" w:rsidRDefault="00551222">
      <w:pPr>
        <w:pStyle w:val="Corpodetexto"/>
        <w:tabs>
          <w:tab w:val="left" w:pos="1727"/>
          <w:tab w:val="left" w:pos="2390"/>
          <w:tab w:val="left" w:pos="3103"/>
          <w:tab w:val="left" w:pos="4784"/>
          <w:tab w:val="left" w:pos="5842"/>
          <w:tab w:val="left" w:pos="6314"/>
          <w:tab w:val="left" w:pos="7106"/>
          <w:tab w:val="left" w:pos="8921"/>
        </w:tabs>
        <w:spacing w:before="199" w:line="362" w:lineRule="auto"/>
        <w:ind w:left="793" w:right="569"/>
      </w:pPr>
      <w:r>
        <w:t>Montar</w:t>
      </w:r>
      <w:r>
        <w:tab/>
        <w:t>uma</w:t>
      </w:r>
      <w:r>
        <w:tab/>
        <w:t>nova</w:t>
      </w:r>
      <w:r>
        <w:tab/>
        <w:t>apresentação,</w:t>
      </w:r>
      <w:r>
        <w:tab/>
      </w:r>
      <w:r>
        <w:t>clicando</w:t>
      </w:r>
      <w:r>
        <w:tab/>
        <w:t>no</w:t>
      </w:r>
      <w:r>
        <w:tab/>
        <w:t>botão</w:t>
      </w:r>
      <w:r>
        <w:tab/>
        <w:t>correspondente</w:t>
      </w:r>
      <w:r>
        <w:tab/>
        <w:t>“nova apresentação”</w:t>
      </w:r>
    </w:p>
    <w:p w:rsidR="00AD62A3" w:rsidRDefault="00AD62A3">
      <w:pPr>
        <w:spacing w:line="362" w:lineRule="auto"/>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11"/>
        <w:rPr>
          <w:sz w:val="21"/>
        </w:rPr>
      </w:pPr>
    </w:p>
    <w:p w:rsidR="00AD62A3" w:rsidRDefault="00551222">
      <w:pPr>
        <w:pStyle w:val="Corpodetexto"/>
        <w:ind w:left="792"/>
        <w:rPr>
          <w:sz w:val="20"/>
        </w:rPr>
      </w:pPr>
      <w:r>
        <w:rPr>
          <w:noProof/>
          <w:sz w:val="20"/>
        </w:rPr>
        <w:drawing>
          <wp:inline distT="0" distB="0" distL="0" distR="0">
            <wp:extent cx="5185179" cy="3557016"/>
            <wp:effectExtent l="0" t="0" r="0" b="0"/>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60" cstate="print"/>
                    <a:stretch>
                      <a:fillRect/>
                    </a:stretch>
                  </pic:blipFill>
                  <pic:spPr>
                    <a:xfrm>
                      <a:off x="0" y="0"/>
                      <a:ext cx="5185179" cy="3557016"/>
                    </a:xfrm>
                    <a:prstGeom prst="rect">
                      <a:avLst/>
                    </a:prstGeom>
                  </pic:spPr>
                </pic:pic>
              </a:graphicData>
            </a:graphic>
          </wp:inline>
        </w:drawing>
      </w:r>
    </w:p>
    <w:p w:rsidR="00AD62A3" w:rsidRDefault="00AD62A3">
      <w:pPr>
        <w:pStyle w:val="Corpodetexto"/>
        <w:rPr>
          <w:sz w:val="20"/>
        </w:rPr>
      </w:pPr>
    </w:p>
    <w:p w:rsidR="00AD62A3" w:rsidRDefault="00AD62A3">
      <w:pPr>
        <w:pStyle w:val="Corpodetexto"/>
        <w:spacing w:before="7"/>
        <w:rPr>
          <w:sz w:val="17"/>
        </w:rPr>
      </w:pPr>
    </w:p>
    <w:p w:rsidR="00AD62A3" w:rsidRDefault="00551222">
      <w:pPr>
        <w:pStyle w:val="Corpodetexto"/>
        <w:spacing w:before="93" w:after="2" w:line="360" w:lineRule="auto"/>
        <w:ind w:left="793" w:right="569"/>
      </w:pPr>
      <w:r>
        <w:t>Preencher todos os campos disponíveis, ‘período de validade do produto”, “restrição de uso/venda”, “embalagem primária”, “embalagem secundária”.</w:t>
      </w:r>
    </w:p>
    <w:p w:rsidR="00AD62A3" w:rsidRDefault="00551222">
      <w:pPr>
        <w:pStyle w:val="Corpodetexto"/>
        <w:ind w:left="792"/>
        <w:rPr>
          <w:sz w:val="20"/>
        </w:rPr>
      </w:pPr>
      <w:r>
        <w:rPr>
          <w:noProof/>
          <w:sz w:val="20"/>
        </w:rPr>
        <w:drawing>
          <wp:inline distT="0" distB="0" distL="0" distR="0">
            <wp:extent cx="4398433" cy="3337559"/>
            <wp:effectExtent l="0" t="0" r="0" b="0"/>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61" cstate="print"/>
                    <a:stretch>
                      <a:fillRect/>
                    </a:stretch>
                  </pic:blipFill>
                  <pic:spPr>
                    <a:xfrm>
                      <a:off x="0" y="0"/>
                      <a:ext cx="4398433" cy="3337559"/>
                    </a:xfrm>
                    <a:prstGeom prst="rect">
                      <a:avLst/>
                    </a:prstGeom>
                  </pic:spPr>
                </pic:pic>
              </a:graphicData>
            </a:graphic>
          </wp:inline>
        </w:drawing>
      </w:r>
    </w:p>
    <w:p w:rsidR="00AD62A3" w:rsidRDefault="00AD62A3">
      <w:pPr>
        <w:pStyle w:val="Corpodetexto"/>
        <w:rPr>
          <w:sz w:val="26"/>
        </w:rPr>
      </w:pPr>
    </w:p>
    <w:p w:rsidR="00AD62A3" w:rsidRDefault="00551222">
      <w:pPr>
        <w:pStyle w:val="Corpodetexto"/>
        <w:spacing w:before="228"/>
        <w:ind w:left="793"/>
      </w:pPr>
      <w:r>
        <w:t>Clicar no botão “Anexar”,inclu</w:t>
      </w:r>
      <w:r>
        <w:t>ir a arte final da embalagem primária e da secundária,</w:t>
      </w:r>
    </w:p>
    <w:p w:rsidR="00AD62A3" w:rsidRDefault="00551222">
      <w:pPr>
        <w:pStyle w:val="Corpodetexto"/>
        <w:spacing w:before="134"/>
        <w:ind w:left="793"/>
      </w:pPr>
      <w:r>
        <w:t>e clicar em “ok”.</w:t>
      </w:r>
    </w:p>
    <w:p w:rsidR="00AD62A3" w:rsidRDefault="00AD62A3">
      <w:pPr>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11"/>
        <w:rPr>
          <w:sz w:val="21"/>
        </w:rPr>
      </w:pPr>
    </w:p>
    <w:p w:rsidR="00AD62A3" w:rsidRDefault="00551222">
      <w:pPr>
        <w:pStyle w:val="Corpodetexto"/>
        <w:ind w:left="792"/>
        <w:rPr>
          <w:sz w:val="20"/>
        </w:rPr>
      </w:pPr>
      <w:r>
        <w:rPr>
          <w:noProof/>
          <w:sz w:val="20"/>
        </w:rPr>
        <w:drawing>
          <wp:inline distT="0" distB="0" distL="0" distR="0">
            <wp:extent cx="4915045" cy="3631787"/>
            <wp:effectExtent l="0" t="0" r="0" b="0"/>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62" cstate="print"/>
                    <a:stretch>
                      <a:fillRect/>
                    </a:stretch>
                  </pic:blipFill>
                  <pic:spPr>
                    <a:xfrm>
                      <a:off x="0" y="0"/>
                      <a:ext cx="4915045" cy="3631787"/>
                    </a:xfrm>
                    <a:prstGeom prst="rect">
                      <a:avLst/>
                    </a:prstGeom>
                  </pic:spPr>
                </pic:pic>
              </a:graphicData>
            </a:graphic>
          </wp:inline>
        </w:drawing>
      </w:r>
    </w:p>
    <w:p w:rsidR="00AD62A3" w:rsidRDefault="00AD62A3">
      <w:pPr>
        <w:pStyle w:val="Corpodetexto"/>
        <w:rPr>
          <w:sz w:val="20"/>
        </w:rPr>
      </w:pPr>
    </w:p>
    <w:p w:rsidR="00AD62A3" w:rsidRDefault="00AD62A3">
      <w:pPr>
        <w:pStyle w:val="Corpodetexto"/>
        <w:spacing w:before="8"/>
      </w:pPr>
    </w:p>
    <w:p w:rsidR="00AD62A3" w:rsidRDefault="00551222">
      <w:pPr>
        <w:pStyle w:val="Corpodetexto"/>
        <w:ind w:left="793"/>
      </w:pPr>
      <w:r>
        <w:rPr>
          <w:noProof/>
        </w:rPr>
        <w:drawing>
          <wp:anchor distT="0" distB="0" distL="0" distR="0" simplePos="0" relativeHeight="251646464" behindDoc="0" locked="0" layoutInCell="1" allowOverlap="1">
            <wp:simplePos x="0" y="0"/>
            <wp:positionH relativeFrom="page">
              <wp:posOffset>1188943</wp:posOffset>
            </wp:positionH>
            <wp:positionV relativeFrom="paragraph">
              <wp:posOffset>252036</wp:posOffset>
            </wp:positionV>
            <wp:extent cx="5184647" cy="3035808"/>
            <wp:effectExtent l="0" t="0" r="0" b="0"/>
            <wp:wrapTopAndBottom/>
            <wp:docPr id="7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jpeg"/>
                    <pic:cNvPicPr/>
                  </pic:nvPicPr>
                  <pic:blipFill>
                    <a:blip r:embed="rId63" cstate="print"/>
                    <a:stretch>
                      <a:fillRect/>
                    </a:stretch>
                  </pic:blipFill>
                  <pic:spPr>
                    <a:xfrm>
                      <a:off x="0" y="0"/>
                      <a:ext cx="5184647" cy="3035808"/>
                    </a:xfrm>
                    <a:prstGeom prst="rect">
                      <a:avLst/>
                    </a:prstGeom>
                  </pic:spPr>
                </pic:pic>
              </a:graphicData>
            </a:graphic>
          </wp:anchor>
        </w:drawing>
      </w:r>
      <w:r>
        <w:t>Informar qual a fórmula do produto, clicando em “Incluir Fórmula do Produto”</w:t>
      </w:r>
    </w:p>
    <w:p w:rsidR="00AD62A3" w:rsidRDefault="00AD62A3">
      <w:pPr>
        <w:pStyle w:val="Corpodetexto"/>
        <w:rPr>
          <w:sz w:val="26"/>
        </w:rPr>
      </w:pPr>
    </w:p>
    <w:p w:rsidR="00AD62A3" w:rsidRDefault="00551222">
      <w:pPr>
        <w:pStyle w:val="Corpodetexto"/>
        <w:spacing w:before="200"/>
        <w:ind w:left="793"/>
      </w:pPr>
      <w:r>
        <w:t>Clicar em “Nova Fórmula” para inserir a fórmula do produto</w:t>
      </w:r>
    </w:p>
    <w:p w:rsidR="00AD62A3" w:rsidRDefault="00AD62A3">
      <w:pPr>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11"/>
        <w:rPr>
          <w:sz w:val="21"/>
        </w:rPr>
      </w:pPr>
    </w:p>
    <w:p w:rsidR="00AD62A3" w:rsidRDefault="00551222">
      <w:pPr>
        <w:pStyle w:val="Corpodetexto"/>
        <w:ind w:left="792"/>
        <w:rPr>
          <w:sz w:val="20"/>
        </w:rPr>
      </w:pPr>
      <w:r>
        <w:rPr>
          <w:noProof/>
          <w:sz w:val="20"/>
        </w:rPr>
        <w:drawing>
          <wp:inline distT="0" distB="0" distL="0" distR="0">
            <wp:extent cx="5185170" cy="3785616"/>
            <wp:effectExtent l="0" t="0" r="0" b="0"/>
            <wp:docPr id="7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jpeg"/>
                    <pic:cNvPicPr/>
                  </pic:nvPicPr>
                  <pic:blipFill>
                    <a:blip r:embed="rId64" cstate="print"/>
                    <a:stretch>
                      <a:fillRect/>
                    </a:stretch>
                  </pic:blipFill>
                  <pic:spPr>
                    <a:xfrm>
                      <a:off x="0" y="0"/>
                      <a:ext cx="5185170" cy="3785616"/>
                    </a:xfrm>
                    <a:prstGeom prst="rect">
                      <a:avLst/>
                    </a:prstGeom>
                  </pic:spPr>
                </pic:pic>
              </a:graphicData>
            </a:graphic>
          </wp:inline>
        </w:drawing>
      </w:r>
    </w:p>
    <w:p w:rsidR="00AD62A3" w:rsidRDefault="00AD62A3">
      <w:pPr>
        <w:pStyle w:val="Corpodetexto"/>
        <w:rPr>
          <w:sz w:val="20"/>
        </w:rPr>
      </w:pPr>
    </w:p>
    <w:p w:rsidR="00AD62A3" w:rsidRDefault="00AD62A3">
      <w:pPr>
        <w:pStyle w:val="Corpodetexto"/>
        <w:spacing w:before="7"/>
        <w:rPr>
          <w:sz w:val="17"/>
        </w:rPr>
      </w:pPr>
    </w:p>
    <w:p w:rsidR="00AD62A3" w:rsidRDefault="00551222">
      <w:pPr>
        <w:pStyle w:val="Corpodetexto"/>
        <w:spacing w:before="93" w:after="3" w:line="360" w:lineRule="auto"/>
        <w:ind w:left="793" w:right="567"/>
        <w:jc w:val="both"/>
      </w:pPr>
      <w:r>
        <w:t>Inserir os respectivos “Componentes da Fórmula” e demais dados que forem solicitados. A pesquisa dos componentes é feita ao clicar na lupa que se encontra à direita do campo.</w:t>
      </w:r>
    </w:p>
    <w:p w:rsidR="00AD62A3" w:rsidRDefault="00551222">
      <w:pPr>
        <w:pStyle w:val="Corpodetexto"/>
        <w:ind w:left="792"/>
        <w:rPr>
          <w:sz w:val="20"/>
        </w:rPr>
      </w:pPr>
      <w:r>
        <w:rPr>
          <w:noProof/>
          <w:sz w:val="20"/>
        </w:rPr>
        <w:drawing>
          <wp:inline distT="0" distB="0" distL="0" distR="0">
            <wp:extent cx="5131307" cy="3529012"/>
            <wp:effectExtent l="0" t="0" r="0" b="0"/>
            <wp:docPr id="7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65" cstate="print"/>
                    <a:stretch>
                      <a:fillRect/>
                    </a:stretch>
                  </pic:blipFill>
                  <pic:spPr>
                    <a:xfrm>
                      <a:off x="0" y="0"/>
                      <a:ext cx="5131307" cy="3529012"/>
                    </a:xfrm>
                    <a:prstGeom prst="rect">
                      <a:avLst/>
                    </a:prstGeom>
                  </pic:spPr>
                </pic:pic>
              </a:graphicData>
            </a:graphic>
          </wp:inline>
        </w:drawing>
      </w:r>
    </w:p>
    <w:p w:rsidR="00AD62A3" w:rsidRDefault="00AD62A3">
      <w:pPr>
        <w:rPr>
          <w:sz w:val="20"/>
        </w:rPr>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10"/>
        <w:rPr>
          <w:sz w:val="21"/>
        </w:rPr>
      </w:pPr>
    </w:p>
    <w:p w:rsidR="00AD62A3" w:rsidRDefault="00551222">
      <w:pPr>
        <w:pStyle w:val="Corpodetexto"/>
        <w:ind w:left="793"/>
      </w:pPr>
      <w:r>
        <w:t>Depois de completado o preenchimento da fórmula, cujo soma</w:t>
      </w:r>
      <w:r>
        <w:t>tório deve totalizar</w:t>
      </w:r>
    </w:p>
    <w:p w:rsidR="00AD62A3" w:rsidRDefault="00551222">
      <w:pPr>
        <w:pStyle w:val="Corpodetexto"/>
        <w:spacing w:before="132"/>
        <w:ind w:left="793"/>
      </w:pPr>
      <w:r>
        <w:rPr>
          <w:noProof/>
        </w:rPr>
        <w:drawing>
          <wp:anchor distT="0" distB="0" distL="0" distR="0" simplePos="0" relativeHeight="251647488" behindDoc="0" locked="0" layoutInCell="1" allowOverlap="1">
            <wp:simplePos x="0" y="0"/>
            <wp:positionH relativeFrom="page">
              <wp:posOffset>1188943</wp:posOffset>
            </wp:positionH>
            <wp:positionV relativeFrom="paragraph">
              <wp:posOffset>337559</wp:posOffset>
            </wp:positionV>
            <wp:extent cx="5185159" cy="3721608"/>
            <wp:effectExtent l="0" t="0" r="0" b="0"/>
            <wp:wrapTopAndBottom/>
            <wp:docPr id="7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66" cstate="print"/>
                    <a:stretch>
                      <a:fillRect/>
                    </a:stretch>
                  </pic:blipFill>
                  <pic:spPr>
                    <a:xfrm>
                      <a:off x="0" y="0"/>
                      <a:ext cx="5185159" cy="3721608"/>
                    </a:xfrm>
                    <a:prstGeom prst="rect">
                      <a:avLst/>
                    </a:prstGeom>
                  </pic:spPr>
                </pic:pic>
              </a:graphicData>
            </a:graphic>
          </wp:anchor>
        </w:drawing>
      </w:r>
      <w:r>
        <w:t>100%, clicar em “Ok”.</w:t>
      </w:r>
    </w:p>
    <w:p w:rsidR="00AD62A3" w:rsidRDefault="00AD62A3">
      <w:pPr>
        <w:pStyle w:val="Corpodetexto"/>
        <w:rPr>
          <w:sz w:val="26"/>
        </w:rPr>
      </w:pPr>
    </w:p>
    <w:p w:rsidR="00AD62A3" w:rsidRDefault="00551222">
      <w:pPr>
        <w:pStyle w:val="Corpodetexto"/>
        <w:spacing w:before="197"/>
        <w:ind w:left="793"/>
      </w:pPr>
      <w:r>
        <w:rPr>
          <w:noProof/>
        </w:rPr>
        <w:drawing>
          <wp:anchor distT="0" distB="0" distL="0" distR="0" simplePos="0" relativeHeight="251648512" behindDoc="0" locked="0" layoutInCell="1" allowOverlap="1">
            <wp:simplePos x="0" y="0"/>
            <wp:positionH relativeFrom="page">
              <wp:posOffset>1188943</wp:posOffset>
            </wp:positionH>
            <wp:positionV relativeFrom="paragraph">
              <wp:posOffset>378229</wp:posOffset>
            </wp:positionV>
            <wp:extent cx="5676241" cy="3044190"/>
            <wp:effectExtent l="0" t="0" r="0" b="0"/>
            <wp:wrapTopAndBottom/>
            <wp:docPr id="8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jpeg"/>
                    <pic:cNvPicPr/>
                  </pic:nvPicPr>
                  <pic:blipFill>
                    <a:blip r:embed="rId67" cstate="print"/>
                    <a:stretch>
                      <a:fillRect/>
                    </a:stretch>
                  </pic:blipFill>
                  <pic:spPr>
                    <a:xfrm>
                      <a:off x="0" y="0"/>
                      <a:ext cx="5676241" cy="3044190"/>
                    </a:xfrm>
                    <a:prstGeom prst="rect">
                      <a:avLst/>
                    </a:prstGeom>
                  </pic:spPr>
                </pic:pic>
              </a:graphicData>
            </a:graphic>
          </wp:anchor>
        </w:drawing>
      </w:r>
      <w:r>
        <w:t>Clicar no ícone à direita da tela, para concluir o formulário,</w:t>
      </w:r>
    </w:p>
    <w:p w:rsidR="00AD62A3" w:rsidRDefault="00AD62A3">
      <w:pPr>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10"/>
        <w:rPr>
          <w:sz w:val="21"/>
        </w:rPr>
      </w:pPr>
    </w:p>
    <w:p w:rsidR="00AD62A3" w:rsidRDefault="00551222">
      <w:pPr>
        <w:pStyle w:val="Corpodetexto"/>
        <w:spacing w:after="3" w:line="360" w:lineRule="auto"/>
        <w:ind w:left="793" w:right="570"/>
        <w:jc w:val="both"/>
      </w:pPr>
      <w:r>
        <w:t>Clicar na próxima opção: “Dados Complementares”. Clicar em “Incluir Dado Complementar”</w:t>
      </w:r>
    </w:p>
    <w:p w:rsidR="00AD62A3" w:rsidRDefault="00551222">
      <w:pPr>
        <w:pStyle w:val="Corpodetexto"/>
        <w:ind w:left="792"/>
        <w:rPr>
          <w:sz w:val="20"/>
        </w:rPr>
      </w:pPr>
      <w:r>
        <w:rPr>
          <w:noProof/>
          <w:sz w:val="20"/>
        </w:rPr>
        <w:drawing>
          <wp:inline distT="0" distB="0" distL="0" distR="0">
            <wp:extent cx="5258421" cy="3108960"/>
            <wp:effectExtent l="0" t="0" r="0" b="0"/>
            <wp:docPr id="8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jpeg"/>
                    <pic:cNvPicPr/>
                  </pic:nvPicPr>
                  <pic:blipFill>
                    <a:blip r:embed="rId68" cstate="print"/>
                    <a:stretch>
                      <a:fillRect/>
                    </a:stretch>
                  </pic:blipFill>
                  <pic:spPr>
                    <a:xfrm>
                      <a:off x="0" y="0"/>
                      <a:ext cx="5258421" cy="3108960"/>
                    </a:xfrm>
                    <a:prstGeom prst="rect">
                      <a:avLst/>
                    </a:prstGeom>
                  </pic:spPr>
                </pic:pic>
              </a:graphicData>
            </a:graphic>
          </wp:inline>
        </w:drawing>
      </w:r>
    </w:p>
    <w:p w:rsidR="00AD62A3" w:rsidRDefault="00AD62A3">
      <w:pPr>
        <w:pStyle w:val="Corpodetexto"/>
        <w:rPr>
          <w:sz w:val="26"/>
        </w:rPr>
      </w:pPr>
    </w:p>
    <w:p w:rsidR="00AD62A3" w:rsidRDefault="00551222">
      <w:pPr>
        <w:pStyle w:val="Corpodetexto"/>
        <w:spacing w:before="228" w:line="360" w:lineRule="auto"/>
        <w:ind w:left="793" w:right="565"/>
        <w:jc w:val="both"/>
      </w:pPr>
      <w:r>
        <w:t>Selecionar e anexar os documentos, de acordo com os parâmetros descritos (finalidade, modo de usar, análise físico-química, análise microbiológica, dados de estabilid</w:t>
      </w:r>
      <w:r>
        <w:t>ade, estudo de segurança, estudo de eficácia).</w:t>
      </w:r>
    </w:p>
    <w:p w:rsidR="00AD62A3" w:rsidRDefault="00551222">
      <w:pPr>
        <w:pStyle w:val="Corpodetexto"/>
        <w:ind w:left="821"/>
        <w:rPr>
          <w:sz w:val="20"/>
        </w:rPr>
      </w:pPr>
      <w:r>
        <w:rPr>
          <w:noProof/>
          <w:sz w:val="20"/>
        </w:rPr>
        <w:drawing>
          <wp:inline distT="0" distB="0" distL="0" distR="0">
            <wp:extent cx="4901919" cy="3677983"/>
            <wp:effectExtent l="0" t="0" r="0" b="0"/>
            <wp:docPr id="8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jpeg"/>
                    <pic:cNvPicPr/>
                  </pic:nvPicPr>
                  <pic:blipFill>
                    <a:blip r:embed="rId69" cstate="print"/>
                    <a:stretch>
                      <a:fillRect/>
                    </a:stretch>
                  </pic:blipFill>
                  <pic:spPr>
                    <a:xfrm>
                      <a:off x="0" y="0"/>
                      <a:ext cx="4901919" cy="3677983"/>
                    </a:xfrm>
                    <a:prstGeom prst="rect">
                      <a:avLst/>
                    </a:prstGeom>
                  </pic:spPr>
                </pic:pic>
              </a:graphicData>
            </a:graphic>
          </wp:inline>
        </w:drawing>
      </w:r>
    </w:p>
    <w:p w:rsidR="00AD62A3" w:rsidRDefault="00AD62A3">
      <w:pPr>
        <w:rPr>
          <w:sz w:val="20"/>
        </w:rPr>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3"/>
        <w:rPr>
          <w:sz w:val="28"/>
        </w:rPr>
      </w:pPr>
    </w:p>
    <w:p w:rsidR="00AD62A3" w:rsidRDefault="00551222">
      <w:pPr>
        <w:pStyle w:val="Corpodetexto"/>
        <w:spacing w:before="93"/>
        <w:ind w:left="793"/>
      </w:pPr>
      <w:r>
        <w:rPr>
          <w:noProof/>
        </w:rPr>
        <w:drawing>
          <wp:anchor distT="0" distB="0" distL="0" distR="0" simplePos="0" relativeHeight="251649536" behindDoc="0" locked="0" layoutInCell="1" allowOverlap="1">
            <wp:simplePos x="0" y="0"/>
            <wp:positionH relativeFrom="page">
              <wp:posOffset>1188943</wp:posOffset>
            </wp:positionH>
            <wp:positionV relativeFrom="paragraph">
              <wp:posOffset>312794</wp:posOffset>
            </wp:positionV>
            <wp:extent cx="5185051" cy="4599432"/>
            <wp:effectExtent l="0" t="0" r="0" b="0"/>
            <wp:wrapTopAndBottom/>
            <wp:docPr id="8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jpeg"/>
                    <pic:cNvPicPr/>
                  </pic:nvPicPr>
                  <pic:blipFill>
                    <a:blip r:embed="rId70" cstate="print"/>
                    <a:stretch>
                      <a:fillRect/>
                    </a:stretch>
                  </pic:blipFill>
                  <pic:spPr>
                    <a:xfrm>
                      <a:off x="0" y="0"/>
                      <a:ext cx="5185051" cy="4599432"/>
                    </a:xfrm>
                    <a:prstGeom prst="rect">
                      <a:avLst/>
                    </a:prstGeom>
                  </pic:spPr>
                </pic:pic>
              </a:graphicData>
            </a:graphic>
          </wp:anchor>
        </w:drawing>
      </w:r>
      <w:r>
        <w:t>Inserir todos os arquivos e clicar em “Ok”</w:t>
      </w:r>
    </w:p>
    <w:p w:rsidR="00AD62A3" w:rsidRDefault="00AD62A3">
      <w:pPr>
        <w:pStyle w:val="Corpodetexto"/>
        <w:rPr>
          <w:sz w:val="26"/>
        </w:rPr>
      </w:pPr>
    </w:p>
    <w:p w:rsidR="00AD62A3" w:rsidRDefault="00551222">
      <w:pPr>
        <w:pStyle w:val="Corpodetexto"/>
        <w:spacing w:before="197"/>
        <w:ind w:left="793"/>
      </w:pPr>
      <w:r>
        <w:rPr>
          <w:noProof/>
        </w:rPr>
        <w:drawing>
          <wp:anchor distT="0" distB="0" distL="0" distR="0" simplePos="0" relativeHeight="251650560" behindDoc="0" locked="0" layoutInCell="1" allowOverlap="1">
            <wp:simplePos x="0" y="0"/>
            <wp:positionH relativeFrom="page">
              <wp:posOffset>1188943</wp:posOffset>
            </wp:positionH>
            <wp:positionV relativeFrom="paragraph">
              <wp:posOffset>378238</wp:posOffset>
            </wp:positionV>
            <wp:extent cx="5130831" cy="2768917"/>
            <wp:effectExtent l="0" t="0" r="0" b="0"/>
            <wp:wrapTopAndBottom/>
            <wp:docPr id="8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jpeg"/>
                    <pic:cNvPicPr/>
                  </pic:nvPicPr>
                  <pic:blipFill>
                    <a:blip r:embed="rId71" cstate="print"/>
                    <a:stretch>
                      <a:fillRect/>
                    </a:stretch>
                  </pic:blipFill>
                  <pic:spPr>
                    <a:xfrm>
                      <a:off x="0" y="0"/>
                      <a:ext cx="5130831" cy="2768917"/>
                    </a:xfrm>
                    <a:prstGeom prst="rect">
                      <a:avLst/>
                    </a:prstGeom>
                  </pic:spPr>
                </pic:pic>
              </a:graphicData>
            </a:graphic>
          </wp:anchor>
        </w:drawing>
      </w:r>
      <w:r>
        <w:t>Concluir o formulário, clicando no ícone à direita do monitor.</w:t>
      </w:r>
    </w:p>
    <w:p w:rsidR="00AD62A3" w:rsidRDefault="00AD62A3">
      <w:pPr>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10"/>
        <w:rPr>
          <w:sz w:val="21"/>
        </w:rPr>
      </w:pPr>
    </w:p>
    <w:p w:rsidR="00AD62A3" w:rsidRDefault="00551222">
      <w:pPr>
        <w:pStyle w:val="Corpodetexto"/>
        <w:spacing w:after="2" w:line="360" w:lineRule="auto"/>
        <w:ind w:left="793" w:right="571"/>
        <w:jc w:val="both"/>
      </w:pPr>
      <w:r>
        <w:t>Clicar na última opção, “Responsável”, na qual deverá inserir o “Responsável Técnico” e o “Representante Legal”, clicando nas respectivas lupas (circuladas em vermelho).</w:t>
      </w:r>
    </w:p>
    <w:p w:rsidR="00AD62A3" w:rsidRDefault="00551222">
      <w:pPr>
        <w:pStyle w:val="Corpodetexto"/>
        <w:ind w:left="792"/>
        <w:rPr>
          <w:sz w:val="20"/>
        </w:rPr>
      </w:pPr>
      <w:r>
        <w:rPr>
          <w:noProof/>
          <w:sz w:val="20"/>
        </w:rPr>
        <w:drawing>
          <wp:inline distT="0" distB="0" distL="0" distR="0">
            <wp:extent cx="5266946" cy="3108960"/>
            <wp:effectExtent l="0" t="0" r="0" b="0"/>
            <wp:docPr id="9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jpeg"/>
                    <pic:cNvPicPr/>
                  </pic:nvPicPr>
                  <pic:blipFill>
                    <a:blip r:embed="rId72" cstate="print"/>
                    <a:stretch>
                      <a:fillRect/>
                    </a:stretch>
                  </pic:blipFill>
                  <pic:spPr>
                    <a:xfrm>
                      <a:off x="0" y="0"/>
                      <a:ext cx="5266946" cy="3108960"/>
                    </a:xfrm>
                    <a:prstGeom prst="rect">
                      <a:avLst/>
                    </a:prstGeom>
                  </pic:spPr>
                </pic:pic>
              </a:graphicData>
            </a:graphic>
          </wp:inline>
        </w:drawing>
      </w:r>
    </w:p>
    <w:p w:rsidR="00AD62A3" w:rsidRDefault="00AD62A3">
      <w:pPr>
        <w:pStyle w:val="Corpodetexto"/>
        <w:rPr>
          <w:sz w:val="26"/>
        </w:rPr>
      </w:pPr>
    </w:p>
    <w:p w:rsidR="00AD62A3" w:rsidRDefault="00551222">
      <w:pPr>
        <w:pStyle w:val="Corpodetexto"/>
        <w:spacing w:before="228"/>
        <w:ind w:left="793"/>
        <w:jc w:val="both"/>
      </w:pPr>
      <w:r>
        <w:rPr>
          <w:noProof/>
        </w:rPr>
        <w:drawing>
          <wp:anchor distT="0" distB="0" distL="0" distR="0" simplePos="0" relativeHeight="251651584" behindDoc="0" locked="0" layoutInCell="1" allowOverlap="1">
            <wp:simplePos x="0" y="0"/>
            <wp:positionH relativeFrom="page">
              <wp:posOffset>1188943</wp:posOffset>
            </wp:positionH>
            <wp:positionV relativeFrom="paragraph">
              <wp:posOffset>398154</wp:posOffset>
            </wp:positionV>
            <wp:extent cx="5448195" cy="3076575"/>
            <wp:effectExtent l="0" t="0" r="0" b="0"/>
            <wp:wrapTopAndBottom/>
            <wp:docPr id="9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jpeg"/>
                    <pic:cNvPicPr/>
                  </pic:nvPicPr>
                  <pic:blipFill>
                    <a:blip r:embed="rId73" cstate="print"/>
                    <a:stretch>
                      <a:fillRect/>
                    </a:stretch>
                  </pic:blipFill>
                  <pic:spPr>
                    <a:xfrm>
                      <a:off x="0" y="0"/>
                      <a:ext cx="5448195" cy="3076575"/>
                    </a:xfrm>
                    <a:prstGeom prst="rect">
                      <a:avLst/>
                    </a:prstGeom>
                  </pic:spPr>
                </pic:pic>
              </a:graphicData>
            </a:graphic>
          </wp:anchor>
        </w:drawing>
      </w:r>
      <w:r>
        <w:t>Clicar no botão “Incluir Termo de Responsabilidade”</w:t>
      </w:r>
    </w:p>
    <w:p w:rsidR="00AD62A3" w:rsidRDefault="00AD62A3">
      <w:pPr>
        <w:jc w:val="both"/>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10"/>
        <w:rPr>
          <w:sz w:val="21"/>
        </w:rPr>
      </w:pPr>
    </w:p>
    <w:p w:rsidR="00AD62A3" w:rsidRDefault="00551222">
      <w:pPr>
        <w:pStyle w:val="Corpodetexto"/>
        <w:ind w:left="793"/>
      </w:pPr>
      <w:r>
        <w:t>Fazer o “</w:t>
      </w:r>
      <w:r>
        <w:t>Download e Upload do Termo de Responsabilidade”. Para realizar o</w:t>
      </w:r>
    </w:p>
    <w:p w:rsidR="00AD62A3" w:rsidRDefault="00551222">
      <w:pPr>
        <w:pStyle w:val="Corpodetexto"/>
        <w:spacing w:before="132"/>
        <w:ind w:left="793"/>
      </w:pPr>
      <w:r>
        <w:rPr>
          <w:noProof/>
        </w:rPr>
        <w:drawing>
          <wp:anchor distT="0" distB="0" distL="0" distR="0" simplePos="0" relativeHeight="251652608" behindDoc="0" locked="0" layoutInCell="1" allowOverlap="1">
            <wp:simplePos x="0" y="0"/>
            <wp:positionH relativeFrom="page">
              <wp:posOffset>1188943</wp:posOffset>
            </wp:positionH>
            <wp:positionV relativeFrom="paragraph">
              <wp:posOffset>337559</wp:posOffset>
            </wp:positionV>
            <wp:extent cx="5185154" cy="3648455"/>
            <wp:effectExtent l="0" t="0" r="0" b="0"/>
            <wp:wrapTopAndBottom/>
            <wp:docPr id="9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jpeg"/>
                    <pic:cNvPicPr/>
                  </pic:nvPicPr>
                  <pic:blipFill>
                    <a:blip r:embed="rId74" cstate="print"/>
                    <a:stretch>
                      <a:fillRect/>
                    </a:stretch>
                  </pic:blipFill>
                  <pic:spPr>
                    <a:xfrm>
                      <a:off x="0" y="0"/>
                      <a:ext cx="5185154" cy="3648455"/>
                    </a:xfrm>
                    <a:prstGeom prst="rect">
                      <a:avLst/>
                    </a:prstGeom>
                  </pic:spPr>
                </pic:pic>
              </a:graphicData>
            </a:graphic>
          </wp:anchor>
        </w:drawing>
      </w:r>
      <w:r>
        <w:t>procedimento, seguir as instruções descritas.</w:t>
      </w:r>
    </w:p>
    <w:p w:rsidR="00AD62A3" w:rsidRDefault="00AD62A3">
      <w:pPr>
        <w:pStyle w:val="Corpodetexto"/>
        <w:rPr>
          <w:sz w:val="26"/>
        </w:rPr>
      </w:pPr>
    </w:p>
    <w:p w:rsidR="00AD62A3" w:rsidRDefault="00551222">
      <w:pPr>
        <w:pStyle w:val="Corpodetexto"/>
        <w:spacing w:before="197"/>
        <w:ind w:left="793"/>
      </w:pPr>
      <w:r>
        <w:rPr>
          <w:noProof/>
        </w:rPr>
        <w:drawing>
          <wp:anchor distT="0" distB="0" distL="0" distR="0" simplePos="0" relativeHeight="251653632" behindDoc="0" locked="0" layoutInCell="1" allowOverlap="1">
            <wp:simplePos x="0" y="0"/>
            <wp:positionH relativeFrom="page">
              <wp:posOffset>1188943</wp:posOffset>
            </wp:positionH>
            <wp:positionV relativeFrom="paragraph">
              <wp:posOffset>378229</wp:posOffset>
            </wp:positionV>
            <wp:extent cx="5130774" cy="3610451"/>
            <wp:effectExtent l="0" t="0" r="0" b="0"/>
            <wp:wrapTopAndBottom/>
            <wp:docPr id="9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8.jpeg"/>
                    <pic:cNvPicPr/>
                  </pic:nvPicPr>
                  <pic:blipFill>
                    <a:blip r:embed="rId74" cstate="print"/>
                    <a:stretch>
                      <a:fillRect/>
                    </a:stretch>
                  </pic:blipFill>
                  <pic:spPr>
                    <a:xfrm>
                      <a:off x="0" y="0"/>
                      <a:ext cx="5130774" cy="3610451"/>
                    </a:xfrm>
                    <a:prstGeom prst="rect">
                      <a:avLst/>
                    </a:prstGeom>
                  </pic:spPr>
                </pic:pic>
              </a:graphicData>
            </a:graphic>
          </wp:anchor>
        </w:drawing>
      </w:r>
      <w:r>
        <w:t>Clicar no botão “ok”, para concluir este procedimento.</w:t>
      </w:r>
    </w:p>
    <w:p w:rsidR="00AD62A3" w:rsidRDefault="00AD62A3">
      <w:pPr>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10"/>
        <w:rPr>
          <w:sz w:val="21"/>
        </w:rPr>
      </w:pPr>
    </w:p>
    <w:p w:rsidR="00AD62A3" w:rsidRDefault="00551222">
      <w:pPr>
        <w:pStyle w:val="Corpodetexto"/>
        <w:ind w:left="793"/>
      </w:pPr>
      <w:r>
        <w:rPr>
          <w:noProof/>
        </w:rPr>
        <w:drawing>
          <wp:anchor distT="0" distB="0" distL="0" distR="0" simplePos="0" relativeHeight="251654656" behindDoc="0" locked="0" layoutInCell="1" allowOverlap="1">
            <wp:simplePos x="0" y="0"/>
            <wp:positionH relativeFrom="page">
              <wp:posOffset>1188943</wp:posOffset>
            </wp:positionH>
            <wp:positionV relativeFrom="paragraph">
              <wp:posOffset>252647</wp:posOffset>
            </wp:positionV>
            <wp:extent cx="5184642" cy="3831336"/>
            <wp:effectExtent l="0" t="0" r="0" b="0"/>
            <wp:wrapTopAndBottom/>
            <wp:docPr id="99"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9.jpeg"/>
                    <pic:cNvPicPr/>
                  </pic:nvPicPr>
                  <pic:blipFill>
                    <a:blip r:embed="rId75" cstate="print"/>
                    <a:stretch>
                      <a:fillRect/>
                    </a:stretch>
                  </pic:blipFill>
                  <pic:spPr>
                    <a:xfrm>
                      <a:off x="0" y="0"/>
                      <a:ext cx="5184642" cy="3831336"/>
                    </a:xfrm>
                    <a:prstGeom prst="rect">
                      <a:avLst/>
                    </a:prstGeom>
                  </pic:spPr>
                </pic:pic>
              </a:graphicData>
            </a:graphic>
          </wp:anchor>
        </w:drawing>
      </w:r>
      <w:r>
        <w:t>Clicar no botão “Salvar”, em seguida no ícone “Concluir Formulári</w:t>
      </w:r>
      <w:r>
        <w:t>o” e “Finalizar”.</w:t>
      </w:r>
    </w:p>
    <w:p w:rsidR="00AD62A3" w:rsidRDefault="00AD62A3">
      <w:pPr>
        <w:pStyle w:val="Corpodetexto"/>
        <w:rPr>
          <w:sz w:val="26"/>
        </w:rPr>
      </w:pPr>
    </w:p>
    <w:p w:rsidR="00AD62A3" w:rsidRDefault="00551222">
      <w:pPr>
        <w:pStyle w:val="Corpodetexto"/>
        <w:spacing w:before="199" w:after="2" w:line="360" w:lineRule="auto"/>
        <w:ind w:left="793" w:right="567"/>
        <w:jc w:val="both"/>
      </w:pPr>
      <w:r>
        <w:t>Consultar a sua transação, inserindo o número da transação no campo correspondente, e, em seguida, clicar em “Consultar”. Esta consulta poderá ser realizada também pelo nome do produto.</w:t>
      </w:r>
    </w:p>
    <w:p w:rsidR="00AD62A3" w:rsidRDefault="00551222">
      <w:pPr>
        <w:pStyle w:val="Corpodetexto"/>
        <w:ind w:left="792"/>
        <w:rPr>
          <w:sz w:val="20"/>
        </w:rPr>
      </w:pPr>
      <w:r>
        <w:rPr>
          <w:noProof/>
          <w:sz w:val="20"/>
        </w:rPr>
        <w:drawing>
          <wp:inline distT="0" distB="0" distL="0" distR="0">
            <wp:extent cx="5130645" cy="3031331"/>
            <wp:effectExtent l="0" t="0" r="0" b="0"/>
            <wp:docPr id="101"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0.jpeg"/>
                    <pic:cNvPicPr/>
                  </pic:nvPicPr>
                  <pic:blipFill>
                    <a:blip r:embed="rId76" cstate="print"/>
                    <a:stretch>
                      <a:fillRect/>
                    </a:stretch>
                  </pic:blipFill>
                  <pic:spPr>
                    <a:xfrm>
                      <a:off x="0" y="0"/>
                      <a:ext cx="5130645" cy="3031331"/>
                    </a:xfrm>
                    <a:prstGeom prst="rect">
                      <a:avLst/>
                    </a:prstGeom>
                  </pic:spPr>
                </pic:pic>
              </a:graphicData>
            </a:graphic>
          </wp:inline>
        </w:drawing>
      </w:r>
    </w:p>
    <w:p w:rsidR="00AD62A3" w:rsidRDefault="00AD62A3">
      <w:pPr>
        <w:rPr>
          <w:sz w:val="20"/>
        </w:rPr>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3"/>
        <w:rPr>
          <w:sz w:val="28"/>
        </w:rPr>
      </w:pPr>
    </w:p>
    <w:p w:rsidR="00AD62A3" w:rsidRDefault="00551222">
      <w:pPr>
        <w:pStyle w:val="Corpodetexto"/>
        <w:spacing w:before="93"/>
        <w:ind w:left="793"/>
      </w:pPr>
      <w:r>
        <w:rPr>
          <w:noProof/>
        </w:rPr>
        <w:drawing>
          <wp:anchor distT="0" distB="0" distL="0" distR="0" simplePos="0" relativeHeight="251655680" behindDoc="0" locked="0" layoutInCell="1" allowOverlap="1">
            <wp:simplePos x="0" y="0"/>
            <wp:positionH relativeFrom="page">
              <wp:posOffset>1188943</wp:posOffset>
            </wp:positionH>
            <wp:positionV relativeFrom="paragraph">
              <wp:posOffset>312794</wp:posOffset>
            </wp:positionV>
            <wp:extent cx="5185246" cy="3072383"/>
            <wp:effectExtent l="0" t="0" r="0" b="0"/>
            <wp:wrapTopAndBottom/>
            <wp:docPr id="103"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1.jpeg"/>
                    <pic:cNvPicPr/>
                  </pic:nvPicPr>
                  <pic:blipFill>
                    <a:blip r:embed="rId77" cstate="print"/>
                    <a:stretch>
                      <a:fillRect/>
                    </a:stretch>
                  </pic:blipFill>
                  <pic:spPr>
                    <a:xfrm>
                      <a:off x="0" y="0"/>
                      <a:ext cx="5185246" cy="3072383"/>
                    </a:xfrm>
                    <a:prstGeom prst="rect">
                      <a:avLst/>
                    </a:prstGeom>
                  </pic:spPr>
                </pic:pic>
              </a:graphicData>
            </a:graphic>
          </wp:anchor>
        </w:drawing>
      </w:r>
      <w:r>
        <w:t>Clicar em “Enviar”</w:t>
      </w:r>
    </w:p>
    <w:p w:rsidR="00AD62A3" w:rsidRDefault="00AD62A3">
      <w:pPr>
        <w:pStyle w:val="Corpodetexto"/>
        <w:rPr>
          <w:sz w:val="26"/>
        </w:rPr>
      </w:pPr>
    </w:p>
    <w:p w:rsidR="00AD62A3" w:rsidRDefault="00551222">
      <w:pPr>
        <w:pStyle w:val="Corpodetexto"/>
        <w:spacing w:before="199"/>
        <w:ind w:left="793"/>
      </w:pPr>
      <w:r>
        <w:t>Para ter acesso ao “Número de Processo” observar os itens listados à esquerda da</w:t>
      </w:r>
    </w:p>
    <w:p w:rsidR="00AD62A3" w:rsidRDefault="00551222">
      <w:pPr>
        <w:pStyle w:val="Corpodetexto"/>
        <w:spacing w:before="132"/>
        <w:ind w:left="793"/>
      </w:pPr>
      <w:r>
        <w:rPr>
          <w:noProof/>
        </w:rPr>
        <w:drawing>
          <wp:anchor distT="0" distB="0" distL="0" distR="0" simplePos="0" relativeHeight="251656704" behindDoc="0" locked="0" layoutInCell="1" allowOverlap="1">
            <wp:simplePos x="0" y="0"/>
            <wp:positionH relativeFrom="page">
              <wp:posOffset>1188943</wp:posOffset>
            </wp:positionH>
            <wp:positionV relativeFrom="paragraph">
              <wp:posOffset>337192</wp:posOffset>
            </wp:positionV>
            <wp:extent cx="5131454" cy="3031331"/>
            <wp:effectExtent l="0" t="0" r="0" b="0"/>
            <wp:wrapTopAndBottom/>
            <wp:docPr id="105"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2.jpeg"/>
                    <pic:cNvPicPr/>
                  </pic:nvPicPr>
                  <pic:blipFill>
                    <a:blip r:embed="rId78" cstate="print"/>
                    <a:stretch>
                      <a:fillRect/>
                    </a:stretch>
                  </pic:blipFill>
                  <pic:spPr>
                    <a:xfrm>
                      <a:off x="0" y="0"/>
                      <a:ext cx="5131454" cy="3031331"/>
                    </a:xfrm>
                    <a:prstGeom prst="rect">
                      <a:avLst/>
                    </a:prstGeom>
                  </pic:spPr>
                </pic:pic>
              </a:graphicData>
            </a:graphic>
          </wp:anchor>
        </w:drawing>
      </w:r>
      <w:r>
        <w:t>tela e, no item “Processo”, clicar na opção “Acompanhamento”.</w:t>
      </w:r>
    </w:p>
    <w:p w:rsidR="00AD62A3" w:rsidRDefault="00AD62A3">
      <w:pPr>
        <w:sectPr w:rsidR="00AD62A3">
          <w:pgSz w:w="11910" w:h="16840"/>
          <w:pgMar w:top="1240" w:right="760" w:bottom="280" w:left="1080" w:header="1022" w:footer="0" w:gutter="0"/>
          <w:cols w:space="720"/>
        </w:sect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rPr>
          <w:sz w:val="20"/>
        </w:rPr>
      </w:pPr>
    </w:p>
    <w:p w:rsidR="00AD62A3" w:rsidRDefault="00AD62A3">
      <w:pPr>
        <w:pStyle w:val="Corpodetexto"/>
        <w:spacing w:before="3"/>
        <w:rPr>
          <w:sz w:val="28"/>
        </w:rPr>
      </w:pPr>
    </w:p>
    <w:p w:rsidR="00AD62A3" w:rsidRDefault="00551222">
      <w:pPr>
        <w:pStyle w:val="Corpodetexto"/>
        <w:spacing w:before="93" w:line="362" w:lineRule="auto"/>
        <w:ind w:left="793" w:right="569"/>
      </w:pPr>
      <w:r>
        <w:t>Inserir o número da transação, e clicar em consultar que aparecerá o número do processo.</w:t>
      </w:r>
    </w:p>
    <w:p w:rsidR="00AD62A3" w:rsidRDefault="00AD62A3">
      <w:pPr>
        <w:pStyle w:val="Corpodetexto"/>
        <w:rPr>
          <w:sz w:val="20"/>
        </w:rPr>
      </w:pPr>
    </w:p>
    <w:p w:rsidR="00AD62A3" w:rsidRDefault="00551222">
      <w:pPr>
        <w:pStyle w:val="Corpodetexto"/>
        <w:spacing w:before="11"/>
        <w:rPr>
          <w:sz w:val="10"/>
        </w:rPr>
      </w:pPr>
      <w:r>
        <w:rPr>
          <w:noProof/>
        </w:rPr>
        <w:drawing>
          <wp:anchor distT="0" distB="0" distL="0" distR="0" simplePos="0" relativeHeight="251657728" behindDoc="0" locked="0" layoutInCell="1" allowOverlap="1">
            <wp:simplePos x="0" y="0"/>
            <wp:positionH relativeFrom="page">
              <wp:posOffset>1188943</wp:posOffset>
            </wp:positionH>
            <wp:positionV relativeFrom="paragraph">
              <wp:posOffset>105005</wp:posOffset>
            </wp:positionV>
            <wp:extent cx="5131457" cy="3004185"/>
            <wp:effectExtent l="0" t="0" r="0" b="0"/>
            <wp:wrapTopAndBottom/>
            <wp:docPr id="10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3.jpeg"/>
                    <pic:cNvPicPr/>
                  </pic:nvPicPr>
                  <pic:blipFill>
                    <a:blip r:embed="rId79" cstate="print"/>
                    <a:stretch>
                      <a:fillRect/>
                    </a:stretch>
                  </pic:blipFill>
                  <pic:spPr>
                    <a:xfrm>
                      <a:off x="0" y="0"/>
                      <a:ext cx="5131457" cy="3004185"/>
                    </a:xfrm>
                    <a:prstGeom prst="rect">
                      <a:avLst/>
                    </a:prstGeom>
                  </pic:spPr>
                </pic:pic>
              </a:graphicData>
            </a:graphic>
          </wp:anchor>
        </w:drawing>
      </w:r>
    </w:p>
    <w:sectPr w:rsidR="00AD62A3">
      <w:pgSz w:w="11910" w:h="16840"/>
      <w:pgMar w:top="1240" w:right="760" w:bottom="280" w:left="1080" w:header="102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1222" w:rsidRDefault="00551222">
      <w:r>
        <w:separator/>
      </w:r>
    </w:p>
  </w:endnote>
  <w:endnote w:type="continuationSeparator" w:id="0">
    <w:p w:rsidR="00551222" w:rsidRDefault="0055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jaVu Sans">
    <w:altName w:val="Verdana"/>
    <w:panose1 w:val="020B0604020202020204"/>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1222" w:rsidRDefault="00551222">
      <w:r>
        <w:separator/>
      </w:r>
    </w:p>
  </w:footnote>
  <w:footnote w:type="continuationSeparator" w:id="0">
    <w:p w:rsidR="00551222" w:rsidRDefault="0055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62A3" w:rsidRDefault="00551222">
    <w:pPr>
      <w:pStyle w:val="Corpodetexto"/>
      <w:spacing w:line="14" w:lineRule="auto"/>
      <w:rPr>
        <w:sz w:val="20"/>
      </w:rPr>
    </w:pPr>
    <w:r>
      <w:pict>
        <v:shapetype id="_x0000_t202" coordsize="21600,21600" o:spt="202" path="m,l,21600r21600,l21600,xe">
          <v:stroke joinstyle="miter"/>
          <v:path gradientshapeok="t" o:connecttype="rect"/>
        </v:shapetype>
        <v:shape id="_x0000_s2054" type="#_x0000_t202" alt="" style="position:absolute;margin-left:285.05pt;margin-top:99.45pt;width:52.55pt;height:13.55pt;z-index:-261448;mso-wrap-style:square;mso-wrap-edited:f;mso-width-percent:0;mso-height-percent:0;mso-position-horizontal-relative:page;mso-position-vertical-relative:page;mso-width-percent:0;mso-height-percent:0;v-text-anchor:top" filled="f" stroked="f">
          <v:textbox inset="0,0,0,0">
            <w:txbxContent>
              <w:p w:rsidR="00AD62A3" w:rsidRDefault="00551222">
                <w:pPr>
                  <w:spacing w:line="246" w:lineRule="exact"/>
                  <w:ind w:left="20"/>
                  <w:rPr>
                    <w:b/>
                    <w:sz w:val="23"/>
                  </w:rPr>
                </w:pPr>
                <w:r>
                  <w:rPr>
                    <w:b/>
                    <w:sz w:val="23"/>
                  </w:rPr>
                  <w:t>RESUMO</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62A3" w:rsidRDefault="00551222">
    <w:pPr>
      <w:pStyle w:val="Corpodetexto"/>
      <w:spacing w:line="14" w:lineRule="auto"/>
      <w:rPr>
        <w:sz w:val="20"/>
      </w:rPr>
    </w:pPr>
    <w:r>
      <w:pict>
        <v:shapetype id="_x0000_t202" coordsize="21600,21600" o:spt="202" path="m,l,21600r21600,l21600,xe">
          <v:stroke joinstyle="miter"/>
          <v:path gradientshapeok="t" o:connecttype="rect"/>
        </v:shapetype>
        <v:shape id="_x0000_s2053" type="#_x0000_t202" alt="" style="position:absolute;margin-left:278.7pt;margin-top:99.45pt;width:65.2pt;height:13.55pt;z-index:-261424;mso-wrap-style:square;mso-wrap-edited:f;mso-width-percent:0;mso-height-percent:0;mso-position-horizontal-relative:page;mso-position-vertical-relative:page;mso-width-percent:0;mso-height-percent:0;v-text-anchor:top" filled="f" stroked="f">
          <v:textbox inset="0,0,0,0">
            <w:txbxContent>
              <w:p w:rsidR="00AD62A3" w:rsidRDefault="00551222">
                <w:pPr>
                  <w:spacing w:line="246" w:lineRule="exact"/>
                  <w:ind w:left="20"/>
                  <w:rPr>
                    <w:b/>
                    <w:sz w:val="23"/>
                  </w:rPr>
                </w:pPr>
                <w:r>
                  <w:rPr>
                    <w:b/>
                    <w:sz w:val="23"/>
                  </w:rPr>
                  <w:t>ABSTRACT</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62A3" w:rsidRDefault="00551222">
    <w:pPr>
      <w:pStyle w:val="Corpodetexto"/>
      <w:spacing w:line="14" w:lineRule="auto"/>
      <w:rPr>
        <w:sz w:val="20"/>
      </w:rPr>
    </w:pPr>
    <w:r>
      <w:pict>
        <v:shapetype id="_x0000_t202" coordsize="21600,21600" o:spt="202" path="m,l,21600r21600,l21600,xe">
          <v:stroke joinstyle="miter"/>
          <v:path gradientshapeok="t" o:connecttype="rect"/>
        </v:shapetype>
        <v:shape id="_x0000_s2052" type="#_x0000_t202" alt="" style="position:absolute;margin-left:283.2pt;margin-top:99.45pt;width:56.2pt;height:13.55pt;z-index:-261400;mso-wrap-style:square;mso-wrap-edited:f;mso-width-percent:0;mso-height-percent:0;mso-position-horizontal-relative:page;mso-position-vertical-relative:page;mso-width-percent:0;mso-height-percent:0;v-text-anchor:top" filled="f" stroked="f">
          <v:textbox inset="0,0,0,0">
            <w:txbxContent>
              <w:p w:rsidR="00AD62A3" w:rsidRDefault="00551222">
                <w:pPr>
                  <w:spacing w:line="246" w:lineRule="exact"/>
                  <w:ind w:left="20"/>
                  <w:rPr>
                    <w:b/>
                    <w:sz w:val="23"/>
                  </w:rPr>
                </w:pPr>
                <w:r>
                  <w:rPr>
                    <w:b/>
                    <w:sz w:val="23"/>
                  </w:rPr>
                  <w:t>SUMÁRIO</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62A3" w:rsidRDefault="00551222">
    <w:pPr>
      <w:pStyle w:val="Corpodetexto"/>
      <w:spacing w:line="14" w:lineRule="auto"/>
      <w:rPr>
        <w:sz w:val="20"/>
      </w:rPr>
    </w:pPr>
    <w:r>
      <w:pict>
        <v:shapetype id="_x0000_t202" coordsize="21600,21600" o:spt="202" path="m,l,21600r21600,l21600,xe">
          <v:stroke joinstyle="miter"/>
          <v:path gradientshapeok="t" o:connecttype="rect"/>
        </v:shapetype>
        <v:shape id="_x0000_s2051" type="#_x0000_t202" alt="" style="position:absolute;margin-left:256.55pt;margin-top:99.45pt;width:109.25pt;height:13.55pt;z-index:-261376;mso-wrap-style:square;mso-wrap-edited:f;mso-width-percent:0;mso-height-percent:0;mso-position-horizontal-relative:page;mso-position-vertical-relative:page;mso-width-percent:0;mso-height-percent:0;v-text-anchor:top" filled="f" stroked="f">
          <v:textbox inset="0,0,0,0">
            <w:txbxContent>
              <w:p w:rsidR="00AD62A3" w:rsidRDefault="00551222">
                <w:pPr>
                  <w:spacing w:line="246" w:lineRule="exact"/>
                  <w:ind w:left="20"/>
                  <w:rPr>
                    <w:b/>
                    <w:sz w:val="23"/>
                  </w:rPr>
                </w:pPr>
                <w:r>
                  <w:rPr>
                    <w:b/>
                    <w:sz w:val="23"/>
                  </w:rPr>
                  <w:t>LISTA DE FIGURAS</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62A3" w:rsidRDefault="00551222">
    <w:pPr>
      <w:pStyle w:val="Corpodetexto"/>
      <w:spacing w:line="14" w:lineRule="auto"/>
      <w:rPr>
        <w:sz w:val="20"/>
      </w:rPr>
    </w:pPr>
    <w:r>
      <w:pict>
        <v:shapetype id="_x0000_t202" coordsize="21600,21600" o:spt="202" path="m,l,21600r21600,l21600,xe">
          <v:stroke joinstyle="miter"/>
          <v:path gradientshapeok="t" o:connecttype="rect"/>
        </v:shapetype>
        <v:shape id="_x0000_s2050" type="#_x0000_t202" alt="" style="position:absolute;margin-left:255.3pt;margin-top:99.45pt;width:111.9pt;height:13.55pt;z-index:-261352;mso-wrap-style:square;mso-wrap-edited:f;mso-width-percent:0;mso-height-percent:0;mso-position-horizontal-relative:page;mso-position-vertical-relative:page;mso-width-percent:0;mso-height-percent:0;v-text-anchor:top" filled="f" stroked="f">
          <v:textbox inset="0,0,0,0">
            <w:txbxContent>
              <w:p w:rsidR="00AD62A3" w:rsidRDefault="00551222">
                <w:pPr>
                  <w:spacing w:line="246" w:lineRule="exact"/>
                  <w:ind w:left="20"/>
                  <w:rPr>
                    <w:b/>
                    <w:sz w:val="23"/>
                  </w:rPr>
                </w:pPr>
                <w:r>
                  <w:rPr>
                    <w:b/>
                    <w:sz w:val="23"/>
                  </w:rPr>
                  <w:t>LISTA DE TABELAS</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62A3" w:rsidRDefault="00551222">
    <w:pPr>
      <w:pStyle w:val="Corpodetexto"/>
      <w:spacing w:line="14" w:lineRule="auto"/>
      <w:rPr>
        <w:sz w:val="20"/>
      </w:rPr>
    </w:pPr>
    <w:r>
      <w:pict>
        <v:shapetype id="_x0000_t202" coordsize="21600,21600" o:spt="202" path="m,l,21600r21600,l21600,xe">
          <v:stroke joinstyle="miter"/>
          <v:path gradientshapeok="t" o:connecttype="rect"/>
        </v:shapetype>
        <v:shape id="_x0000_s2049" type="#_x0000_t202" alt="" style="position:absolute;margin-left:509.45pt;margin-top:50.1pt;width:21.65pt;height:13.85pt;z-index:-261328;mso-wrap-style:square;mso-wrap-edited:f;mso-width-percent:0;mso-height-percent:0;mso-position-horizontal-relative:page;mso-position-vertical-relative:page;mso-width-percent:0;mso-height-percent:0;v-text-anchor:top" filled="f" stroked="f">
          <v:textbox inset="0,0,0,0">
            <w:txbxContent>
              <w:p w:rsidR="00AD62A3" w:rsidRDefault="00551222">
                <w:pPr>
                  <w:spacing w:before="15"/>
                  <w:ind w:left="40"/>
                  <w:rPr>
                    <w:sz w:val="21"/>
                  </w:rPr>
                </w:pPr>
                <w:r>
                  <w:fldChar w:fldCharType="begin"/>
                </w:r>
                <w:r>
                  <w:rPr>
                    <w:sz w:val="21"/>
                  </w:rPr>
                  <w:instrText xml:space="preserve"> PAGE </w:instrText>
                </w:r>
                <w:r>
                  <w:fldChar w:fldCharType="separate"/>
                </w:r>
                <w:r>
                  <w:t>100</w:t>
                </w:r>
                <w: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1B38DB"/>
    <w:multiLevelType w:val="multilevel"/>
    <w:tmpl w:val="466E7B5A"/>
    <w:lvl w:ilvl="0">
      <w:start w:val="1"/>
      <w:numFmt w:val="decimal"/>
      <w:lvlText w:val="%1."/>
      <w:lvlJc w:val="left"/>
      <w:pPr>
        <w:ind w:left="1214" w:hanging="422"/>
        <w:jc w:val="left"/>
      </w:pPr>
      <w:rPr>
        <w:rFonts w:ascii="Arial" w:eastAsia="Arial" w:hAnsi="Arial" w:cs="Arial" w:hint="default"/>
        <w:w w:val="100"/>
        <w:sz w:val="23"/>
        <w:szCs w:val="23"/>
      </w:rPr>
    </w:lvl>
    <w:lvl w:ilvl="1">
      <w:start w:val="1"/>
      <w:numFmt w:val="decimal"/>
      <w:lvlText w:val="%1.%2"/>
      <w:lvlJc w:val="left"/>
      <w:pPr>
        <w:ind w:left="1638" w:hanging="634"/>
        <w:jc w:val="left"/>
      </w:pPr>
      <w:rPr>
        <w:rFonts w:ascii="Arial" w:eastAsia="Arial" w:hAnsi="Arial" w:cs="Arial" w:hint="default"/>
        <w:w w:val="100"/>
        <w:sz w:val="23"/>
        <w:szCs w:val="23"/>
      </w:rPr>
    </w:lvl>
    <w:lvl w:ilvl="2">
      <w:numFmt w:val="bullet"/>
      <w:lvlText w:val="•"/>
      <w:lvlJc w:val="left"/>
      <w:pPr>
        <w:ind w:left="2576" w:hanging="634"/>
      </w:pPr>
      <w:rPr>
        <w:rFonts w:hint="default"/>
      </w:rPr>
    </w:lvl>
    <w:lvl w:ilvl="3">
      <w:numFmt w:val="bullet"/>
      <w:lvlText w:val="•"/>
      <w:lvlJc w:val="left"/>
      <w:pPr>
        <w:ind w:left="3512" w:hanging="634"/>
      </w:pPr>
      <w:rPr>
        <w:rFonts w:hint="default"/>
      </w:rPr>
    </w:lvl>
    <w:lvl w:ilvl="4">
      <w:numFmt w:val="bullet"/>
      <w:lvlText w:val="•"/>
      <w:lvlJc w:val="left"/>
      <w:pPr>
        <w:ind w:left="4448" w:hanging="634"/>
      </w:pPr>
      <w:rPr>
        <w:rFonts w:hint="default"/>
      </w:rPr>
    </w:lvl>
    <w:lvl w:ilvl="5">
      <w:numFmt w:val="bullet"/>
      <w:lvlText w:val="•"/>
      <w:lvlJc w:val="left"/>
      <w:pPr>
        <w:ind w:left="5384" w:hanging="634"/>
      </w:pPr>
      <w:rPr>
        <w:rFonts w:hint="default"/>
      </w:rPr>
    </w:lvl>
    <w:lvl w:ilvl="6">
      <w:numFmt w:val="bullet"/>
      <w:lvlText w:val="•"/>
      <w:lvlJc w:val="left"/>
      <w:pPr>
        <w:ind w:left="6320" w:hanging="634"/>
      </w:pPr>
      <w:rPr>
        <w:rFonts w:hint="default"/>
      </w:rPr>
    </w:lvl>
    <w:lvl w:ilvl="7">
      <w:numFmt w:val="bullet"/>
      <w:lvlText w:val="•"/>
      <w:lvlJc w:val="left"/>
      <w:pPr>
        <w:ind w:left="7257" w:hanging="634"/>
      </w:pPr>
      <w:rPr>
        <w:rFonts w:hint="default"/>
      </w:rPr>
    </w:lvl>
    <w:lvl w:ilvl="8">
      <w:numFmt w:val="bullet"/>
      <w:lvlText w:val="•"/>
      <w:lvlJc w:val="left"/>
      <w:pPr>
        <w:ind w:left="8193" w:hanging="634"/>
      </w:pPr>
      <w:rPr>
        <w:rFonts w:hint="default"/>
      </w:rPr>
    </w:lvl>
  </w:abstractNum>
  <w:abstractNum w:abstractNumId="1" w15:restartNumberingAfterBreak="0">
    <w:nsid w:val="17E14F39"/>
    <w:multiLevelType w:val="hybridMultilevel"/>
    <w:tmpl w:val="F9EA176C"/>
    <w:lvl w:ilvl="0" w:tplc="DDE0718C">
      <w:numFmt w:val="bullet"/>
      <w:lvlText w:val="-"/>
      <w:lvlJc w:val="left"/>
      <w:pPr>
        <w:ind w:left="334" w:hanging="196"/>
      </w:pPr>
      <w:rPr>
        <w:rFonts w:ascii="Arial" w:eastAsia="Arial" w:hAnsi="Arial" w:cs="Arial" w:hint="default"/>
        <w:w w:val="100"/>
        <w:sz w:val="23"/>
        <w:szCs w:val="23"/>
      </w:rPr>
    </w:lvl>
    <w:lvl w:ilvl="1" w:tplc="72F6BB20">
      <w:numFmt w:val="bullet"/>
      <w:lvlText w:val="-"/>
      <w:lvlJc w:val="left"/>
      <w:pPr>
        <w:ind w:left="793" w:hanging="141"/>
      </w:pPr>
      <w:rPr>
        <w:rFonts w:ascii="Arial" w:eastAsia="Arial" w:hAnsi="Arial" w:cs="Arial" w:hint="default"/>
        <w:w w:val="100"/>
        <w:sz w:val="23"/>
        <w:szCs w:val="23"/>
      </w:rPr>
    </w:lvl>
    <w:lvl w:ilvl="2" w:tplc="431618C6">
      <w:numFmt w:val="bullet"/>
      <w:lvlText w:val="•"/>
      <w:lvlJc w:val="left"/>
      <w:pPr>
        <w:ind w:left="1681" w:hanging="141"/>
      </w:pPr>
      <w:rPr>
        <w:rFonts w:hint="default"/>
      </w:rPr>
    </w:lvl>
    <w:lvl w:ilvl="3" w:tplc="BF70D958">
      <w:numFmt w:val="bullet"/>
      <w:lvlText w:val="•"/>
      <w:lvlJc w:val="left"/>
      <w:pPr>
        <w:ind w:left="2562" w:hanging="141"/>
      </w:pPr>
      <w:rPr>
        <w:rFonts w:hint="default"/>
      </w:rPr>
    </w:lvl>
    <w:lvl w:ilvl="4" w:tplc="A33A905A">
      <w:numFmt w:val="bullet"/>
      <w:lvlText w:val="•"/>
      <w:lvlJc w:val="left"/>
      <w:pPr>
        <w:ind w:left="3443" w:hanging="141"/>
      </w:pPr>
      <w:rPr>
        <w:rFonts w:hint="default"/>
      </w:rPr>
    </w:lvl>
    <w:lvl w:ilvl="5" w:tplc="687245BC">
      <w:numFmt w:val="bullet"/>
      <w:lvlText w:val="•"/>
      <w:lvlJc w:val="left"/>
      <w:pPr>
        <w:ind w:left="4325" w:hanging="141"/>
      </w:pPr>
      <w:rPr>
        <w:rFonts w:hint="default"/>
      </w:rPr>
    </w:lvl>
    <w:lvl w:ilvl="6" w:tplc="BAFA7CA8">
      <w:numFmt w:val="bullet"/>
      <w:lvlText w:val="•"/>
      <w:lvlJc w:val="left"/>
      <w:pPr>
        <w:ind w:left="5206" w:hanging="141"/>
      </w:pPr>
      <w:rPr>
        <w:rFonts w:hint="default"/>
      </w:rPr>
    </w:lvl>
    <w:lvl w:ilvl="7" w:tplc="AAF85808">
      <w:numFmt w:val="bullet"/>
      <w:lvlText w:val="•"/>
      <w:lvlJc w:val="left"/>
      <w:pPr>
        <w:ind w:left="6087" w:hanging="141"/>
      </w:pPr>
      <w:rPr>
        <w:rFonts w:hint="default"/>
      </w:rPr>
    </w:lvl>
    <w:lvl w:ilvl="8" w:tplc="A468C0C4">
      <w:numFmt w:val="bullet"/>
      <w:lvlText w:val="•"/>
      <w:lvlJc w:val="left"/>
      <w:pPr>
        <w:ind w:left="6968" w:hanging="141"/>
      </w:pPr>
      <w:rPr>
        <w:rFonts w:hint="default"/>
      </w:rPr>
    </w:lvl>
  </w:abstractNum>
  <w:abstractNum w:abstractNumId="2" w15:restartNumberingAfterBreak="0">
    <w:nsid w:val="199642F5"/>
    <w:multiLevelType w:val="multilevel"/>
    <w:tmpl w:val="959C1338"/>
    <w:lvl w:ilvl="0">
      <w:start w:val="3"/>
      <w:numFmt w:val="decimal"/>
      <w:lvlText w:val="%1"/>
      <w:lvlJc w:val="left"/>
      <w:pPr>
        <w:ind w:left="2228" w:hanging="410"/>
        <w:jc w:val="left"/>
      </w:pPr>
      <w:rPr>
        <w:rFonts w:hint="default"/>
      </w:rPr>
    </w:lvl>
    <w:lvl w:ilvl="1">
      <w:start w:val="7"/>
      <w:numFmt w:val="decimal"/>
      <w:lvlText w:val="%1.%2"/>
      <w:lvlJc w:val="left"/>
      <w:pPr>
        <w:ind w:left="2228" w:hanging="410"/>
        <w:jc w:val="left"/>
      </w:pPr>
      <w:rPr>
        <w:rFonts w:ascii="Arial" w:eastAsia="Arial" w:hAnsi="Arial" w:cs="Arial" w:hint="default"/>
        <w:b/>
        <w:bCs/>
        <w:w w:val="100"/>
        <w:sz w:val="23"/>
        <w:szCs w:val="23"/>
      </w:rPr>
    </w:lvl>
    <w:lvl w:ilvl="2">
      <w:numFmt w:val="bullet"/>
      <w:lvlText w:val="•"/>
      <w:lvlJc w:val="left"/>
      <w:pPr>
        <w:ind w:left="3789" w:hanging="410"/>
      </w:pPr>
      <w:rPr>
        <w:rFonts w:hint="default"/>
      </w:rPr>
    </w:lvl>
    <w:lvl w:ilvl="3">
      <w:numFmt w:val="bullet"/>
      <w:lvlText w:val="•"/>
      <w:lvlJc w:val="left"/>
      <w:pPr>
        <w:ind w:left="4573" w:hanging="410"/>
      </w:pPr>
      <w:rPr>
        <w:rFonts w:hint="default"/>
      </w:rPr>
    </w:lvl>
    <w:lvl w:ilvl="4">
      <w:numFmt w:val="bullet"/>
      <w:lvlText w:val="•"/>
      <w:lvlJc w:val="left"/>
      <w:pPr>
        <w:ind w:left="5358" w:hanging="410"/>
      </w:pPr>
      <w:rPr>
        <w:rFonts w:hint="default"/>
      </w:rPr>
    </w:lvl>
    <w:lvl w:ilvl="5">
      <w:numFmt w:val="bullet"/>
      <w:lvlText w:val="•"/>
      <w:lvlJc w:val="left"/>
      <w:pPr>
        <w:ind w:left="6142" w:hanging="410"/>
      </w:pPr>
      <w:rPr>
        <w:rFonts w:hint="default"/>
      </w:rPr>
    </w:lvl>
    <w:lvl w:ilvl="6">
      <w:numFmt w:val="bullet"/>
      <w:lvlText w:val="•"/>
      <w:lvlJc w:val="left"/>
      <w:pPr>
        <w:ind w:left="6927" w:hanging="410"/>
      </w:pPr>
      <w:rPr>
        <w:rFonts w:hint="default"/>
      </w:rPr>
    </w:lvl>
    <w:lvl w:ilvl="7">
      <w:numFmt w:val="bullet"/>
      <w:lvlText w:val="•"/>
      <w:lvlJc w:val="left"/>
      <w:pPr>
        <w:ind w:left="7711" w:hanging="410"/>
      </w:pPr>
      <w:rPr>
        <w:rFonts w:hint="default"/>
      </w:rPr>
    </w:lvl>
    <w:lvl w:ilvl="8">
      <w:numFmt w:val="bullet"/>
      <w:lvlText w:val="•"/>
      <w:lvlJc w:val="left"/>
      <w:pPr>
        <w:ind w:left="8496" w:hanging="410"/>
      </w:pPr>
      <w:rPr>
        <w:rFonts w:hint="default"/>
      </w:rPr>
    </w:lvl>
  </w:abstractNum>
  <w:abstractNum w:abstractNumId="3" w15:restartNumberingAfterBreak="0">
    <w:nsid w:val="22764CC4"/>
    <w:multiLevelType w:val="hybridMultilevel"/>
    <w:tmpl w:val="A162C2A4"/>
    <w:lvl w:ilvl="0" w:tplc="9EF2336C">
      <w:start w:val="1"/>
      <w:numFmt w:val="decimal"/>
      <w:lvlText w:val="%1."/>
      <w:lvlJc w:val="left"/>
      <w:pPr>
        <w:ind w:left="1484" w:hanging="346"/>
        <w:jc w:val="right"/>
      </w:pPr>
      <w:rPr>
        <w:rFonts w:ascii="Arial" w:eastAsia="Arial" w:hAnsi="Arial" w:cs="Arial" w:hint="default"/>
        <w:w w:val="100"/>
        <w:sz w:val="23"/>
        <w:szCs w:val="23"/>
      </w:rPr>
    </w:lvl>
    <w:lvl w:ilvl="1" w:tplc="3BAEE67C">
      <w:numFmt w:val="bullet"/>
      <w:lvlText w:val="•"/>
      <w:lvlJc w:val="left"/>
      <w:pPr>
        <w:ind w:left="2338" w:hanging="346"/>
      </w:pPr>
      <w:rPr>
        <w:rFonts w:hint="default"/>
      </w:rPr>
    </w:lvl>
    <w:lvl w:ilvl="2" w:tplc="CB80A2CC">
      <w:numFmt w:val="bullet"/>
      <w:lvlText w:val="•"/>
      <w:lvlJc w:val="left"/>
      <w:pPr>
        <w:ind w:left="3197" w:hanging="346"/>
      </w:pPr>
      <w:rPr>
        <w:rFonts w:hint="default"/>
      </w:rPr>
    </w:lvl>
    <w:lvl w:ilvl="3" w:tplc="00CE3F86">
      <w:numFmt w:val="bullet"/>
      <w:lvlText w:val="•"/>
      <w:lvlJc w:val="left"/>
      <w:pPr>
        <w:ind w:left="4055" w:hanging="346"/>
      </w:pPr>
      <w:rPr>
        <w:rFonts w:hint="default"/>
      </w:rPr>
    </w:lvl>
    <w:lvl w:ilvl="4" w:tplc="75026C2A">
      <w:numFmt w:val="bullet"/>
      <w:lvlText w:val="•"/>
      <w:lvlJc w:val="left"/>
      <w:pPr>
        <w:ind w:left="4914" w:hanging="346"/>
      </w:pPr>
      <w:rPr>
        <w:rFonts w:hint="default"/>
      </w:rPr>
    </w:lvl>
    <w:lvl w:ilvl="5" w:tplc="FA8C54F6">
      <w:numFmt w:val="bullet"/>
      <w:lvlText w:val="•"/>
      <w:lvlJc w:val="left"/>
      <w:pPr>
        <w:ind w:left="5772" w:hanging="346"/>
      </w:pPr>
      <w:rPr>
        <w:rFonts w:hint="default"/>
      </w:rPr>
    </w:lvl>
    <w:lvl w:ilvl="6" w:tplc="DC58B342">
      <w:numFmt w:val="bullet"/>
      <w:lvlText w:val="•"/>
      <w:lvlJc w:val="left"/>
      <w:pPr>
        <w:ind w:left="6631" w:hanging="346"/>
      </w:pPr>
      <w:rPr>
        <w:rFonts w:hint="default"/>
      </w:rPr>
    </w:lvl>
    <w:lvl w:ilvl="7" w:tplc="5E963460">
      <w:numFmt w:val="bullet"/>
      <w:lvlText w:val="•"/>
      <w:lvlJc w:val="left"/>
      <w:pPr>
        <w:ind w:left="7489" w:hanging="346"/>
      </w:pPr>
      <w:rPr>
        <w:rFonts w:hint="default"/>
      </w:rPr>
    </w:lvl>
    <w:lvl w:ilvl="8" w:tplc="8F8A4832">
      <w:numFmt w:val="bullet"/>
      <w:lvlText w:val="•"/>
      <w:lvlJc w:val="left"/>
      <w:pPr>
        <w:ind w:left="8348" w:hanging="346"/>
      </w:pPr>
      <w:rPr>
        <w:rFonts w:hint="default"/>
      </w:rPr>
    </w:lvl>
  </w:abstractNum>
  <w:abstractNum w:abstractNumId="4" w15:restartNumberingAfterBreak="0">
    <w:nsid w:val="23BD487C"/>
    <w:multiLevelType w:val="multilevel"/>
    <w:tmpl w:val="9E941164"/>
    <w:lvl w:ilvl="0">
      <w:start w:val="4"/>
      <w:numFmt w:val="decimal"/>
      <w:lvlText w:val="%1"/>
      <w:lvlJc w:val="left"/>
      <w:pPr>
        <w:ind w:left="2228" w:hanging="410"/>
        <w:jc w:val="left"/>
      </w:pPr>
      <w:rPr>
        <w:rFonts w:hint="default"/>
      </w:rPr>
    </w:lvl>
    <w:lvl w:ilvl="1">
      <w:start w:val="7"/>
      <w:numFmt w:val="decimal"/>
      <w:lvlText w:val="%1.%2"/>
      <w:lvlJc w:val="left"/>
      <w:pPr>
        <w:ind w:left="2228" w:hanging="410"/>
        <w:jc w:val="left"/>
      </w:pPr>
      <w:rPr>
        <w:rFonts w:ascii="Arial" w:eastAsia="Arial" w:hAnsi="Arial" w:cs="Arial" w:hint="default"/>
        <w:b/>
        <w:bCs/>
        <w:w w:val="100"/>
        <w:sz w:val="23"/>
        <w:szCs w:val="23"/>
      </w:rPr>
    </w:lvl>
    <w:lvl w:ilvl="2">
      <w:start w:val="1"/>
      <w:numFmt w:val="decimal"/>
      <w:lvlText w:val="%1.%2.%3"/>
      <w:lvlJc w:val="left"/>
      <w:pPr>
        <w:ind w:left="2832" w:hanging="1014"/>
        <w:jc w:val="left"/>
      </w:pPr>
      <w:rPr>
        <w:rFonts w:ascii="Arial" w:eastAsia="Arial" w:hAnsi="Arial" w:cs="Arial" w:hint="default"/>
        <w:spacing w:val="-2"/>
        <w:w w:val="100"/>
        <w:sz w:val="23"/>
        <w:szCs w:val="23"/>
      </w:rPr>
    </w:lvl>
    <w:lvl w:ilvl="3">
      <w:numFmt w:val="bullet"/>
      <w:lvlText w:val="•"/>
      <w:lvlJc w:val="left"/>
      <w:pPr>
        <w:ind w:left="4445" w:hanging="1014"/>
      </w:pPr>
      <w:rPr>
        <w:rFonts w:hint="default"/>
      </w:rPr>
    </w:lvl>
    <w:lvl w:ilvl="4">
      <w:numFmt w:val="bullet"/>
      <w:lvlText w:val="•"/>
      <w:lvlJc w:val="left"/>
      <w:pPr>
        <w:ind w:left="5248" w:hanging="1014"/>
      </w:pPr>
      <w:rPr>
        <w:rFonts w:hint="default"/>
      </w:rPr>
    </w:lvl>
    <w:lvl w:ilvl="5">
      <w:numFmt w:val="bullet"/>
      <w:lvlText w:val="•"/>
      <w:lvlJc w:val="left"/>
      <w:pPr>
        <w:ind w:left="6051" w:hanging="1014"/>
      </w:pPr>
      <w:rPr>
        <w:rFonts w:hint="default"/>
      </w:rPr>
    </w:lvl>
    <w:lvl w:ilvl="6">
      <w:numFmt w:val="bullet"/>
      <w:lvlText w:val="•"/>
      <w:lvlJc w:val="left"/>
      <w:pPr>
        <w:ind w:left="6854" w:hanging="1014"/>
      </w:pPr>
      <w:rPr>
        <w:rFonts w:hint="default"/>
      </w:rPr>
    </w:lvl>
    <w:lvl w:ilvl="7">
      <w:numFmt w:val="bullet"/>
      <w:lvlText w:val="•"/>
      <w:lvlJc w:val="left"/>
      <w:pPr>
        <w:ind w:left="7657" w:hanging="1014"/>
      </w:pPr>
      <w:rPr>
        <w:rFonts w:hint="default"/>
      </w:rPr>
    </w:lvl>
    <w:lvl w:ilvl="8">
      <w:numFmt w:val="bullet"/>
      <w:lvlText w:val="•"/>
      <w:lvlJc w:val="left"/>
      <w:pPr>
        <w:ind w:left="8459" w:hanging="1014"/>
      </w:pPr>
      <w:rPr>
        <w:rFonts w:hint="default"/>
      </w:rPr>
    </w:lvl>
  </w:abstractNum>
  <w:abstractNum w:abstractNumId="5" w15:restartNumberingAfterBreak="0">
    <w:nsid w:val="25B84B5B"/>
    <w:multiLevelType w:val="multilevel"/>
    <w:tmpl w:val="6A5851F2"/>
    <w:lvl w:ilvl="0">
      <w:start w:val="1"/>
      <w:numFmt w:val="decimal"/>
      <w:lvlText w:val="%1."/>
      <w:lvlJc w:val="left"/>
      <w:pPr>
        <w:ind w:left="1203" w:hanging="346"/>
        <w:jc w:val="right"/>
      </w:pPr>
      <w:rPr>
        <w:rFonts w:hint="default"/>
        <w:w w:val="100"/>
      </w:rPr>
    </w:lvl>
    <w:lvl w:ilvl="1">
      <w:start w:val="1"/>
      <w:numFmt w:val="decimal"/>
      <w:lvlText w:val="%1.%2"/>
      <w:lvlJc w:val="left"/>
      <w:pPr>
        <w:ind w:left="2163" w:hanging="346"/>
        <w:jc w:val="left"/>
      </w:pPr>
      <w:rPr>
        <w:rFonts w:hint="default"/>
        <w:w w:val="100"/>
      </w:rPr>
    </w:lvl>
    <w:lvl w:ilvl="2">
      <w:start w:val="1"/>
      <w:numFmt w:val="decimal"/>
      <w:lvlText w:val="%1.%2.%3"/>
      <w:lvlJc w:val="left"/>
      <w:pPr>
        <w:ind w:left="2832" w:hanging="1014"/>
        <w:jc w:val="left"/>
      </w:pPr>
      <w:rPr>
        <w:rFonts w:ascii="Arial" w:eastAsia="Arial" w:hAnsi="Arial" w:cs="Arial" w:hint="default"/>
        <w:b/>
        <w:bCs/>
        <w:spacing w:val="-2"/>
        <w:w w:val="100"/>
        <w:sz w:val="23"/>
        <w:szCs w:val="23"/>
      </w:rPr>
    </w:lvl>
    <w:lvl w:ilvl="3">
      <w:numFmt w:val="bullet"/>
      <w:lvlText w:val="•"/>
      <w:lvlJc w:val="left"/>
      <w:pPr>
        <w:ind w:left="2180" w:hanging="1014"/>
      </w:pPr>
      <w:rPr>
        <w:rFonts w:hint="default"/>
      </w:rPr>
    </w:lvl>
    <w:lvl w:ilvl="4">
      <w:numFmt w:val="bullet"/>
      <w:lvlText w:val="•"/>
      <w:lvlJc w:val="left"/>
      <w:pPr>
        <w:ind w:left="2840" w:hanging="1014"/>
      </w:pPr>
      <w:rPr>
        <w:rFonts w:hint="default"/>
      </w:rPr>
    </w:lvl>
    <w:lvl w:ilvl="5">
      <w:numFmt w:val="bullet"/>
      <w:lvlText w:val="•"/>
      <w:lvlJc w:val="left"/>
      <w:pPr>
        <w:ind w:left="4044" w:hanging="1014"/>
      </w:pPr>
      <w:rPr>
        <w:rFonts w:hint="default"/>
      </w:rPr>
    </w:lvl>
    <w:lvl w:ilvl="6">
      <w:numFmt w:val="bullet"/>
      <w:lvlText w:val="•"/>
      <w:lvlJc w:val="left"/>
      <w:pPr>
        <w:ind w:left="5248" w:hanging="1014"/>
      </w:pPr>
      <w:rPr>
        <w:rFonts w:hint="default"/>
      </w:rPr>
    </w:lvl>
    <w:lvl w:ilvl="7">
      <w:numFmt w:val="bullet"/>
      <w:lvlText w:val="•"/>
      <w:lvlJc w:val="left"/>
      <w:pPr>
        <w:ind w:left="6452" w:hanging="1014"/>
      </w:pPr>
      <w:rPr>
        <w:rFonts w:hint="default"/>
      </w:rPr>
    </w:lvl>
    <w:lvl w:ilvl="8">
      <w:numFmt w:val="bullet"/>
      <w:lvlText w:val="•"/>
      <w:lvlJc w:val="left"/>
      <w:pPr>
        <w:ind w:left="7657" w:hanging="1014"/>
      </w:pPr>
      <w:rPr>
        <w:rFonts w:hint="default"/>
      </w:rPr>
    </w:lvl>
  </w:abstractNum>
  <w:abstractNum w:abstractNumId="6" w15:restartNumberingAfterBreak="0">
    <w:nsid w:val="29462E01"/>
    <w:multiLevelType w:val="hybridMultilevel"/>
    <w:tmpl w:val="27C664B6"/>
    <w:lvl w:ilvl="0" w:tplc="256AC14A">
      <w:start w:val="1"/>
      <w:numFmt w:val="decimal"/>
      <w:lvlText w:val="%1."/>
      <w:lvlJc w:val="left"/>
      <w:pPr>
        <w:ind w:left="1484" w:hanging="346"/>
        <w:jc w:val="left"/>
      </w:pPr>
      <w:rPr>
        <w:rFonts w:ascii="Arial" w:eastAsia="Arial" w:hAnsi="Arial" w:cs="Arial" w:hint="default"/>
        <w:w w:val="100"/>
        <w:sz w:val="23"/>
        <w:szCs w:val="23"/>
      </w:rPr>
    </w:lvl>
    <w:lvl w:ilvl="1" w:tplc="D3F2A252">
      <w:numFmt w:val="bullet"/>
      <w:lvlText w:val="•"/>
      <w:lvlJc w:val="left"/>
      <w:pPr>
        <w:ind w:left="2160" w:hanging="346"/>
      </w:pPr>
      <w:rPr>
        <w:rFonts w:hint="default"/>
      </w:rPr>
    </w:lvl>
    <w:lvl w:ilvl="2" w:tplc="95B23902">
      <w:numFmt w:val="bullet"/>
      <w:lvlText w:val="•"/>
      <w:lvlJc w:val="left"/>
      <w:pPr>
        <w:ind w:left="3038" w:hanging="346"/>
      </w:pPr>
      <w:rPr>
        <w:rFonts w:hint="default"/>
      </w:rPr>
    </w:lvl>
    <w:lvl w:ilvl="3" w:tplc="582014D2">
      <w:numFmt w:val="bullet"/>
      <w:lvlText w:val="•"/>
      <w:lvlJc w:val="left"/>
      <w:pPr>
        <w:ind w:left="3916" w:hanging="346"/>
      </w:pPr>
      <w:rPr>
        <w:rFonts w:hint="default"/>
      </w:rPr>
    </w:lvl>
    <w:lvl w:ilvl="4" w:tplc="3E3C08E8">
      <w:numFmt w:val="bullet"/>
      <w:lvlText w:val="•"/>
      <w:lvlJc w:val="left"/>
      <w:pPr>
        <w:ind w:left="4795" w:hanging="346"/>
      </w:pPr>
      <w:rPr>
        <w:rFonts w:hint="default"/>
      </w:rPr>
    </w:lvl>
    <w:lvl w:ilvl="5" w:tplc="255A5C9E">
      <w:numFmt w:val="bullet"/>
      <w:lvlText w:val="•"/>
      <w:lvlJc w:val="left"/>
      <w:pPr>
        <w:ind w:left="5673" w:hanging="346"/>
      </w:pPr>
      <w:rPr>
        <w:rFonts w:hint="default"/>
      </w:rPr>
    </w:lvl>
    <w:lvl w:ilvl="6" w:tplc="90EAFEDA">
      <w:numFmt w:val="bullet"/>
      <w:lvlText w:val="•"/>
      <w:lvlJc w:val="left"/>
      <w:pPr>
        <w:ind w:left="6551" w:hanging="346"/>
      </w:pPr>
      <w:rPr>
        <w:rFonts w:hint="default"/>
      </w:rPr>
    </w:lvl>
    <w:lvl w:ilvl="7" w:tplc="7592BD5C">
      <w:numFmt w:val="bullet"/>
      <w:lvlText w:val="•"/>
      <w:lvlJc w:val="left"/>
      <w:pPr>
        <w:ind w:left="7430" w:hanging="346"/>
      </w:pPr>
      <w:rPr>
        <w:rFonts w:hint="default"/>
      </w:rPr>
    </w:lvl>
    <w:lvl w:ilvl="8" w:tplc="0AA0F9AC">
      <w:numFmt w:val="bullet"/>
      <w:lvlText w:val="•"/>
      <w:lvlJc w:val="left"/>
      <w:pPr>
        <w:ind w:left="8308" w:hanging="346"/>
      </w:pPr>
      <w:rPr>
        <w:rFonts w:hint="default"/>
      </w:rPr>
    </w:lvl>
  </w:abstractNum>
  <w:abstractNum w:abstractNumId="7" w15:restartNumberingAfterBreak="0">
    <w:nsid w:val="350712AC"/>
    <w:multiLevelType w:val="hybridMultilevel"/>
    <w:tmpl w:val="F392E83C"/>
    <w:lvl w:ilvl="0" w:tplc="C4CEAB1E">
      <w:start w:val="1"/>
      <w:numFmt w:val="decimal"/>
      <w:lvlText w:val="%1."/>
      <w:lvlJc w:val="left"/>
      <w:pPr>
        <w:ind w:left="1880" w:hanging="346"/>
        <w:jc w:val="right"/>
      </w:pPr>
      <w:rPr>
        <w:rFonts w:ascii="Arial" w:eastAsia="Arial" w:hAnsi="Arial" w:cs="Arial" w:hint="default"/>
        <w:w w:val="100"/>
        <w:sz w:val="23"/>
        <w:szCs w:val="23"/>
      </w:rPr>
    </w:lvl>
    <w:lvl w:ilvl="1" w:tplc="1A4AE162">
      <w:numFmt w:val="bullet"/>
      <w:lvlText w:val="•"/>
      <w:lvlJc w:val="left"/>
      <w:pPr>
        <w:ind w:left="2698" w:hanging="346"/>
      </w:pPr>
      <w:rPr>
        <w:rFonts w:hint="default"/>
      </w:rPr>
    </w:lvl>
    <w:lvl w:ilvl="2" w:tplc="23E6A9A0">
      <w:numFmt w:val="bullet"/>
      <w:lvlText w:val="•"/>
      <w:lvlJc w:val="left"/>
      <w:pPr>
        <w:ind w:left="3517" w:hanging="346"/>
      </w:pPr>
      <w:rPr>
        <w:rFonts w:hint="default"/>
      </w:rPr>
    </w:lvl>
    <w:lvl w:ilvl="3" w:tplc="13F26E7C">
      <w:numFmt w:val="bullet"/>
      <w:lvlText w:val="•"/>
      <w:lvlJc w:val="left"/>
      <w:pPr>
        <w:ind w:left="4335" w:hanging="346"/>
      </w:pPr>
      <w:rPr>
        <w:rFonts w:hint="default"/>
      </w:rPr>
    </w:lvl>
    <w:lvl w:ilvl="4" w:tplc="FDCE8E58">
      <w:numFmt w:val="bullet"/>
      <w:lvlText w:val="•"/>
      <w:lvlJc w:val="left"/>
      <w:pPr>
        <w:ind w:left="5154" w:hanging="346"/>
      </w:pPr>
      <w:rPr>
        <w:rFonts w:hint="default"/>
      </w:rPr>
    </w:lvl>
    <w:lvl w:ilvl="5" w:tplc="2B00E90A">
      <w:numFmt w:val="bullet"/>
      <w:lvlText w:val="•"/>
      <w:lvlJc w:val="left"/>
      <w:pPr>
        <w:ind w:left="5972" w:hanging="346"/>
      </w:pPr>
      <w:rPr>
        <w:rFonts w:hint="default"/>
      </w:rPr>
    </w:lvl>
    <w:lvl w:ilvl="6" w:tplc="D646CF04">
      <w:numFmt w:val="bullet"/>
      <w:lvlText w:val="•"/>
      <w:lvlJc w:val="left"/>
      <w:pPr>
        <w:ind w:left="6791" w:hanging="346"/>
      </w:pPr>
      <w:rPr>
        <w:rFonts w:hint="default"/>
      </w:rPr>
    </w:lvl>
    <w:lvl w:ilvl="7" w:tplc="7D000690">
      <w:numFmt w:val="bullet"/>
      <w:lvlText w:val="•"/>
      <w:lvlJc w:val="left"/>
      <w:pPr>
        <w:ind w:left="7609" w:hanging="346"/>
      </w:pPr>
      <w:rPr>
        <w:rFonts w:hint="default"/>
      </w:rPr>
    </w:lvl>
    <w:lvl w:ilvl="8" w:tplc="45F64230">
      <w:numFmt w:val="bullet"/>
      <w:lvlText w:val="•"/>
      <w:lvlJc w:val="left"/>
      <w:pPr>
        <w:ind w:left="8428" w:hanging="346"/>
      </w:pPr>
      <w:rPr>
        <w:rFonts w:hint="default"/>
      </w:rPr>
    </w:lvl>
  </w:abstractNum>
  <w:abstractNum w:abstractNumId="8" w15:restartNumberingAfterBreak="0">
    <w:nsid w:val="3A9658BF"/>
    <w:multiLevelType w:val="hybridMultilevel"/>
    <w:tmpl w:val="B1B01C6A"/>
    <w:lvl w:ilvl="0" w:tplc="67FCCCC8">
      <w:start w:val="6"/>
      <w:numFmt w:val="decimal"/>
      <w:lvlText w:val="%1."/>
      <w:lvlJc w:val="left"/>
      <w:pPr>
        <w:ind w:left="2152" w:hanging="816"/>
        <w:jc w:val="right"/>
      </w:pPr>
      <w:rPr>
        <w:rFonts w:ascii="Arial" w:eastAsia="Arial" w:hAnsi="Arial" w:cs="Arial" w:hint="default"/>
        <w:w w:val="100"/>
        <w:sz w:val="23"/>
        <w:szCs w:val="23"/>
      </w:rPr>
    </w:lvl>
    <w:lvl w:ilvl="1" w:tplc="8B141DCC">
      <w:start w:val="1"/>
      <w:numFmt w:val="decimal"/>
      <w:lvlText w:val="%2."/>
      <w:lvlJc w:val="left"/>
      <w:pPr>
        <w:ind w:left="2175" w:hanging="346"/>
        <w:jc w:val="left"/>
      </w:pPr>
      <w:rPr>
        <w:rFonts w:ascii="Arial" w:eastAsia="Arial" w:hAnsi="Arial" w:cs="Arial" w:hint="default"/>
        <w:w w:val="100"/>
        <w:sz w:val="23"/>
        <w:szCs w:val="23"/>
      </w:rPr>
    </w:lvl>
    <w:lvl w:ilvl="2" w:tplc="8A7E74C0">
      <w:numFmt w:val="bullet"/>
      <w:lvlText w:val="•"/>
      <w:lvlJc w:val="left"/>
      <w:pPr>
        <w:ind w:left="3056" w:hanging="346"/>
      </w:pPr>
      <w:rPr>
        <w:rFonts w:hint="default"/>
      </w:rPr>
    </w:lvl>
    <w:lvl w:ilvl="3" w:tplc="52ECA00E">
      <w:numFmt w:val="bullet"/>
      <w:lvlText w:val="•"/>
      <w:lvlJc w:val="left"/>
      <w:pPr>
        <w:ind w:left="3932" w:hanging="346"/>
      </w:pPr>
      <w:rPr>
        <w:rFonts w:hint="default"/>
      </w:rPr>
    </w:lvl>
    <w:lvl w:ilvl="4" w:tplc="DBE09A1A">
      <w:numFmt w:val="bullet"/>
      <w:lvlText w:val="•"/>
      <w:lvlJc w:val="left"/>
      <w:pPr>
        <w:ind w:left="4808" w:hanging="346"/>
      </w:pPr>
      <w:rPr>
        <w:rFonts w:hint="default"/>
      </w:rPr>
    </w:lvl>
    <w:lvl w:ilvl="5" w:tplc="541ADDB8">
      <w:numFmt w:val="bullet"/>
      <w:lvlText w:val="•"/>
      <w:lvlJc w:val="left"/>
      <w:pPr>
        <w:ind w:left="5684" w:hanging="346"/>
      </w:pPr>
      <w:rPr>
        <w:rFonts w:hint="default"/>
      </w:rPr>
    </w:lvl>
    <w:lvl w:ilvl="6" w:tplc="71E02990">
      <w:numFmt w:val="bullet"/>
      <w:lvlText w:val="•"/>
      <w:lvlJc w:val="left"/>
      <w:pPr>
        <w:ind w:left="6560" w:hanging="346"/>
      </w:pPr>
      <w:rPr>
        <w:rFonts w:hint="default"/>
      </w:rPr>
    </w:lvl>
    <w:lvl w:ilvl="7" w:tplc="D220D346">
      <w:numFmt w:val="bullet"/>
      <w:lvlText w:val="•"/>
      <w:lvlJc w:val="left"/>
      <w:pPr>
        <w:ind w:left="7437" w:hanging="346"/>
      </w:pPr>
      <w:rPr>
        <w:rFonts w:hint="default"/>
      </w:rPr>
    </w:lvl>
    <w:lvl w:ilvl="8" w:tplc="C1705790">
      <w:numFmt w:val="bullet"/>
      <w:lvlText w:val="•"/>
      <w:lvlJc w:val="left"/>
      <w:pPr>
        <w:ind w:left="8313" w:hanging="346"/>
      </w:pPr>
      <w:rPr>
        <w:rFonts w:hint="default"/>
      </w:rPr>
    </w:lvl>
  </w:abstractNum>
  <w:abstractNum w:abstractNumId="9" w15:restartNumberingAfterBreak="0">
    <w:nsid w:val="3C6525D8"/>
    <w:multiLevelType w:val="hybridMultilevel"/>
    <w:tmpl w:val="EF2AB18C"/>
    <w:lvl w:ilvl="0" w:tplc="EA5EAE52">
      <w:start w:val="2"/>
      <w:numFmt w:val="decimal"/>
      <w:lvlText w:val="%1."/>
      <w:lvlJc w:val="left"/>
      <w:pPr>
        <w:ind w:left="1472" w:hanging="680"/>
        <w:jc w:val="left"/>
      </w:pPr>
      <w:rPr>
        <w:rFonts w:ascii="Arial" w:eastAsia="Arial" w:hAnsi="Arial" w:cs="Arial" w:hint="default"/>
        <w:w w:val="100"/>
        <w:sz w:val="23"/>
        <w:szCs w:val="23"/>
      </w:rPr>
    </w:lvl>
    <w:lvl w:ilvl="1" w:tplc="F28A45D6">
      <w:start w:val="1"/>
      <w:numFmt w:val="decimal"/>
      <w:lvlText w:val="%2."/>
      <w:lvlJc w:val="left"/>
      <w:pPr>
        <w:ind w:left="2866" w:hanging="346"/>
        <w:jc w:val="left"/>
      </w:pPr>
      <w:rPr>
        <w:rFonts w:ascii="Arial" w:eastAsia="Arial" w:hAnsi="Arial" w:cs="Arial" w:hint="default"/>
        <w:w w:val="100"/>
        <w:sz w:val="23"/>
        <w:szCs w:val="23"/>
      </w:rPr>
    </w:lvl>
    <w:lvl w:ilvl="2" w:tplc="A724A35E">
      <w:numFmt w:val="bullet"/>
      <w:lvlText w:val="•"/>
      <w:lvlJc w:val="left"/>
      <w:pPr>
        <w:ind w:left="3660" w:hanging="346"/>
      </w:pPr>
      <w:rPr>
        <w:rFonts w:hint="default"/>
      </w:rPr>
    </w:lvl>
    <w:lvl w:ilvl="3" w:tplc="D6FAC59C">
      <w:numFmt w:val="bullet"/>
      <w:lvlText w:val="•"/>
      <w:lvlJc w:val="left"/>
      <w:pPr>
        <w:ind w:left="4461" w:hanging="346"/>
      </w:pPr>
      <w:rPr>
        <w:rFonts w:hint="default"/>
      </w:rPr>
    </w:lvl>
    <w:lvl w:ilvl="4" w:tplc="8DE040B6">
      <w:numFmt w:val="bullet"/>
      <w:lvlText w:val="•"/>
      <w:lvlJc w:val="left"/>
      <w:pPr>
        <w:ind w:left="5261" w:hanging="346"/>
      </w:pPr>
      <w:rPr>
        <w:rFonts w:hint="default"/>
      </w:rPr>
    </w:lvl>
    <w:lvl w:ilvl="5" w:tplc="134C8BDE">
      <w:numFmt w:val="bullet"/>
      <w:lvlText w:val="•"/>
      <w:lvlJc w:val="left"/>
      <w:pPr>
        <w:ind w:left="6062" w:hanging="346"/>
      </w:pPr>
      <w:rPr>
        <w:rFonts w:hint="default"/>
      </w:rPr>
    </w:lvl>
    <w:lvl w:ilvl="6" w:tplc="535A39C2">
      <w:numFmt w:val="bullet"/>
      <w:lvlText w:val="•"/>
      <w:lvlJc w:val="left"/>
      <w:pPr>
        <w:ind w:left="6863" w:hanging="346"/>
      </w:pPr>
      <w:rPr>
        <w:rFonts w:hint="default"/>
      </w:rPr>
    </w:lvl>
    <w:lvl w:ilvl="7" w:tplc="2500C9A8">
      <w:numFmt w:val="bullet"/>
      <w:lvlText w:val="•"/>
      <w:lvlJc w:val="left"/>
      <w:pPr>
        <w:ind w:left="7663" w:hanging="346"/>
      </w:pPr>
      <w:rPr>
        <w:rFonts w:hint="default"/>
      </w:rPr>
    </w:lvl>
    <w:lvl w:ilvl="8" w:tplc="EB8CFF86">
      <w:numFmt w:val="bullet"/>
      <w:lvlText w:val="•"/>
      <w:lvlJc w:val="left"/>
      <w:pPr>
        <w:ind w:left="8464" w:hanging="346"/>
      </w:pPr>
      <w:rPr>
        <w:rFonts w:hint="default"/>
      </w:rPr>
    </w:lvl>
  </w:abstractNum>
  <w:abstractNum w:abstractNumId="10" w15:restartNumberingAfterBreak="0">
    <w:nsid w:val="3E7B323A"/>
    <w:multiLevelType w:val="hybridMultilevel"/>
    <w:tmpl w:val="0BB0E11E"/>
    <w:lvl w:ilvl="0" w:tplc="E69EEDEE">
      <w:numFmt w:val="bullet"/>
      <w:lvlText w:val="●"/>
      <w:lvlJc w:val="left"/>
      <w:pPr>
        <w:ind w:left="1484" w:hanging="346"/>
      </w:pPr>
      <w:rPr>
        <w:rFonts w:ascii="Arial" w:eastAsia="Arial" w:hAnsi="Arial" w:cs="Arial" w:hint="default"/>
        <w:w w:val="100"/>
        <w:sz w:val="23"/>
        <w:szCs w:val="23"/>
      </w:rPr>
    </w:lvl>
    <w:lvl w:ilvl="1" w:tplc="639271F2">
      <w:numFmt w:val="bullet"/>
      <w:lvlText w:val="•"/>
      <w:lvlJc w:val="left"/>
      <w:pPr>
        <w:ind w:left="2338" w:hanging="346"/>
      </w:pPr>
      <w:rPr>
        <w:rFonts w:hint="default"/>
      </w:rPr>
    </w:lvl>
    <w:lvl w:ilvl="2" w:tplc="C742DE16">
      <w:numFmt w:val="bullet"/>
      <w:lvlText w:val="•"/>
      <w:lvlJc w:val="left"/>
      <w:pPr>
        <w:ind w:left="3197" w:hanging="346"/>
      </w:pPr>
      <w:rPr>
        <w:rFonts w:hint="default"/>
      </w:rPr>
    </w:lvl>
    <w:lvl w:ilvl="3" w:tplc="A724BE1C">
      <w:numFmt w:val="bullet"/>
      <w:lvlText w:val="•"/>
      <w:lvlJc w:val="left"/>
      <w:pPr>
        <w:ind w:left="4055" w:hanging="346"/>
      </w:pPr>
      <w:rPr>
        <w:rFonts w:hint="default"/>
      </w:rPr>
    </w:lvl>
    <w:lvl w:ilvl="4" w:tplc="C6CE6BD0">
      <w:numFmt w:val="bullet"/>
      <w:lvlText w:val="•"/>
      <w:lvlJc w:val="left"/>
      <w:pPr>
        <w:ind w:left="4914" w:hanging="346"/>
      </w:pPr>
      <w:rPr>
        <w:rFonts w:hint="default"/>
      </w:rPr>
    </w:lvl>
    <w:lvl w:ilvl="5" w:tplc="AC0A6660">
      <w:numFmt w:val="bullet"/>
      <w:lvlText w:val="•"/>
      <w:lvlJc w:val="left"/>
      <w:pPr>
        <w:ind w:left="5772" w:hanging="346"/>
      </w:pPr>
      <w:rPr>
        <w:rFonts w:hint="default"/>
      </w:rPr>
    </w:lvl>
    <w:lvl w:ilvl="6" w:tplc="04E0748E">
      <w:numFmt w:val="bullet"/>
      <w:lvlText w:val="•"/>
      <w:lvlJc w:val="left"/>
      <w:pPr>
        <w:ind w:left="6631" w:hanging="346"/>
      </w:pPr>
      <w:rPr>
        <w:rFonts w:hint="default"/>
      </w:rPr>
    </w:lvl>
    <w:lvl w:ilvl="7" w:tplc="FEFA4A90">
      <w:numFmt w:val="bullet"/>
      <w:lvlText w:val="•"/>
      <w:lvlJc w:val="left"/>
      <w:pPr>
        <w:ind w:left="7489" w:hanging="346"/>
      </w:pPr>
      <w:rPr>
        <w:rFonts w:hint="default"/>
      </w:rPr>
    </w:lvl>
    <w:lvl w:ilvl="8" w:tplc="F8D250CA">
      <w:numFmt w:val="bullet"/>
      <w:lvlText w:val="•"/>
      <w:lvlJc w:val="left"/>
      <w:pPr>
        <w:ind w:left="8348" w:hanging="346"/>
      </w:pPr>
      <w:rPr>
        <w:rFonts w:hint="default"/>
      </w:rPr>
    </w:lvl>
  </w:abstractNum>
  <w:abstractNum w:abstractNumId="11" w15:restartNumberingAfterBreak="0">
    <w:nsid w:val="46DB7E7E"/>
    <w:multiLevelType w:val="hybridMultilevel"/>
    <w:tmpl w:val="0EAC4EFE"/>
    <w:lvl w:ilvl="0" w:tplc="E130A494">
      <w:numFmt w:val="bullet"/>
      <w:lvlText w:val="-"/>
      <w:lvlJc w:val="left"/>
      <w:pPr>
        <w:ind w:left="933" w:hanging="141"/>
      </w:pPr>
      <w:rPr>
        <w:rFonts w:ascii="Arial" w:eastAsia="Arial" w:hAnsi="Arial" w:cs="Arial" w:hint="default"/>
        <w:w w:val="100"/>
        <w:sz w:val="23"/>
        <w:szCs w:val="23"/>
      </w:rPr>
    </w:lvl>
    <w:lvl w:ilvl="1" w:tplc="3488AE3A">
      <w:numFmt w:val="bullet"/>
      <w:lvlText w:val=""/>
      <w:lvlJc w:val="left"/>
      <w:pPr>
        <w:ind w:left="1484" w:hanging="346"/>
      </w:pPr>
      <w:rPr>
        <w:rFonts w:ascii="Symbol" w:eastAsia="Symbol" w:hAnsi="Symbol" w:cs="Symbol" w:hint="default"/>
        <w:w w:val="100"/>
        <w:sz w:val="23"/>
        <w:szCs w:val="23"/>
      </w:rPr>
    </w:lvl>
    <w:lvl w:ilvl="2" w:tplc="8622467C">
      <w:numFmt w:val="bullet"/>
      <w:lvlText w:val="•"/>
      <w:lvlJc w:val="left"/>
      <w:pPr>
        <w:ind w:left="2433" w:hanging="346"/>
      </w:pPr>
      <w:rPr>
        <w:rFonts w:hint="default"/>
      </w:rPr>
    </w:lvl>
    <w:lvl w:ilvl="3" w:tplc="953C8596">
      <w:numFmt w:val="bullet"/>
      <w:lvlText w:val="•"/>
      <w:lvlJc w:val="left"/>
      <w:pPr>
        <w:ind w:left="3387" w:hanging="346"/>
      </w:pPr>
      <w:rPr>
        <w:rFonts w:hint="default"/>
      </w:rPr>
    </w:lvl>
    <w:lvl w:ilvl="4" w:tplc="4B4C1FD4">
      <w:numFmt w:val="bullet"/>
      <w:lvlText w:val="•"/>
      <w:lvlJc w:val="left"/>
      <w:pPr>
        <w:ind w:left="4341" w:hanging="346"/>
      </w:pPr>
      <w:rPr>
        <w:rFonts w:hint="default"/>
      </w:rPr>
    </w:lvl>
    <w:lvl w:ilvl="5" w:tplc="626A0D96">
      <w:numFmt w:val="bullet"/>
      <w:lvlText w:val="•"/>
      <w:lvlJc w:val="left"/>
      <w:pPr>
        <w:ind w:left="5295" w:hanging="346"/>
      </w:pPr>
      <w:rPr>
        <w:rFonts w:hint="default"/>
      </w:rPr>
    </w:lvl>
    <w:lvl w:ilvl="6" w:tplc="AA306864">
      <w:numFmt w:val="bullet"/>
      <w:lvlText w:val="•"/>
      <w:lvlJc w:val="left"/>
      <w:pPr>
        <w:ind w:left="6249" w:hanging="346"/>
      </w:pPr>
      <w:rPr>
        <w:rFonts w:hint="default"/>
      </w:rPr>
    </w:lvl>
    <w:lvl w:ilvl="7" w:tplc="2DCE9070">
      <w:numFmt w:val="bullet"/>
      <w:lvlText w:val="•"/>
      <w:lvlJc w:val="left"/>
      <w:pPr>
        <w:ind w:left="7203" w:hanging="346"/>
      </w:pPr>
      <w:rPr>
        <w:rFonts w:hint="default"/>
      </w:rPr>
    </w:lvl>
    <w:lvl w:ilvl="8" w:tplc="BD5E68B4">
      <w:numFmt w:val="bullet"/>
      <w:lvlText w:val="•"/>
      <w:lvlJc w:val="left"/>
      <w:pPr>
        <w:ind w:left="8157" w:hanging="346"/>
      </w:pPr>
      <w:rPr>
        <w:rFonts w:hint="default"/>
      </w:rPr>
    </w:lvl>
  </w:abstractNum>
  <w:abstractNum w:abstractNumId="12" w15:restartNumberingAfterBreak="0">
    <w:nsid w:val="49103675"/>
    <w:multiLevelType w:val="hybridMultilevel"/>
    <w:tmpl w:val="A41EBB30"/>
    <w:lvl w:ilvl="0" w:tplc="BD40BBC2">
      <w:numFmt w:val="bullet"/>
      <w:lvlText w:val=""/>
      <w:lvlJc w:val="left"/>
      <w:pPr>
        <w:ind w:left="1065" w:hanging="346"/>
      </w:pPr>
      <w:rPr>
        <w:rFonts w:ascii="Symbol" w:eastAsia="Symbol" w:hAnsi="Symbol" w:cs="Symbol" w:hint="default"/>
        <w:w w:val="100"/>
        <w:sz w:val="19"/>
        <w:szCs w:val="19"/>
      </w:rPr>
    </w:lvl>
    <w:lvl w:ilvl="1" w:tplc="72582080">
      <w:numFmt w:val="bullet"/>
      <w:lvlText w:val=""/>
      <w:lvlJc w:val="left"/>
      <w:pPr>
        <w:ind w:left="1484" w:hanging="346"/>
      </w:pPr>
      <w:rPr>
        <w:rFonts w:ascii="Symbol" w:eastAsia="Symbol" w:hAnsi="Symbol" w:cs="Symbol" w:hint="default"/>
        <w:w w:val="100"/>
        <w:sz w:val="19"/>
        <w:szCs w:val="19"/>
      </w:rPr>
    </w:lvl>
    <w:lvl w:ilvl="2" w:tplc="50AEA84C">
      <w:numFmt w:val="bullet"/>
      <w:lvlText w:val="•"/>
      <w:lvlJc w:val="left"/>
      <w:pPr>
        <w:ind w:left="2433" w:hanging="346"/>
      </w:pPr>
      <w:rPr>
        <w:rFonts w:hint="default"/>
      </w:rPr>
    </w:lvl>
    <w:lvl w:ilvl="3" w:tplc="EC04E222">
      <w:numFmt w:val="bullet"/>
      <w:lvlText w:val="•"/>
      <w:lvlJc w:val="left"/>
      <w:pPr>
        <w:ind w:left="3387" w:hanging="346"/>
      </w:pPr>
      <w:rPr>
        <w:rFonts w:hint="default"/>
      </w:rPr>
    </w:lvl>
    <w:lvl w:ilvl="4" w:tplc="CFEAF170">
      <w:numFmt w:val="bullet"/>
      <w:lvlText w:val="•"/>
      <w:lvlJc w:val="left"/>
      <w:pPr>
        <w:ind w:left="4341" w:hanging="346"/>
      </w:pPr>
      <w:rPr>
        <w:rFonts w:hint="default"/>
      </w:rPr>
    </w:lvl>
    <w:lvl w:ilvl="5" w:tplc="17A0A734">
      <w:numFmt w:val="bullet"/>
      <w:lvlText w:val="•"/>
      <w:lvlJc w:val="left"/>
      <w:pPr>
        <w:ind w:left="5295" w:hanging="346"/>
      </w:pPr>
      <w:rPr>
        <w:rFonts w:hint="default"/>
      </w:rPr>
    </w:lvl>
    <w:lvl w:ilvl="6" w:tplc="E6EEBB1A">
      <w:numFmt w:val="bullet"/>
      <w:lvlText w:val="•"/>
      <w:lvlJc w:val="left"/>
      <w:pPr>
        <w:ind w:left="6249" w:hanging="346"/>
      </w:pPr>
      <w:rPr>
        <w:rFonts w:hint="default"/>
      </w:rPr>
    </w:lvl>
    <w:lvl w:ilvl="7" w:tplc="5F800472">
      <w:numFmt w:val="bullet"/>
      <w:lvlText w:val="•"/>
      <w:lvlJc w:val="left"/>
      <w:pPr>
        <w:ind w:left="7203" w:hanging="346"/>
      </w:pPr>
      <w:rPr>
        <w:rFonts w:hint="default"/>
      </w:rPr>
    </w:lvl>
    <w:lvl w:ilvl="8" w:tplc="D1FE8F3C">
      <w:numFmt w:val="bullet"/>
      <w:lvlText w:val="•"/>
      <w:lvlJc w:val="left"/>
      <w:pPr>
        <w:ind w:left="8157" w:hanging="346"/>
      </w:pPr>
      <w:rPr>
        <w:rFonts w:hint="default"/>
      </w:rPr>
    </w:lvl>
  </w:abstractNum>
  <w:abstractNum w:abstractNumId="13" w15:restartNumberingAfterBreak="0">
    <w:nsid w:val="4A2C4A1B"/>
    <w:multiLevelType w:val="hybridMultilevel"/>
    <w:tmpl w:val="43E4E6DC"/>
    <w:lvl w:ilvl="0" w:tplc="22D6C7E6">
      <w:numFmt w:val="bullet"/>
      <w:lvlText w:val=""/>
      <w:lvlJc w:val="left"/>
      <w:pPr>
        <w:ind w:left="1472" w:hanging="680"/>
      </w:pPr>
      <w:rPr>
        <w:rFonts w:ascii="Wingdings" w:eastAsia="Wingdings" w:hAnsi="Wingdings" w:cs="Wingdings" w:hint="default"/>
        <w:w w:val="100"/>
        <w:sz w:val="23"/>
        <w:szCs w:val="23"/>
      </w:rPr>
    </w:lvl>
    <w:lvl w:ilvl="1" w:tplc="6E4A7458">
      <w:numFmt w:val="bullet"/>
      <w:lvlText w:val="•"/>
      <w:lvlJc w:val="left"/>
      <w:pPr>
        <w:ind w:left="2338" w:hanging="680"/>
      </w:pPr>
      <w:rPr>
        <w:rFonts w:hint="default"/>
      </w:rPr>
    </w:lvl>
    <w:lvl w:ilvl="2" w:tplc="C8AAAD7E">
      <w:numFmt w:val="bullet"/>
      <w:lvlText w:val="•"/>
      <w:lvlJc w:val="left"/>
      <w:pPr>
        <w:ind w:left="3197" w:hanging="680"/>
      </w:pPr>
      <w:rPr>
        <w:rFonts w:hint="default"/>
      </w:rPr>
    </w:lvl>
    <w:lvl w:ilvl="3" w:tplc="5B4615BE">
      <w:numFmt w:val="bullet"/>
      <w:lvlText w:val="•"/>
      <w:lvlJc w:val="left"/>
      <w:pPr>
        <w:ind w:left="4055" w:hanging="680"/>
      </w:pPr>
      <w:rPr>
        <w:rFonts w:hint="default"/>
      </w:rPr>
    </w:lvl>
    <w:lvl w:ilvl="4" w:tplc="7938F7F2">
      <w:numFmt w:val="bullet"/>
      <w:lvlText w:val="•"/>
      <w:lvlJc w:val="left"/>
      <w:pPr>
        <w:ind w:left="4914" w:hanging="680"/>
      </w:pPr>
      <w:rPr>
        <w:rFonts w:hint="default"/>
      </w:rPr>
    </w:lvl>
    <w:lvl w:ilvl="5" w:tplc="A08A667A">
      <w:numFmt w:val="bullet"/>
      <w:lvlText w:val="•"/>
      <w:lvlJc w:val="left"/>
      <w:pPr>
        <w:ind w:left="5772" w:hanging="680"/>
      </w:pPr>
      <w:rPr>
        <w:rFonts w:hint="default"/>
      </w:rPr>
    </w:lvl>
    <w:lvl w:ilvl="6" w:tplc="E5023876">
      <w:numFmt w:val="bullet"/>
      <w:lvlText w:val="•"/>
      <w:lvlJc w:val="left"/>
      <w:pPr>
        <w:ind w:left="6631" w:hanging="680"/>
      </w:pPr>
      <w:rPr>
        <w:rFonts w:hint="default"/>
      </w:rPr>
    </w:lvl>
    <w:lvl w:ilvl="7" w:tplc="7226C0B4">
      <w:numFmt w:val="bullet"/>
      <w:lvlText w:val="•"/>
      <w:lvlJc w:val="left"/>
      <w:pPr>
        <w:ind w:left="7489" w:hanging="680"/>
      </w:pPr>
      <w:rPr>
        <w:rFonts w:hint="default"/>
      </w:rPr>
    </w:lvl>
    <w:lvl w:ilvl="8" w:tplc="3DC2CAB0">
      <w:numFmt w:val="bullet"/>
      <w:lvlText w:val="•"/>
      <w:lvlJc w:val="left"/>
      <w:pPr>
        <w:ind w:left="8348" w:hanging="680"/>
      </w:pPr>
      <w:rPr>
        <w:rFonts w:hint="default"/>
      </w:rPr>
    </w:lvl>
  </w:abstractNum>
  <w:abstractNum w:abstractNumId="14" w15:restartNumberingAfterBreak="0">
    <w:nsid w:val="4C2F7822"/>
    <w:multiLevelType w:val="hybridMultilevel"/>
    <w:tmpl w:val="0BA0723E"/>
    <w:lvl w:ilvl="0" w:tplc="57C8F570">
      <w:numFmt w:val="bullet"/>
      <w:lvlText w:val="*"/>
      <w:lvlJc w:val="left"/>
      <w:pPr>
        <w:ind w:left="793" w:hanging="198"/>
      </w:pPr>
      <w:rPr>
        <w:rFonts w:ascii="Arial" w:eastAsia="Arial" w:hAnsi="Arial" w:cs="Arial" w:hint="default"/>
        <w:w w:val="100"/>
        <w:sz w:val="23"/>
        <w:szCs w:val="23"/>
      </w:rPr>
    </w:lvl>
    <w:lvl w:ilvl="1" w:tplc="7E425176">
      <w:numFmt w:val="bullet"/>
      <w:lvlText w:val=""/>
      <w:lvlJc w:val="left"/>
      <w:pPr>
        <w:ind w:left="1484" w:hanging="346"/>
      </w:pPr>
      <w:rPr>
        <w:rFonts w:ascii="Symbol" w:eastAsia="Symbol" w:hAnsi="Symbol" w:cs="Symbol" w:hint="default"/>
        <w:w w:val="100"/>
        <w:sz w:val="19"/>
        <w:szCs w:val="19"/>
      </w:rPr>
    </w:lvl>
    <w:lvl w:ilvl="2" w:tplc="A09AB4C2">
      <w:numFmt w:val="bullet"/>
      <w:lvlText w:val="•"/>
      <w:lvlJc w:val="left"/>
      <w:pPr>
        <w:ind w:left="2433" w:hanging="346"/>
      </w:pPr>
      <w:rPr>
        <w:rFonts w:hint="default"/>
      </w:rPr>
    </w:lvl>
    <w:lvl w:ilvl="3" w:tplc="F2B6E056">
      <w:numFmt w:val="bullet"/>
      <w:lvlText w:val="•"/>
      <w:lvlJc w:val="left"/>
      <w:pPr>
        <w:ind w:left="3387" w:hanging="346"/>
      </w:pPr>
      <w:rPr>
        <w:rFonts w:hint="default"/>
      </w:rPr>
    </w:lvl>
    <w:lvl w:ilvl="4" w:tplc="EAF07DEA">
      <w:numFmt w:val="bullet"/>
      <w:lvlText w:val="•"/>
      <w:lvlJc w:val="left"/>
      <w:pPr>
        <w:ind w:left="4341" w:hanging="346"/>
      </w:pPr>
      <w:rPr>
        <w:rFonts w:hint="default"/>
      </w:rPr>
    </w:lvl>
    <w:lvl w:ilvl="5" w:tplc="1966D3A6">
      <w:numFmt w:val="bullet"/>
      <w:lvlText w:val="•"/>
      <w:lvlJc w:val="left"/>
      <w:pPr>
        <w:ind w:left="5295" w:hanging="346"/>
      </w:pPr>
      <w:rPr>
        <w:rFonts w:hint="default"/>
      </w:rPr>
    </w:lvl>
    <w:lvl w:ilvl="6" w:tplc="2C4E353A">
      <w:numFmt w:val="bullet"/>
      <w:lvlText w:val="•"/>
      <w:lvlJc w:val="left"/>
      <w:pPr>
        <w:ind w:left="6249" w:hanging="346"/>
      </w:pPr>
      <w:rPr>
        <w:rFonts w:hint="default"/>
      </w:rPr>
    </w:lvl>
    <w:lvl w:ilvl="7" w:tplc="4E4A037E">
      <w:numFmt w:val="bullet"/>
      <w:lvlText w:val="•"/>
      <w:lvlJc w:val="left"/>
      <w:pPr>
        <w:ind w:left="7203" w:hanging="346"/>
      </w:pPr>
      <w:rPr>
        <w:rFonts w:hint="default"/>
      </w:rPr>
    </w:lvl>
    <w:lvl w:ilvl="8" w:tplc="46B60F28">
      <w:numFmt w:val="bullet"/>
      <w:lvlText w:val="•"/>
      <w:lvlJc w:val="left"/>
      <w:pPr>
        <w:ind w:left="8157" w:hanging="346"/>
      </w:pPr>
      <w:rPr>
        <w:rFonts w:hint="default"/>
      </w:rPr>
    </w:lvl>
  </w:abstractNum>
  <w:abstractNum w:abstractNumId="15" w15:restartNumberingAfterBreak="0">
    <w:nsid w:val="4D0D2370"/>
    <w:multiLevelType w:val="hybridMultilevel"/>
    <w:tmpl w:val="623C079E"/>
    <w:lvl w:ilvl="0" w:tplc="7EC83570">
      <w:numFmt w:val="bullet"/>
      <w:lvlText w:val="-"/>
      <w:lvlJc w:val="left"/>
      <w:pPr>
        <w:ind w:left="1472" w:hanging="141"/>
      </w:pPr>
      <w:rPr>
        <w:rFonts w:ascii="Arial" w:eastAsia="Arial" w:hAnsi="Arial" w:cs="Arial" w:hint="default"/>
        <w:w w:val="100"/>
        <w:sz w:val="23"/>
        <w:szCs w:val="23"/>
      </w:rPr>
    </w:lvl>
    <w:lvl w:ilvl="1" w:tplc="90FEF7DE">
      <w:numFmt w:val="bullet"/>
      <w:lvlText w:val="•"/>
      <w:lvlJc w:val="left"/>
      <w:pPr>
        <w:ind w:left="2338" w:hanging="141"/>
      </w:pPr>
      <w:rPr>
        <w:rFonts w:hint="default"/>
      </w:rPr>
    </w:lvl>
    <w:lvl w:ilvl="2" w:tplc="8640BD0C">
      <w:numFmt w:val="bullet"/>
      <w:lvlText w:val="•"/>
      <w:lvlJc w:val="left"/>
      <w:pPr>
        <w:ind w:left="3197" w:hanging="141"/>
      </w:pPr>
      <w:rPr>
        <w:rFonts w:hint="default"/>
      </w:rPr>
    </w:lvl>
    <w:lvl w:ilvl="3" w:tplc="ECFC3B74">
      <w:numFmt w:val="bullet"/>
      <w:lvlText w:val="•"/>
      <w:lvlJc w:val="left"/>
      <w:pPr>
        <w:ind w:left="4055" w:hanging="141"/>
      </w:pPr>
      <w:rPr>
        <w:rFonts w:hint="default"/>
      </w:rPr>
    </w:lvl>
    <w:lvl w:ilvl="4" w:tplc="4502AED2">
      <w:numFmt w:val="bullet"/>
      <w:lvlText w:val="•"/>
      <w:lvlJc w:val="left"/>
      <w:pPr>
        <w:ind w:left="4914" w:hanging="141"/>
      </w:pPr>
      <w:rPr>
        <w:rFonts w:hint="default"/>
      </w:rPr>
    </w:lvl>
    <w:lvl w:ilvl="5" w:tplc="33EA1202">
      <w:numFmt w:val="bullet"/>
      <w:lvlText w:val="•"/>
      <w:lvlJc w:val="left"/>
      <w:pPr>
        <w:ind w:left="5772" w:hanging="141"/>
      </w:pPr>
      <w:rPr>
        <w:rFonts w:hint="default"/>
      </w:rPr>
    </w:lvl>
    <w:lvl w:ilvl="6" w:tplc="40EC1C00">
      <w:numFmt w:val="bullet"/>
      <w:lvlText w:val="•"/>
      <w:lvlJc w:val="left"/>
      <w:pPr>
        <w:ind w:left="6631" w:hanging="141"/>
      </w:pPr>
      <w:rPr>
        <w:rFonts w:hint="default"/>
      </w:rPr>
    </w:lvl>
    <w:lvl w:ilvl="7" w:tplc="7952BD84">
      <w:numFmt w:val="bullet"/>
      <w:lvlText w:val="•"/>
      <w:lvlJc w:val="left"/>
      <w:pPr>
        <w:ind w:left="7489" w:hanging="141"/>
      </w:pPr>
      <w:rPr>
        <w:rFonts w:hint="default"/>
      </w:rPr>
    </w:lvl>
    <w:lvl w:ilvl="8" w:tplc="0C66E340">
      <w:numFmt w:val="bullet"/>
      <w:lvlText w:val="•"/>
      <w:lvlJc w:val="left"/>
      <w:pPr>
        <w:ind w:left="8348" w:hanging="141"/>
      </w:pPr>
      <w:rPr>
        <w:rFonts w:hint="default"/>
      </w:rPr>
    </w:lvl>
  </w:abstractNum>
  <w:abstractNum w:abstractNumId="16" w15:restartNumberingAfterBreak="0">
    <w:nsid w:val="4D6975C5"/>
    <w:multiLevelType w:val="hybridMultilevel"/>
    <w:tmpl w:val="A0DE06BA"/>
    <w:lvl w:ilvl="0" w:tplc="90C42A24">
      <w:start w:val="1"/>
      <w:numFmt w:val="lowerLetter"/>
      <w:lvlText w:val="%1."/>
      <w:lvlJc w:val="left"/>
      <w:pPr>
        <w:ind w:left="793" w:hanging="680"/>
        <w:jc w:val="left"/>
      </w:pPr>
      <w:rPr>
        <w:rFonts w:ascii="Arial" w:eastAsia="Arial" w:hAnsi="Arial" w:cs="Arial" w:hint="default"/>
        <w:w w:val="100"/>
        <w:sz w:val="23"/>
        <w:szCs w:val="23"/>
      </w:rPr>
    </w:lvl>
    <w:lvl w:ilvl="1" w:tplc="08B8E1F0">
      <w:start w:val="1"/>
      <w:numFmt w:val="decimal"/>
      <w:lvlText w:val="%2."/>
      <w:lvlJc w:val="left"/>
      <w:pPr>
        <w:ind w:left="1484" w:hanging="346"/>
        <w:jc w:val="left"/>
      </w:pPr>
      <w:rPr>
        <w:rFonts w:hint="default"/>
        <w:w w:val="100"/>
      </w:rPr>
    </w:lvl>
    <w:lvl w:ilvl="2" w:tplc="3064E146">
      <w:numFmt w:val="bullet"/>
      <w:lvlText w:val="•"/>
      <w:lvlJc w:val="left"/>
      <w:pPr>
        <w:ind w:left="2433" w:hanging="346"/>
      </w:pPr>
      <w:rPr>
        <w:rFonts w:hint="default"/>
      </w:rPr>
    </w:lvl>
    <w:lvl w:ilvl="3" w:tplc="BAD875F4">
      <w:numFmt w:val="bullet"/>
      <w:lvlText w:val="•"/>
      <w:lvlJc w:val="left"/>
      <w:pPr>
        <w:ind w:left="3387" w:hanging="346"/>
      </w:pPr>
      <w:rPr>
        <w:rFonts w:hint="default"/>
      </w:rPr>
    </w:lvl>
    <w:lvl w:ilvl="4" w:tplc="83FA8A74">
      <w:numFmt w:val="bullet"/>
      <w:lvlText w:val="•"/>
      <w:lvlJc w:val="left"/>
      <w:pPr>
        <w:ind w:left="4341" w:hanging="346"/>
      </w:pPr>
      <w:rPr>
        <w:rFonts w:hint="default"/>
      </w:rPr>
    </w:lvl>
    <w:lvl w:ilvl="5" w:tplc="F208B86E">
      <w:numFmt w:val="bullet"/>
      <w:lvlText w:val="•"/>
      <w:lvlJc w:val="left"/>
      <w:pPr>
        <w:ind w:left="5295" w:hanging="346"/>
      </w:pPr>
      <w:rPr>
        <w:rFonts w:hint="default"/>
      </w:rPr>
    </w:lvl>
    <w:lvl w:ilvl="6" w:tplc="CD1659C6">
      <w:numFmt w:val="bullet"/>
      <w:lvlText w:val="•"/>
      <w:lvlJc w:val="left"/>
      <w:pPr>
        <w:ind w:left="6249" w:hanging="346"/>
      </w:pPr>
      <w:rPr>
        <w:rFonts w:hint="default"/>
      </w:rPr>
    </w:lvl>
    <w:lvl w:ilvl="7" w:tplc="6A5CE11A">
      <w:numFmt w:val="bullet"/>
      <w:lvlText w:val="•"/>
      <w:lvlJc w:val="left"/>
      <w:pPr>
        <w:ind w:left="7203" w:hanging="346"/>
      </w:pPr>
      <w:rPr>
        <w:rFonts w:hint="default"/>
      </w:rPr>
    </w:lvl>
    <w:lvl w:ilvl="8" w:tplc="1F64C750">
      <w:numFmt w:val="bullet"/>
      <w:lvlText w:val="•"/>
      <w:lvlJc w:val="left"/>
      <w:pPr>
        <w:ind w:left="8157" w:hanging="346"/>
      </w:pPr>
      <w:rPr>
        <w:rFonts w:hint="default"/>
      </w:rPr>
    </w:lvl>
  </w:abstractNum>
  <w:abstractNum w:abstractNumId="17" w15:restartNumberingAfterBreak="0">
    <w:nsid w:val="4D6B412C"/>
    <w:multiLevelType w:val="multilevel"/>
    <w:tmpl w:val="3E84E090"/>
    <w:lvl w:ilvl="0">
      <w:start w:val="5"/>
      <w:numFmt w:val="decimal"/>
      <w:lvlText w:val="%1"/>
      <w:lvlJc w:val="left"/>
      <w:pPr>
        <w:ind w:left="1881" w:hanging="1089"/>
        <w:jc w:val="left"/>
      </w:pPr>
      <w:rPr>
        <w:rFonts w:hint="default"/>
      </w:rPr>
    </w:lvl>
    <w:lvl w:ilvl="1">
      <w:numFmt w:val="decimalZero"/>
      <w:lvlText w:val="%1.%2"/>
      <w:lvlJc w:val="left"/>
      <w:pPr>
        <w:ind w:left="1881" w:hanging="1089"/>
        <w:jc w:val="left"/>
      </w:pPr>
      <w:rPr>
        <w:rFonts w:hint="default"/>
      </w:rPr>
    </w:lvl>
    <w:lvl w:ilvl="2">
      <w:numFmt w:val="decimalZero"/>
      <w:lvlText w:val="%1.%2.%3"/>
      <w:lvlJc w:val="left"/>
      <w:pPr>
        <w:ind w:left="1881" w:hanging="1089"/>
        <w:jc w:val="left"/>
      </w:pPr>
      <w:rPr>
        <w:rFonts w:ascii="Arial" w:eastAsia="Arial" w:hAnsi="Arial" w:cs="Arial" w:hint="default"/>
        <w:spacing w:val="-2"/>
        <w:w w:val="100"/>
        <w:sz w:val="23"/>
        <w:szCs w:val="23"/>
      </w:rPr>
    </w:lvl>
    <w:lvl w:ilvl="3">
      <w:numFmt w:val="bullet"/>
      <w:lvlText w:val=""/>
      <w:lvlJc w:val="left"/>
      <w:pPr>
        <w:ind w:left="2225" w:hanging="346"/>
      </w:pPr>
      <w:rPr>
        <w:rFonts w:ascii="Symbol" w:eastAsia="Symbol" w:hAnsi="Symbol" w:cs="Symbol" w:hint="default"/>
        <w:w w:val="100"/>
        <w:sz w:val="23"/>
        <w:szCs w:val="23"/>
      </w:rPr>
    </w:lvl>
    <w:lvl w:ilvl="4">
      <w:numFmt w:val="bullet"/>
      <w:lvlText w:val="•"/>
      <w:lvlJc w:val="left"/>
      <w:pPr>
        <w:ind w:left="4835" w:hanging="346"/>
      </w:pPr>
      <w:rPr>
        <w:rFonts w:hint="default"/>
      </w:rPr>
    </w:lvl>
    <w:lvl w:ilvl="5">
      <w:numFmt w:val="bullet"/>
      <w:lvlText w:val="•"/>
      <w:lvlJc w:val="left"/>
      <w:pPr>
        <w:ind w:left="5706" w:hanging="346"/>
      </w:pPr>
      <w:rPr>
        <w:rFonts w:hint="default"/>
      </w:rPr>
    </w:lvl>
    <w:lvl w:ilvl="6">
      <w:numFmt w:val="bullet"/>
      <w:lvlText w:val="•"/>
      <w:lvlJc w:val="left"/>
      <w:pPr>
        <w:ind w:left="6578" w:hanging="346"/>
      </w:pPr>
      <w:rPr>
        <w:rFonts w:hint="default"/>
      </w:rPr>
    </w:lvl>
    <w:lvl w:ilvl="7">
      <w:numFmt w:val="bullet"/>
      <w:lvlText w:val="•"/>
      <w:lvlJc w:val="left"/>
      <w:pPr>
        <w:ind w:left="7450" w:hanging="346"/>
      </w:pPr>
      <w:rPr>
        <w:rFonts w:hint="default"/>
      </w:rPr>
    </w:lvl>
    <w:lvl w:ilvl="8">
      <w:numFmt w:val="bullet"/>
      <w:lvlText w:val="•"/>
      <w:lvlJc w:val="left"/>
      <w:pPr>
        <w:ind w:left="8322" w:hanging="346"/>
      </w:pPr>
      <w:rPr>
        <w:rFonts w:hint="default"/>
      </w:rPr>
    </w:lvl>
  </w:abstractNum>
  <w:abstractNum w:abstractNumId="18" w15:restartNumberingAfterBreak="0">
    <w:nsid w:val="516D7663"/>
    <w:multiLevelType w:val="hybridMultilevel"/>
    <w:tmpl w:val="0B8651A8"/>
    <w:lvl w:ilvl="0" w:tplc="EBDE47E2">
      <w:numFmt w:val="bullet"/>
      <w:lvlText w:val="-"/>
      <w:lvlJc w:val="left"/>
      <w:pPr>
        <w:ind w:left="2175" w:hanging="346"/>
      </w:pPr>
      <w:rPr>
        <w:rFonts w:ascii="Arial" w:eastAsia="Arial" w:hAnsi="Arial" w:cs="Arial" w:hint="default"/>
        <w:w w:val="100"/>
        <w:sz w:val="23"/>
        <w:szCs w:val="23"/>
      </w:rPr>
    </w:lvl>
    <w:lvl w:ilvl="1" w:tplc="16F8AB1C">
      <w:numFmt w:val="bullet"/>
      <w:lvlText w:val="•"/>
      <w:lvlJc w:val="left"/>
      <w:pPr>
        <w:ind w:left="2968" w:hanging="346"/>
      </w:pPr>
      <w:rPr>
        <w:rFonts w:hint="default"/>
      </w:rPr>
    </w:lvl>
    <w:lvl w:ilvl="2" w:tplc="E57A0B14">
      <w:numFmt w:val="bullet"/>
      <w:lvlText w:val="•"/>
      <w:lvlJc w:val="left"/>
      <w:pPr>
        <w:ind w:left="3757" w:hanging="346"/>
      </w:pPr>
      <w:rPr>
        <w:rFonts w:hint="default"/>
      </w:rPr>
    </w:lvl>
    <w:lvl w:ilvl="3" w:tplc="6DDC05BC">
      <w:numFmt w:val="bullet"/>
      <w:lvlText w:val="•"/>
      <w:lvlJc w:val="left"/>
      <w:pPr>
        <w:ind w:left="4545" w:hanging="346"/>
      </w:pPr>
      <w:rPr>
        <w:rFonts w:hint="default"/>
      </w:rPr>
    </w:lvl>
    <w:lvl w:ilvl="4" w:tplc="61A09DD2">
      <w:numFmt w:val="bullet"/>
      <w:lvlText w:val="•"/>
      <w:lvlJc w:val="left"/>
      <w:pPr>
        <w:ind w:left="5334" w:hanging="346"/>
      </w:pPr>
      <w:rPr>
        <w:rFonts w:hint="default"/>
      </w:rPr>
    </w:lvl>
    <w:lvl w:ilvl="5" w:tplc="2EB6681E">
      <w:numFmt w:val="bullet"/>
      <w:lvlText w:val="•"/>
      <w:lvlJc w:val="left"/>
      <w:pPr>
        <w:ind w:left="6122" w:hanging="346"/>
      </w:pPr>
      <w:rPr>
        <w:rFonts w:hint="default"/>
      </w:rPr>
    </w:lvl>
    <w:lvl w:ilvl="6" w:tplc="E84EB914">
      <w:numFmt w:val="bullet"/>
      <w:lvlText w:val="•"/>
      <w:lvlJc w:val="left"/>
      <w:pPr>
        <w:ind w:left="6911" w:hanging="346"/>
      </w:pPr>
      <w:rPr>
        <w:rFonts w:hint="default"/>
      </w:rPr>
    </w:lvl>
    <w:lvl w:ilvl="7" w:tplc="A98830A0">
      <w:numFmt w:val="bullet"/>
      <w:lvlText w:val="•"/>
      <w:lvlJc w:val="left"/>
      <w:pPr>
        <w:ind w:left="7699" w:hanging="346"/>
      </w:pPr>
      <w:rPr>
        <w:rFonts w:hint="default"/>
      </w:rPr>
    </w:lvl>
    <w:lvl w:ilvl="8" w:tplc="B4CED1EE">
      <w:numFmt w:val="bullet"/>
      <w:lvlText w:val="•"/>
      <w:lvlJc w:val="left"/>
      <w:pPr>
        <w:ind w:left="8488" w:hanging="346"/>
      </w:pPr>
      <w:rPr>
        <w:rFonts w:hint="default"/>
      </w:rPr>
    </w:lvl>
  </w:abstractNum>
  <w:abstractNum w:abstractNumId="19" w15:restartNumberingAfterBreak="0">
    <w:nsid w:val="539B34A5"/>
    <w:multiLevelType w:val="multilevel"/>
    <w:tmpl w:val="8B0495D6"/>
    <w:lvl w:ilvl="0">
      <w:start w:val="4"/>
      <w:numFmt w:val="decimal"/>
      <w:lvlText w:val="%1"/>
      <w:lvlJc w:val="left"/>
      <w:pPr>
        <w:ind w:left="2228" w:hanging="410"/>
        <w:jc w:val="left"/>
      </w:pPr>
      <w:rPr>
        <w:rFonts w:hint="default"/>
      </w:rPr>
    </w:lvl>
    <w:lvl w:ilvl="1">
      <w:start w:val="2"/>
      <w:numFmt w:val="decimal"/>
      <w:lvlText w:val="%1.%2"/>
      <w:lvlJc w:val="left"/>
      <w:pPr>
        <w:ind w:left="2228" w:hanging="410"/>
        <w:jc w:val="left"/>
      </w:pPr>
      <w:rPr>
        <w:rFonts w:hint="default"/>
        <w:w w:val="100"/>
      </w:rPr>
    </w:lvl>
    <w:lvl w:ilvl="2">
      <w:start w:val="1"/>
      <w:numFmt w:val="decimal"/>
      <w:lvlText w:val="%1.%2.%3"/>
      <w:lvlJc w:val="left"/>
      <w:pPr>
        <w:ind w:left="2163" w:hanging="1014"/>
        <w:jc w:val="left"/>
      </w:pPr>
      <w:rPr>
        <w:rFonts w:ascii="Arial" w:eastAsia="Arial" w:hAnsi="Arial" w:cs="Arial" w:hint="default"/>
        <w:b/>
        <w:bCs/>
        <w:spacing w:val="-2"/>
        <w:w w:val="100"/>
        <w:sz w:val="23"/>
        <w:szCs w:val="23"/>
      </w:rPr>
    </w:lvl>
    <w:lvl w:ilvl="3">
      <w:numFmt w:val="bullet"/>
      <w:lvlText w:val="•"/>
      <w:lvlJc w:val="left"/>
      <w:pPr>
        <w:ind w:left="3963" w:hanging="1014"/>
      </w:pPr>
      <w:rPr>
        <w:rFonts w:hint="default"/>
      </w:rPr>
    </w:lvl>
    <w:lvl w:ilvl="4">
      <w:numFmt w:val="bullet"/>
      <w:lvlText w:val="•"/>
      <w:lvlJc w:val="left"/>
      <w:pPr>
        <w:ind w:left="4835" w:hanging="1014"/>
      </w:pPr>
      <w:rPr>
        <w:rFonts w:hint="default"/>
      </w:rPr>
    </w:lvl>
    <w:lvl w:ilvl="5">
      <w:numFmt w:val="bullet"/>
      <w:lvlText w:val="•"/>
      <w:lvlJc w:val="left"/>
      <w:pPr>
        <w:ind w:left="5706" w:hanging="1014"/>
      </w:pPr>
      <w:rPr>
        <w:rFonts w:hint="default"/>
      </w:rPr>
    </w:lvl>
    <w:lvl w:ilvl="6">
      <w:numFmt w:val="bullet"/>
      <w:lvlText w:val="•"/>
      <w:lvlJc w:val="left"/>
      <w:pPr>
        <w:ind w:left="6578" w:hanging="1014"/>
      </w:pPr>
      <w:rPr>
        <w:rFonts w:hint="default"/>
      </w:rPr>
    </w:lvl>
    <w:lvl w:ilvl="7">
      <w:numFmt w:val="bullet"/>
      <w:lvlText w:val="•"/>
      <w:lvlJc w:val="left"/>
      <w:pPr>
        <w:ind w:left="7450" w:hanging="1014"/>
      </w:pPr>
      <w:rPr>
        <w:rFonts w:hint="default"/>
      </w:rPr>
    </w:lvl>
    <w:lvl w:ilvl="8">
      <w:numFmt w:val="bullet"/>
      <w:lvlText w:val="•"/>
      <w:lvlJc w:val="left"/>
      <w:pPr>
        <w:ind w:left="8322" w:hanging="1014"/>
      </w:pPr>
      <w:rPr>
        <w:rFonts w:hint="default"/>
      </w:rPr>
    </w:lvl>
  </w:abstractNum>
  <w:abstractNum w:abstractNumId="20" w15:restartNumberingAfterBreak="0">
    <w:nsid w:val="57D01D9A"/>
    <w:multiLevelType w:val="multilevel"/>
    <w:tmpl w:val="9EC2F50E"/>
    <w:lvl w:ilvl="0">
      <w:start w:val="1"/>
      <w:numFmt w:val="decimal"/>
      <w:lvlText w:val="%1."/>
      <w:lvlJc w:val="left"/>
      <w:pPr>
        <w:ind w:left="1484" w:hanging="346"/>
        <w:jc w:val="left"/>
      </w:pPr>
      <w:rPr>
        <w:rFonts w:ascii="Arial" w:eastAsia="Arial" w:hAnsi="Arial" w:cs="Arial" w:hint="default"/>
        <w:w w:val="100"/>
        <w:sz w:val="23"/>
        <w:szCs w:val="23"/>
      </w:rPr>
    </w:lvl>
    <w:lvl w:ilvl="1">
      <w:start w:val="5"/>
      <w:numFmt w:val="decimal"/>
      <w:lvlText w:val="%2."/>
      <w:lvlJc w:val="left"/>
      <w:pPr>
        <w:ind w:left="2163" w:hanging="346"/>
        <w:jc w:val="left"/>
      </w:pPr>
      <w:rPr>
        <w:rFonts w:hint="default"/>
        <w:b/>
        <w:bCs/>
        <w:w w:val="100"/>
      </w:rPr>
    </w:lvl>
    <w:lvl w:ilvl="2">
      <w:start w:val="1"/>
      <w:numFmt w:val="decimal"/>
      <w:lvlText w:val="%2.%3"/>
      <w:lvlJc w:val="left"/>
      <w:pPr>
        <w:ind w:left="2239" w:hanging="410"/>
        <w:jc w:val="left"/>
      </w:pPr>
      <w:rPr>
        <w:rFonts w:hint="default"/>
        <w:w w:val="100"/>
      </w:rPr>
    </w:lvl>
    <w:lvl w:ilvl="3">
      <w:numFmt w:val="bullet"/>
      <w:lvlText w:val="•"/>
      <w:lvlJc w:val="left"/>
      <w:pPr>
        <w:ind w:left="3100" w:hanging="410"/>
      </w:pPr>
      <w:rPr>
        <w:rFonts w:hint="default"/>
      </w:rPr>
    </w:lvl>
    <w:lvl w:ilvl="4">
      <w:numFmt w:val="bullet"/>
      <w:lvlText w:val="•"/>
      <w:lvlJc w:val="left"/>
      <w:pPr>
        <w:ind w:left="4095" w:hanging="410"/>
      </w:pPr>
      <w:rPr>
        <w:rFonts w:hint="default"/>
      </w:rPr>
    </w:lvl>
    <w:lvl w:ilvl="5">
      <w:numFmt w:val="bullet"/>
      <w:lvlText w:val="•"/>
      <w:lvlJc w:val="left"/>
      <w:pPr>
        <w:ind w:left="5090" w:hanging="410"/>
      </w:pPr>
      <w:rPr>
        <w:rFonts w:hint="default"/>
      </w:rPr>
    </w:lvl>
    <w:lvl w:ilvl="6">
      <w:numFmt w:val="bullet"/>
      <w:lvlText w:val="•"/>
      <w:lvlJc w:val="left"/>
      <w:pPr>
        <w:ind w:left="6085" w:hanging="410"/>
      </w:pPr>
      <w:rPr>
        <w:rFonts w:hint="default"/>
      </w:rPr>
    </w:lvl>
    <w:lvl w:ilvl="7">
      <w:numFmt w:val="bullet"/>
      <w:lvlText w:val="•"/>
      <w:lvlJc w:val="left"/>
      <w:pPr>
        <w:ind w:left="7080" w:hanging="410"/>
      </w:pPr>
      <w:rPr>
        <w:rFonts w:hint="default"/>
      </w:rPr>
    </w:lvl>
    <w:lvl w:ilvl="8">
      <w:numFmt w:val="bullet"/>
      <w:lvlText w:val="•"/>
      <w:lvlJc w:val="left"/>
      <w:pPr>
        <w:ind w:left="8075" w:hanging="410"/>
      </w:pPr>
      <w:rPr>
        <w:rFonts w:hint="default"/>
      </w:rPr>
    </w:lvl>
  </w:abstractNum>
  <w:abstractNum w:abstractNumId="21" w15:restartNumberingAfterBreak="0">
    <w:nsid w:val="5E604FF8"/>
    <w:multiLevelType w:val="multilevel"/>
    <w:tmpl w:val="A16888B6"/>
    <w:lvl w:ilvl="0">
      <w:start w:val="3"/>
      <w:numFmt w:val="decimal"/>
      <w:lvlText w:val="%1"/>
      <w:lvlJc w:val="left"/>
      <w:pPr>
        <w:ind w:left="2228" w:hanging="410"/>
        <w:jc w:val="left"/>
      </w:pPr>
      <w:rPr>
        <w:rFonts w:hint="default"/>
      </w:rPr>
    </w:lvl>
    <w:lvl w:ilvl="1">
      <w:start w:val="4"/>
      <w:numFmt w:val="decimal"/>
      <w:lvlText w:val="%1.%2"/>
      <w:lvlJc w:val="left"/>
      <w:pPr>
        <w:ind w:left="2228" w:hanging="410"/>
        <w:jc w:val="left"/>
      </w:pPr>
      <w:rPr>
        <w:rFonts w:ascii="Arial" w:eastAsia="Arial" w:hAnsi="Arial" w:cs="Arial" w:hint="default"/>
        <w:b/>
        <w:bCs/>
        <w:w w:val="100"/>
        <w:sz w:val="23"/>
        <w:szCs w:val="23"/>
      </w:rPr>
    </w:lvl>
    <w:lvl w:ilvl="2">
      <w:start w:val="1"/>
      <w:numFmt w:val="decimal"/>
      <w:lvlText w:val="%1.%2.%3"/>
      <w:lvlJc w:val="left"/>
      <w:pPr>
        <w:ind w:left="2832" w:hanging="1014"/>
        <w:jc w:val="left"/>
      </w:pPr>
      <w:rPr>
        <w:rFonts w:ascii="Arial" w:eastAsia="Arial" w:hAnsi="Arial" w:cs="Arial" w:hint="default"/>
        <w:b/>
        <w:bCs/>
        <w:spacing w:val="-2"/>
        <w:w w:val="100"/>
        <w:sz w:val="23"/>
        <w:szCs w:val="23"/>
      </w:rPr>
    </w:lvl>
    <w:lvl w:ilvl="3">
      <w:numFmt w:val="bullet"/>
      <w:lvlText w:val="•"/>
      <w:lvlJc w:val="left"/>
      <w:pPr>
        <w:ind w:left="4445" w:hanging="1014"/>
      </w:pPr>
      <w:rPr>
        <w:rFonts w:hint="default"/>
      </w:rPr>
    </w:lvl>
    <w:lvl w:ilvl="4">
      <w:numFmt w:val="bullet"/>
      <w:lvlText w:val="•"/>
      <w:lvlJc w:val="left"/>
      <w:pPr>
        <w:ind w:left="5248" w:hanging="1014"/>
      </w:pPr>
      <w:rPr>
        <w:rFonts w:hint="default"/>
      </w:rPr>
    </w:lvl>
    <w:lvl w:ilvl="5">
      <w:numFmt w:val="bullet"/>
      <w:lvlText w:val="•"/>
      <w:lvlJc w:val="left"/>
      <w:pPr>
        <w:ind w:left="6051" w:hanging="1014"/>
      </w:pPr>
      <w:rPr>
        <w:rFonts w:hint="default"/>
      </w:rPr>
    </w:lvl>
    <w:lvl w:ilvl="6">
      <w:numFmt w:val="bullet"/>
      <w:lvlText w:val="•"/>
      <w:lvlJc w:val="left"/>
      <w:pPr>
        <w:ind w:left="6854" w:hanging="1014"/>
      </w:pPr>
      <w:rPr>
        <w:rFonts w:hint="default"/>
      </w:rPr>
    </w:lvl>
    <w:lvl w:ilvl="7">
      <w:numFmt w:val="bullet"/>
      <w:lvlText w:val="•"/>
      <w:lvlJc w:val="left"/>
      <w:pPr>
        <w:ind w:left="7657" w:hanging="1014"/>
      </w:pPr>
      <w:rPr>
        <w:rFonts w:hint="default"/>
      </w:rPr>
    </w:lvl>
    <w:lvl w:ilvl="8">
      <w:numFmt w:val="bullet"/>
      <w:lvlText w:val="•"/>
      <w:lvlJc w:val="left"/>
      <w:pPr>
        <w:ind w:left="8459" w:hanging="1014"/>
      </w:pPr>
      <w:rPr>
        <w:rFonts w:hint="default"/>
      </w:rPr>
    </w:lvl>
  </w:abstractNum>
  <w:abstractNum w:abstractNumId="22" w15:restartNumberingAfterBreak="0">
    <w:nsid w:val="67C42579"/>
    <w:multiLevelType w:val="hybridMultilevel"/>
    <w:tmpl w:val="B756033C"/>
    <w:lvl w:ilvl="0" w:tplc="8AE05494">
      <w:start w:val="1"/>
      <w:numFmt w:val="decimal"/>
      <w:lvlText w:val="%1-"/>
      <w:lvlJc w:val="left"/>
      <w:pPr>
        <w:ind w:left="1203" w:hanging="346"/>
        <w:jc w:val="left"/>
      </w:pPr>
      <w:rPr>
        <w:rFonts w:ascii="Arial" w:eastAsia="Arial" w:hAnsi="Arial" w:cs="Arial" w:hint="default"/>
        <w:spacing w:val="-1"/>
        <w:w w:val="100"/>
        <w:sz w:val="21"/>
        <w:szCs w:val="21"/>
      </w:rPr>
    </w:lvl>
    <w:lvl w:ilvl="1" w:tplc="19F40AA0">
      <w:start w:val="1"/>
      <w:numFmt w:val="decimal"/>
      <w:lvlText w:val="%2."/>
      <w:lvlJc w:val="left"/>
      <w:pPr>
        <w:ind w:left="1397" w:hanging="194"/>
        <w:jc w:val="left"/>
      </w:pPr>
      <w:rPr>
        <w:rFonts w:ascii="Arial" w:eastAsia="Arial" w:hAnsi="Arial" w:cs="Arial" w:hint="default"/>
        <w:w w:val="100"/>
        <w:sz w:val="21"/>
        <w:szCs w:val="21"/>
      </w:rPr>
    </w:lvl>
    <w:lvl w:ilvl="2" w:tplc="F4EA3890">
      <w:start w:val="1"/>
      <w:numFmt w:val="decimal"/>
      <w:lvlText w:val="%3."/>
      <w:lvlJc w:val="left"/>
      <w:pPr>
        <w:ind w:left="2175" w:hanging="346"/>
        <w:jc w:val="left"/>
      </w:pPr>
      <w:rPr>
        <w:rFonts w:ascii="Arial" w:eastAsia="Arial" w:hAnsi="Arial" w:cs="Arial" w:hint="default"/>
        <w:w w:val="100"/>
        <w:sz w:val="23"/>
        <w:szCs w:val="23"/>
      </w:rPr>
    </w:lvl>
    <w:lvl w:ilvl="3" w:tplc="4508C246">
      <w:numFmt w:val="bullet"/>
      <w:lvlText w:val="•"/>
      <w:lvlJc w:val="left"/>
      <w:pPr>
        <w:ind w:left="2180" w:hanging="346"/>
      </w:pPr>
      <w:rPr>
        <w:rFonts w:hint="default"/>
      </w:rPr>
    </w:lvl>
    <w:lvl w:ilvl="4" w:tplc="A86A94F8">
      <w:numFmt w:val="bullet"/>
      <w:lvlText w:val="•"/>
      <w:lvlJc w:val="left"/>
      <w:pPr>
        <w:ind w:left="3306" w:hanging="346"/>
      </w:pPr>
      <w:rPr>
        <w:rFonts w:hint="default"/>
      </w:rPr>
    </w:lvl>
    <w:lvl w:ilvl="5" w:tplc="75E415C6">
      <w:numFmt w:val="bullet"/>
      <w:lvlText w:val="•"/>
      <w:lvlJc w:val="left"/>
      <w:pPr>
        <w:ind w:left="4433" w:hanging="346"/>
      </w:pPr>
      <w:rPr>
        <w:rFonts w:hint="default"/>
      </w:rPr>
    </w:lvl>
    <w:lvl w:ilvl="6" w:tplc="B9C42E28">
      <w:numFmt w:val="bullet"/>
      <w:lvlText w:val="•"/>
      <w:lvlJc w:val="left"/>
      <w:pPr>
        <w:ind w:left="5559" w:hanging="346"/>
      </w:pPr>
      <w:rPr>
        <w:rFonts w:hint="default"/>
      </w:rPr>
    </w:lvl>
    <w:lvl w:ilvl="7" w:tplc="2780C32E">
      <w:numFmt w:val="bullet"/>
      <w:lvlText w:val="•"/>
      <w:lvlJc w:val="left"/>
      <w:pPr>
        <w:ind w:left="6686" w:hanging="346"/>
      </w:pPr>
      <w:rPr>
        <w:rFonts w:hint="default"/>
      </w:rPr>
    </w:lvl>
    <w:lvl w:ilvl="8" w:tplc="75FE0066">
      <w:numFmt w:val="bullet"/>
      <w:lvlText w:val="•"/>
      <w:lvlJc w:val="left"/>
      <w:pPr>
        <w:ind w:left="7812" w:hanging="346"/>
      </w:pPr>
      <w:rPr>
        <w:rFonts w:hint="default"/>
      </w:rPr>
    </w:lvl>
  </w:abstractNum>
  <w:abstractNum w:abstractNumId="23" w15:restartNumberingAfterBreak="0">
    <w:nsid w:val="6EE337D3"/>
    <w:multiLevelType w:val="multilevel"/>
    <w:tmpl w:val="129C2F28"/>
    <w:lvl w:ilvl="0">
      <w:start w:val="3"/>
      <w:numFmt w:val="decimal"/>
      <w:lvlText w:val="%1"/>
      <w:lvlJc w:val="left"/>
      <w:pPr>
        <w:ind w:left="2228" w:hanging="410"/>
        <w:jc w:val="left"/>
      </w:pPr>
      <w:rPr>
        <w:rFonts w:hint="default"/>
      </w:rPr>
    </w:lvl>
    <w:lvl w:ilvl="1">
      <w:start w:val="5"/>
      <w:numFmt w:val="decimal"/>
      <w:lvlText w:val="%1.%2"/>
      <w:lvlJc w:val="left"/>
      <w:pPr>
        <w:ind w:left="2228" w:hanging="410"/>
        <w:jc w:val="left"/>
      </w:pPr>
      <w:rPr>
        <w:rFonts w:ascii="Arial" w:eastAsia="Arial" w:hAnsi="Arial" w:cs="Arial" w:hint="default"/>
        <w:b/>
        <w:bCs/>
        <w:w w:val="100"/>
        <w:sz w:val="23"/>
        <w:szCs w:val="23"/>
      </w:rPr>
    </w:lvl>
    <w:lvl w:ilvl="2">
      <w:start w:val="1"/>
      <w:numFmt w:val="decimal"/>
      <w:lvlText w:val="%1.%2.%3"/>
      <w:lvlJc w:val="left"/>
      <w:pPr>
        <w:ind w:left="2832" w:hanging="1014"/>
        <w:jc w:val="left"/>
      </w:pPr>
      <w:rPr>
        <w:rFonts w:ascii="Arial" w:eastAsia="Arial" w:hAnsi="Arial" w:cs="Arial" w:hint="default"/>
        <w:b/>
        <w:bCs/>
        <w:spacing w:val="-2"/>
        <w:w w:val="100"/>
        <w:sz w:val="23"/>
        <w:szCs w:val="23"/>
      </w:rPr>
    </w:lvl>
    <w:lvl w:ilvl="3">
      <w:numFmt w:val="bullet"/>
      <w:lvlText w:val="•"/>
      <w:lvlJc w:val="left"/>
      <w:pPr>
        <w:ind w:left="4445" w:hanging="1014"/>
      </w:pPr>
      <w:rPr>
        <w:rFonts w:hint="default"/>
      </w:rPr>
    </w:lvl>
    <w:lvl w:ilvl="4">
      <w:numFmt w:val="bullet"/>
      <w:lvlText w:val="•"/>
      <w:lvlJc w:val="left"/>
      <w:pPr>
        <w:ind w:left="5248" w:hanging="1014"/>
      </w:pPr>
      <w:rPr>
        <w:rFonts w:hint="default"/>
      </w:rPr>
    </w:lvl>
    <w:lvl w:ilvl="5">
      <w:numFmt w:val="bullet"/>
      <w:lvlText w:val="•"/>
      <w:lvlJc w:val="left"/>
      <w:pPr>
        <w:ind w:left="6051" w:hanging="1014"/>
      </w:pPr>
      <w:rPr>
        <w:rFonts w:hint="default"/>
      </w:rPr>
    </w:lvl>
    <w:lvl w:ilvl="6">
      <w:numFmt w:val="bullet"/>
      <w:lvlText w:val="•"/>
      <w:lvlJc w:val="left"/>
      <w:pPr>
        <w:ind w:left="6854" w:hanging="1014"/>
      </w:pPr>
      <w:rPr>
        <w:rFonts w:hint="default"/>
      </w:rPr>
    </w:lvl>
    <w:lvl w:ilvl="7">
      <w:numFmt w:val="bullet"/>
      <w:lvlText w:val="•"/>
      <w:lvlJc w:val="left"/>
      <w:pPr>
        <w:ind w:left="7657" w:hanging="1014"/>
      </w:pPr>
      <w:rPr>
        <w:rFonts w:hint="default"/>
      </w:rPr>
    </w:lvl>
    <w:lvl w:ilvl="8">
      <w:numFmt w:val="bullet"/>
      <w:lvlText w:val="•"/>
      <w:lvlJc w:val="left"/>
      <w:pPr>
        <w:ind w:left="8459" w:hanging="1014"/>
      </w:pPr>
      <w:rPr>
        <w:rFonts w:hint="default"/>
      </w:rPr>
    </w:lvl>
  </w:abstractNum>
  <w:abstractNum w:abstractNumId="24" w15:restartNumberingAfterBreak="0">
    <w:nsid w:val="76461EAD"/>
    <w:multiLevelType w:val="hybridMultilevel"/>
    <w:tmpl w:val="051E9E52"/>
    <w:lvl w:ilvl="0" w:tplc="47D07A44">
      <w:start w:val="1"/>
      <w:numFmt w:val="decimal"/>
      <w:lvlText w:val="%1)"/>
      <w:lvlJc w:val="left"/>
      <w:pPr>
        <w:ind w:left="2175" w:hanging="346"/>
        <w:jc w:val="left"/>
      </w:pPr>
      <w:rPr>
        <w:rFonts w:ascii="Arial" w:eastAsia="Arial" w:hAnsi="Arial" w:cs="Arial" w:hint="default"/>
        <w:w w:val="100"/>
        <w:sz w:val="23"/>
        <w:szCs w:val="23"/>
      </w:rPr>
    </w:lvl>
    <w:lvl w:ilvl="1" w:tplc="0BCA9BD2">
      <w:numFmt w:val="bullet"/>
      <w:lvlText w:val="•"/>
      <w:lvlJc w:val="left"/>
      <w:pPr>
        <w:ind w:left="2968" w:hanging="346"/>
      </w:pPr>
      <w:rPr>
        <w:rFonts w:hint="default"/>
      </w:rPr>
    </w:lvl>
    <w:lvl w:ilvl="2" w:tplc="47783FC6">
      <w:numFmt w:val="bullet"/>
      <w:lvlText w:val="•"/>
      <w:lvlJc w:val="left"/>
      <w:pPr>
        <w:ind w:left="3757" w:hanging="346"/>
      </w:pPr>
      <w:rPr>
        <w:rFonts w:hint="default"/>
      </w:rPr>
    </w:lvl>
    <w:lvl w:ilvl="3" w:tplc="F26251E0">
      <w:numFmt w:val="bullet"/>
      <w:lvlText w:val="•"/>
      <w:lvlJc w:val="left"/>
      <w:pPr>
        <w:ind w:left="4545" w:hanging="346"/>
      </w:pPr>
      <w:rPr>
        <w:rFonts w:hint="default"/>
      </w:rPr>
    </w:lvl>
    <w:lvl w:ilvl="4" w:tplc="53AEA06E">
      <w:numFmt w:val="bullet"/>
      <w:lvlText w:val="•"/>
      <w:lvlJc w:val="left"/>
      <w:pPr>
        <w:ind w:left="5334" w:hanging="346"/>
      </w:pPr>
      <w:rPr>
        <w:rFonts w:hint="default"/>
      </w:rPr>
    </w:lvl>
    <w:lvl w:ilvl="5" w:tplc="04521692">
      <w:numFmt w:val="bullet"/>
      <w:lvlText w:val="•"/>
      <w:lvlJc w:val="left"/>
      <w:pPr>
        <w:ind w:left="6122" w:hanging="346"/>
      </w:pPr>
      <w:rPr>
        <w:rFonts w:hint="default"/>
      </w:rPr>
    </w:lvl>
    <w:lvl w:ilvl="6" w:tplc="623898FE">
      <w:numFmt w:val="bullet"/>
      <w:lvlText w:val="•"/>
      <w:lvlJc w:val="left"/>
      <w:pPr>
        <w:ind w:left="6911" w:hanging="346"/>
      </w:pPr>
      <w:rPr>
        <w:rFonts w:hint="default"/>
      </w:rPr>
    </w:lvl>
    <w:lvl w:ilvl="7" w:tplc="CCB26C9C">
      <w:numFmt w:val="bullet"/>
      <w:lvlText w:val="•"/>
      <w:lvlJc w:val="left"/>
      <w:pPr>
        <w:ind w:left="7699" w:hanging="346"/>
      </w:pPr>
      <w:rPr>
        <w:rFonts w:hint="default"/>
      </w:rPr>
    </w:lvl>
    <w:lvl w:ilvl="8" w:tplc="2744E5A6">
      <w:numFmt w:val="bullet"/>
      <w:lvlText w:val="•"/>
      <w:lvlJc w:val="left"/>
      <w:pPr>
        <w:ind w:left="8488" w:hanging="346"/>
      </w:pPr>
      <w:rPr>
        <w:rFonts w:hint="default"/>
      </w:rPr>
    </w:lvl>
  </w:abstractNum>
  <w:abstractNum w:abstractNumId="25" w15:restartNumberingAfterBreak="0">
    <w:nsid w:val="76876C25"/>
    <w:multiLevelType w:val="hybridMultilevel"/>
    <w:tmpl w:val="3356F2B8"/>
    <w:lvl w:ilvl="0" w:tplc="3F0AD762">
      <w:start w:val="1"/>
      <w:numFmt w:val="decimal"/>
      <w:lvlText w:val="%1."/>
      <w:lvlJc w:val="left"/>
      <w:pPr>
        <w:ind w:left="1484" w:hanging="346"/>
        <w:jc w:val="left"/>
      </w:pPr>
      <w:rPr>
        <w:rFonts w:ascii="Arial" w:eastAsia="Arial" w:hAnsi="Arial" w:cs="Arial" w:hint="default"/>
        <w:w w:val="100"/>
        <w:sz w:val="23"/>
        <w:szCs w:val="23"/>
      </w:rPr>
    </w:lvl>
    <w:lvl w:ilvl="1" w:tplc="761CA380">
      <w:numFmt w:val="bullet"/>
      <w:lvlText w:val="•"/>
      <w:lvlJc w:val="left"/>
      <w:pPr>
        <w:ind w:left="2338" w:hanging="346"/>
      </w:pPr>
      <w:rPr>
        <w:rFonts w:hint="default"/>
      </w:rPr>
    </w:lvl>
    <w:lvl w:ilvl="2" w:tplc="DF624B5A">
      <w:numFmt w:val="bullet"/>
      <w:lvlText w:val="•"/>
      <w:lvlJc w:val="left"/>
      <w:pPr>
        <w:ind w:left="3197" w:hanging="346"/>
      </w:pPr>
      <w:rPr>
        <w:rFonts w:hint="default"/>
      </w:rPr>
    </w:lvl>
    <w:lvl w:ilvl="3" w:tplc="2DE4D630">
      <w:numFmt w:val="bullet"/>
      <w:lvlText w:val="•"/>
      <w:lvlJc w:val="left"/>
      <w:pPr>
        <w:ind w:left="4055" w:hanging="346"/>
      </w:pPr>
      <w:rPr>
        <w:rFonts w:hint="default"/>
      </w:rPr>
    </w:lvl>
    <w:lvl w:ilvl="4" w:tplc="8EBAE11A">
      <w:numFmt w:val="bullet"/>
      <w:lvlText w:val="•"/>
      <w:lvlJc w:val="left"/>
      <w:pPr>
        <w:ind w:left="4914" w:hanging="346"/>
      </w:pPr>
      <w:rPr>
        <w:rFonts w:hint="default"/>
      </w:rPr>
    </w:lvl>
    <w:lvl w:ilvl="5" w:tplc="2DB8511E">
      <w:numFmt w:val="bullet"/>
      <w:lvlText w:val="•"/>
      <w:lvlJc w:val="left"/>
      <w:pPr>
        <w:ind w:left="5772" w:hanging="346"/>
      </w:pPr>
      <w:rPr>
        <w:rFonts w:hint="default"/>
      </w:rPr>
    </w:lvl>
    <w:lvl w:ilvl="6" w:tplc="3EDE4614">
      <w:numFmt w:val="bullet"/>
      <w:lvlText w:val="•"/>
      <w:lvlJc w:val="left"/>
      <w:pPr>
        <w:ind w:left="6631" w:hanging="346"/>
      </w:pPr>
      <w:rPr>
        <w:rFonts w:hint="default"/>
      </w:rPr>
    </w:lvl>
    <w:lvl w:ilvl="7" w:tplc="D35ABD98">
      <w:numFmt w:val="bullet"/>
      <w:lvlText w:val="•"/>
      <w:lvlJc w:val="left"/>
      <w:pPr>
        <w:ind w:left="7489" w:hanging="346"/>
      </w:pPr>
      <w:rPr>
        <w:rFonts w:hint="default"/>
      </w:rPr>
    </w:lvl>
    <w:lvl w:ilvl="8" w:tplc="00D0985C">
      <w:numFmt w:val="bullet"/>
      <w:lvlText w:val="•"/>
      <w:lvlJc w:val="left"/>
      <w:pPr>
        <w:ind w:left="8348" w:hanging="346"/>
      </w:pPr>
      <w:rPr>
        <w:rFonts w:hint="default"/>
      </w:rPr>
    </w:lvl>
  </w:abstractNum>
  <w:abstractNum w:abstractNumId="26" w15:restartNumberingAfterBreak="0">
    <w:nsid w:val="7BD15D68"/>
    <w:multiLevelType w:val="hybridMultilevel"/>
    <w:tmpl w:val="674EAEAE"/>
    <w:lvl w:ilvl="0" w:tplc="BF2EF47C">
      <w:start w:val="1"/>
      <w:numFmt w:val="decimal"/>
      <w:lvlText w:val="%1."/>
      <w:lvlJc w:val="left"/>
      <w:pPr>
        <w:ind w:left="1484" w:hanging="346"/>
        <w:jc w:val="left"/>
      </w:pPr>
      <w:rPr>
        <w:rFonts w:ascii="Arial" w:eastAsia="Arial" w:hAnsi="Arial" w:cs="Arial" w:hint="default"/>
        <w:w w:val="100"/>
        <w:sz w:val="23"/>
        <w:szCs w:val="23"/>
      </w:rPr>
    </w:lvl>
    <w:lvl w:ilvl="1" w:tplc="C9C8ACF8">
      <w:numFmt w:val="bullet"/>
      <w:lvlText w:val="•"/>
      <w:lvlJc w:val="left"/>
      <w:pPr>
        <w:ind w:left="2160" w:hanging="346"/>
      </w:pPr>
      <w:rPr>
        <w:rFonts w:hint="default"/>
      </w:rPr>
    </w:lvl>
    <w:lvl w:ilvl="2" w:tplc="581207AE">
      <w:numFmt w:val="bullet"/>
      <w:lvlText w:val="•"/>
      <w:lvlJc w:val="left"/>
      <w:pPr>
        <w:ind w:left="3038" w:hanging="346"/>
      </w:pPr>
      <w:rPr>
        <w:rFonts w:hint="default"/>
      </w:rPr>
    </w:lvl>
    <w:lvl w:ilvl="3" w:tplc="F8F8D74A">
      <w:numFmt w:val="bullet"/>
      <w:lvlText w:val="•"/>
      <w:lvlJc w:val="left"/>
      <w:pPr>
        <w:ind w:left="3916" w:hanging="346"/>
      </w:pPr>
      <w:rPr>
        <w:rFonts w:hint="default"/>
      </w:rPr>
    </w:lvl>
    <w:lvl w:ilvl="4" w:tplc="B30EAB4A">
      <w:numFmt w:val="bullet"/>
      <w:lvlText w:val="•"/>
      <w:lvlJc w:val="left"/>
      <w:pPr>
        <w:ind w:left="4795" w:hanging="346"/>
      </w:pPr>
      <w:rPr>
        <w:rFonts w:hint="default"/>
      </w:rPr>
    </w:lvl>
    <w:lvl w:ilvl="5" w:tplc="C11CF30A">
      <w:numFmt w:val="bullet"/>
      <w:lvlText w:val="•"/>
      <w:lvlJc w:val="left"/>
      <w:pPr>
        <w:ind w:left="5673" w:hanging="346"/>
      </w:pPr>
      <w:rPr>
        <w:rFonts w:hint="default"/>
      </w:rPr>
    </w:lvl>
    <w:lvl w:ilvl="6" w:tplc="62468E50">
      <w:numFmt w:val="bullet"/>
      <w:lvlText w:val="•"/>
      <w:lvlJc w:val="left"/>
      <w:pPr>
        <w:ind w:left="6551" w:hanging="346"/>
      </w:pPr>
      <w:rPr>
        <w:rFonts w:hint="default"/>
      </w:rPr>
    </w:lvl>
    <w:lvl w:ilvl="7" w:tplc="04301B5C">
      <w:numFmt w:val="bullet"/>
      <w:lvlText w:val="•"/>
      <w:lvlJc w:val="left"/>
      <w:pPr>
        <w:ind w:left="7430" w:hanging="346"/>
      </w:pPr>
      <w:rPr>
        <w:rFonts w:hint="default"/>
      </w:rPr>
    </w:lvl>
    <w:lvl w:ilvl="8" w:tplc="EDC8BB20">
      <w:numFmt w:val="bullet"/>
      <w:lvlText w:val="•"/>
      <w:lvlJc w:val="left"/>
      <w:pPr>
        <w:ind w:left="8308" w:hanging="346"/>
      </w:pPr>
      <w:rPr>
        <w:rFonts w:hint="default"/>
      </w:rPr>
    </w:lvl>
  </w:abstractNum>
  <w:abstractNum w:abstractNumId="27" w15:restartNumberingAfterBreak="0">
    <w:nsid w:val="7CF63DC8"/>
    <w:multiLevelType w:val="hybridMultilevel"/>
    <w:tmpl w:val="B7CEDA38"/>
    <w:lvl w:ilvl="0" w:tplc="4A809DF4">
      <w:start w:val="1"/>
      <w:numFmt w:val="decimal"/>
      <w:lvlText w:val="%1."/>
      <w:lvlJc w:val="left"/>
      <w:pPr>
        <w:ind w:left="1484" w:hanging="346"/>
        <w:jc w:val="left"/>
      </w:pPr>
      <w:rPr>
        <w:rFonts w:ascii="Arial" w:eastAsia="Arial" w:hAnsi="Arial" w:cs="Arial" w:hint="default"/>
        <w:w w:val="100"/>
        <w:sz w:val="23"/>
        <w:szCs w:val="23"/>
      </w:rPr>
    </w:lvl>
    <w:lvl w:ilvl="1" w:tplc="19AC2C24">
      <w:numFmt w:val="bullet"/>
      <w:lvlText w:val="•"/>
      <w:lvlJc w:val="left"/>
      <w:pPr>
        <w:ind w:left="2160" w:hanging="346"/>
      </w:pPr>
      <w:rPr>
        <w:rFonts w:hint="default"/>
      </w:rPr>
    </w:lvl>
    <w:lvl w:ilvl="2" w:tplc="ADF29B52">
      <w:numFmt w:val="bullet"/>
      <w:lvlText w:val="•"/>
      <w:lvlJc w:val="left"/>
      <w:pPr>
        <w:ind w:left="3038" w:hanging="346"/>
      </w:pPr>
      <w:rPr>
        <w:rFonts w:hint="default"/>
      </w:rPr>
    </w:lvl>
    <w:lvl w:ilvl="3" w:tplc="46A23E00">
      <w:numFmt w:val="bullet"/>
      <w:lvlText w:val="•"/>
      <w:lvlJc w:val="left"/>
      <w:pPr>
        <w:ind w:left="3916" w:hanging="346"/>
      </w:pPr>
      <w:rPr>
        <w:rFonts w:hint="default"/>
      </w:rPr>
    </w:lvl>
    <w:lvl w:ilvl="4" w:tplc="D24C6C84">
      <w:numFmt w:val="bullet"/>
      <w:lvlText w:val="•"/>
      <w:lvlJc w:val="left"/>
      <w:pPr>
        <w:ind w:left="4795" w:hanging="346"/>
      </w:pPr>
      <w:rPr>
        <w:rFonts w:hint="default"/>
      </w:rPr>
    </w:lvl>
    <w:lvl w:ilvl="5" w:tplc="68ACE40C">
      <w:numFmt w:val="bullet"/>
      <w:lvlText w:val="•"/>
      <w:lvlJc w:val="left"/>
      <w:pPr>
        <w:ind w:left="5673" w:hanging="346"/>
      </w:pPr>
      <w:rPr>
        <w:rFonts w:hint="default"/>
      </w:rPr>
    </w:lvl>
    <w:lvl w:ilvl="6" w:tplc="3796C60A">
      <w:numFmt w:val="bullet"/>
      <w:lvlText w:val="•"/>
      <w:lvlJc w:val="left"/>
      <w:pPr>
        <w:ind w:left="6551" w:hanging="346"/>
      </w:pPr>
      <w:rPr>
        <w:rFonts w:hint="default"/>
      </w:rPr>
    </w:lvl>
    <w:lvl w:ilvl="7" w:tplc="1C288010">
      <w:numFmt w:val="bullet"/>
      <w:lvlText w:val="•"/>
      <w:lvlJc w:val="left"/>
      <w:pPr>
        <w:ind w:left="7430" w:hanging="346"/>
      </w:pPr>
      <w:rPr>
        <w:rFonts w:hint="default"/>
      </w:rPr>
    </w:lvl>
    <w:lvl w:ilvl="8" w:tplc="6B9E06D4">
      <w:numFmt w:val="bullet"/>
      <w:lvlText w:val="•"/>
      <w:lvlJc w:val="left"/>
      <w:pPr>
        <w:ind w:left="8308" w:hanging="346"/>
      </w:pPr>
      <w:rPr>
        <w:rFonts w:hint="default"/>
      </w:rPr>
    </w:lvl>
  </w:abstractNum>
  <w:num w:numId="1">
    <w:abstractNumId w:val="10"/>
  </w:num>
  <w:num w:numId="2">
    <w:abstractNumId w:val="24"/>
  </w:num>
  <w:num w:numId="3">
    <w:abstractNumId w:val="16"/>
  </w:num>
  <w:num w:numId="4">
    <w:abstractNumId w:val="25"/>
  </w:num>
  <w:num w:numId="5">
    <w:abstractNumId w:val="8"/>
  </w:num>
  <w:num w:numId="6">
    <w:abstractNumId w:val="12"/>
  </w:num>
  <w:num w:numId="7">
    <w:abstractNumId w:val="9"/>
  </w:num>
  <w:num w:numId="8">
    <w:abstractNumId w:val="3"/>
  </w:num>
  <w:num w:numId="9">
    <w:abstractNumId w:val="26"/>
  </w:num>
  <w:num w:numId="10">
    <w:abstractNumId w:val="6"/>
  </w:num>
  <w:num w:numId="11">
    <w:abstractNumId w:val="27"/>
  </w:num>
  <w:num w:numId="12">
    <w:abstractNumId w:val="7"/>
  </w:num>
  <w:num w:numId="13">
    <w:abstractNumId w:val="14"/>
  </w:num>
  <w:num w:numId="14">
    <w:abstractNumId w:val="22"/>
  </w:num>
  <w:num w:numId="15">
    <w:abstractNumId w:val="18"/>
  </w:num>
  <w:num w:numId="16">
    <w:abstractNumId w:val="4"/>
  </w:num>
  <w:num w:numId="17">
    <w:abstractNumId w:val="19"/>
  </w:num>
  <w:num w:numId="18">
    <w:abstractNumId w:val="20"/>
  </w:num>
  <w:num w:numId="19">
    <w:abstractNumId w:val="11"/>
  </w:num>
  <w:num w:numId="20">
    <w:abstractNumId w:val="2"/>
  </w:num>
  <w:num w:numId="21">
    <w:abstractNumId w:val="23"/>
  </w:num>
  <w:num w:numId="22">
    <w:abstractNumId w:val="17"/>
  </w:num>
  <w:num w:numId="23">
    <w:abstractNumId w:val="1"/>
  </w:num>
  <w:num w:numId="24">
    <w:abstractNumId w:val="15"/>
  </w:num>
  <w:num w:numId="25">
    <w:abstractNumId w:val="21"/>
  </w:num>
  <w:num w:numId="26">
    <w:abstractNumId w:val="13"/>
  </w:num>
  <w:num w:numId="27">
    <w:abstractNumId w:val="5"/>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defaultTabStop w:val="720"/>
  <w:hyphenationZone w:val="425"/>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AD62A3"/>
    <w:rsid w:val="000C226B"/>
    <w:rsid w:val="00551222"/>
    <w:rsid w:val="00AD62A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2D48413"/>
  <w15:docId w15:val="{C3531094-01FA-B14B-A331-196FCDFA9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Ttulo1">
    <w:name w:val="heading 1"/>
    <w:basedOn w:val="Normal"/>
    <w:uiPriority w:val="9"/>
    <w:qFormat/>
    <w:pPr>
      <w:ind w:left="793"/>
      <w:outlineLvl w:val="0"/>
    </w:pPr>
    <w:rPr>
      <w:b/>
      <w:bCs/>
      <w:sz w:val="23"/>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1"/>
    <w:qFormat/>
    <w:pPr>
      <w:spacing w:before="134"/>
      <w:ind w:left="1214" w:hanging="421"/>
    </w:pPr>
    <w:rPr>
      <w:sz w:val="23"/>
      <w:szCs w:val="23"/>
    </w:rPr>
  </w:style>
  <w:style w:type="paragraph" w:styleId="Sumrio2">
    <w:name w:val="toc 2"/>
    <w:basedOn w:val="Normal"/>
    <w:uiPriority w:val="1"/>
    <w:qFormat/>
    <w:pPr>
      <w:spacing w:before="134"/>
      <w:ind w:left="1638" w:hanging="633"/>
    </w:pPr>
    <w:rPr>
      <w:sz w:val="23"/>
      <w:szCs w:val="23"/>
    </w:rPr>
  </w:style>
  <w:style w:type="paragraph" w:styleId="Corpodetexto">
    <w:name w:val="Body Text"/>
    <w:basedOn w:val="Normal"/>
    <w:uiPriority w:val="1"/>
    <w:qFormat/>
    <w:rPr>
      <w:sz w:val="23"/>
      <w:szCs w:val="23"/>
    </w:rPr>
  </w:style>
  <w:style w:type="paragraph" w:styleId="PargrafodaLista">
    <w:name w:val="List Paragraph"/>
    <w:basedOn w:val="Normal"/>
    <w:uiPriority w:val="1"/>
    <w:qFormat/>
    <w:pPr>
      <w:ind w:left="1484" w:hanging="346"/>
    </w:pPr>
  </w:style>
  <w:style w:type="paragraph" w:customStyle="1" w:styleId="TableParagraph">
    <w:name w:val="Table Paragraph"/>
    <w:basedOn w:val="Normal"/>
    <w:uiPriority w:val="1"/>
    <w:qFormat/>
    <w:pPr>
      <w:spacing w:before="85"/>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rede.natura.net/espaco/aquagel-pos-barba-natura-homem-50g-pid31245?gclid=CO-" TargetMode="External"/><Relationship Id="rId21" Type="http://schemas.openxmlformats.org/officeDocument/2006/relationships/hyperlink" Target="http://www.infoescola.com/doencas/foliculite/" TargetMode="External"/><Relationship Id="rId42" Type="http://schemas.openxmlformats.org/officeDocument/2006/relationships/hyperlink" Target="http://guiadoestudante.abril.com.br/aventuras_historia/pelos-barba-bigode-" TargetMode="External"/><Relationship Id="rId47" Type="http://schemas.openxmlformats.org/officeDocument/2006/relationships/image" Target="media/image21.jpeg"/><Relationship Id="rId63" Type="http://schemas.openxmlformats.org/officeDocument/2006/relationships/image" Target="media/image37.jpeg"/><Relationship Id="rId68" Type="http://schemas.openxmlformats.org/officeDocument/2006/relationships/image" Target="media/image42.jpeg"/><Relationship Id="rId16" Type="http://schemas.openxmlformats.org/officeDocument/2006/relationships/image" Target="media/image3.jpeg"/><Relationship Id="rId11" Type="http://schemas.openxmlformats.org/officeDocument/2006/relationships/header" Target="header5.xml"/><Relationship Id="rId32" Type="http://schemas.openxmlformats.org/officeDocument/2006/relationships/hyperlink" Target="http://www.bozzano.com.br/pos_barba.php" TargetMode="External"/><Relationship Id="rId37" Type="http://schemas.openxmlformats.org/officeDocument/2006/relationships/image" Target="media/image16.jpeg"/><Relationship Id="rId53" Type="http://schemas.openxmlformats.org/officeDocument/2006/relationships/image" Target="media/image27.jpeg"/><Relationship Id="rId58" Type="http://schemas.openxmlformats.org/officeDocument/2006/relationships/image" Target="media/image32.jpeg"/><Relationship Id="rId74" Type="http://schemas.openxmlformats.org/officeDocument/2006/relationships/image" Target="media/image48.jpeg"/><Relationship Id="rId79" Type="http://schemas.openxmlformats.org/officeDocument/2006/relationships/image" Target="media/image53.jpeg"/><Relationship Id="rId5" Type="http://schemas.openxmlformats.org/officeDocument/2006/relationships/footnotes" Target="footnotes.xml"/><Relationship Id="rId61" Type="http://schemas.openxmlformats.org/officeDocument/2006/relationships/image" Target="media/image35.jpeg"/><Relationship Id="rId19" Type="http://schemas.openxmlformats.org/officeDocument/2006/relationships/hyperlink" Target="http://www.dermtext.com/" TargetMode="External"/><Relationship Id="rId14" Type="http://schemas.openxmlformats.org/officeDocument/2006/relationships/hyperlink" Target="http://www.med-ed.virginia.edu/courses/cell/handouts/images/Skin1.jpg" TargetMode="Externa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hyperlink" Target="http://www.nivea.com.br/Produtos/Cuidado-masculino/Tipo-de-produto/Balsamo-pos-barba" TargetMode="External"/><Relationship Id="rId35" Type="http://schemas.openxmlformats.org/officeDocument/2006/relationships/image" Target="media/image15.jpeg"/><Relationship Id="rId43" Type="http://schemas.openxmlformats.org/officeDocument/2006/relationships/image" Target="media/image17.png"/><Relationship Id="rId48" Type="http://schemas.openxmlformats.org/officeDocument/2006/relationships/image" Target="media/image22.jpeg"/><Relationship Id="rId56" Type="http://schemas.openxmlformats.org/officeDocument/2006/relationships/image" Target="media/image30.jpeg"/><Relationship Id="rId64" Type="http://schemas.openxmlformats.org/officeDocument/2006/relationships/image" Target="media/image38.jpeg"/><Relationship Id="rId69" Type="http://schemas.openxmlformats.org/officeDocument/2006/relationships/image" Target="media/image43.jpeg"/><Relationship Id="rId77" Type="http://schemas.openxmlformats.org/officeDocument/2006/relationships/image" Target="media/image51.jpeg"/><Relationship Id="rId8" Type="http://schemas.openxmlformats.org/officeDocument/2006/relationships/header" Target="header2.xml"/><Relationship Id="rId51" Type="http://schemas.openxmlformats.org/officeDocument/2006/relationships/image" Target="media/image25.jpeg"/><Relationship Id="rId72" Type="http://schemas.openxmlformats.org/officeDocument/2006/relationships/image" Target="media/image46.jpe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6.xml"/><Relationship Id="rId17" Type="http://schemas.openxmlformats.org/officeDocument/2006/relationships/image" Target="media/image4.pn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extratosdaterra.com.br/produto/vitta-gel-hidratante-redutor-de-pelos-corporais-180-g/" TargetMode="External"/><Relationship Id="rId46" Type="http://schemas.openxmlformats.org/officeDocument/2006/relationships/image" Target="media/image20.jpeg"/><Relationship Id="rId59" Type="http://schemas.openxmlformats.org/officeDocument/2006/relationships/image" Target="media/image33.jpeg"/><Relationship Id="rId67" Type="http://schemas.openxmlformats.org/officeDocument/2006/relationships/image" Target="media/image41.jpeg"/><Relationship Id="rId20" Type="http://schemas.openxmlformats.org/officeDocument/2006/relationships/image" Target="media/image6.jpeg"/><Relationship Id="rId41" Type="http://schemas.openxmlformats.org/officeDocument/2006/relationships/hyperlink" Target="http://www.historiadomundo.com.br/curiosidades/historia-da-barba.htm" TargetMode="External"/><Relationship Id="rId54" Type="http://schemas.openxmlformats.org/officeDocument/2006/relationships/image" Target="media/image28.jpeg"/><Relationship Id="rId62" Type="http://schemas.openxmlformats.org/officeDocument/2006/relationships/image" Target="media/image36.jpeg"/><Relationship Id="rId70" Type="http://schemas.openxmlformats.org/officeDocument/2006/relationships/image" Target="media/image44.jpeg"/><Relationship Id="rId75" Type="http://schemas.openxmlformats.org/officeDocument/2006/relationships/image" Target="media/image4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hyperlink" Target="http://www.mensmarket.com.br/produto/gel_pos_barba_dr._jones_recharge_after_shave/" TargetMode="External"/><Relationship Id="rId36" Type="http://schemas.openxmlformats.org/officeDocument/2006/relationships/hyperlink" Target="http://www.dslaboratories.com/kerame/" TargetMode="External"/><Relationship Id="rId49" Type="http://schemas.openxmlformats.org/officeDocument/2006/relationships/image" Target="media/image23.png"/><Relationship Id="rId57" Type="http://schemas.openxmlformats.org/officeDocument/2006/relationships/image" Target="media/image31.jpeg"/><Relationship Id="rId10" Type="http://schemas.openxmlformats.org/officeDocument/2006/relationships/header" Target="header4.xml"/><Relationship Id="rId31" Type="http://schemas.openxmlformats.org/officeDocument/2006/relationships/image" Target="media/image13.jpeg"/><Relationship Id="rId44" Type="http://schemas.openxmlformats.org/officeDocument/2006/relationships/image" Target="media/image18.png"/><Relationship Id="rId52" Type="http://schemas.openxmlformats.org/officeDocument/2006/relationships/image" Target="media/image26.jpeg"/><Relationship Id="rId60" Type="http://schemas.openxmlformats.org/officeDocument/2006/relationships/image" Target="media/image34.jpeg"/><Relationship Id="rId65" Type="http://schemas.openxmlformats.org/officeDocument/2006/relationships/image" Target="media/image39.jpeg"/><Relationship Id="rId73" Type="http://schemas.openxmlformats.org/officeDocument/2006/relationships/image" Target="media/image47.jpeg"/><Relationship Id="rId78" Type="http://schemas.openxmlformats.org/officeDocument/2006/relationships/image" Target="media/image52.jpe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3.xml"/><Relationship Id="rId13" Type="http://schemas.openxmlformats.org/officeDocument/2006/relationships/image" Target="media/image1.png"/><Relationship Id="rId18" Type="http://schemas.openxmlformats.org/officeDocument/2006/relationships/image" Target="media/image5.png"/><Relationship Id="rId39" Type="http://schemas.openxmlformats.org/officeDocument/2006/relationships/hyperlink" Target="http://www.crq4.org.br/historiadoscosmeticosquimicaviva" TargetMode="External"/><Relationship Id="rId34" Type="http://schemas.openxmlformats.org/officeDocument/2006/relationships/hyperlink" Target="http://www.valerycosmeticos.com.br/acessorios-p-depilacao/antivell-locao-auxilia-na-diminuicao-do-" TargetMode="External"/><Relationship Id="rId50" Type="http://schemas.openxmlformats.org/officeDocument/2006/relationships/image" Target="media/image24.png"/><Relationship Id="rId55" Type="http://schemas.openxmlformats.org/officeDocument/2006/relationships/image" Target="media/image29.jpeg"/><Relationship Id="rId76" Type="http://schemas.openxmlformats.org/officeDocument/2006/relationships/image" Target="media/image50.jpeg"/><Relationship Id="rId7" Type="http://schemas.openxmlformats.org/officeDocument/2006/relationships/header" Target="header1.xml"/><Relationship Id="rId71" Type="http://schemas.openxmlformats.org/officeDocument/2006/relationships/image" Target="media/image45.jpeg"/><Relationship Id="rId2" Type="http://schemas.openxmlformats.org/officeDocument/2006/relationships/styles" Target="styles.xml"/><Relationship Id="rId29" Type="http://schemas.openxmlformats.org/officeDocument/2006/relationships/image" Target="media/image12.jpeg"/><Relationship Id="rId24" Type="http://schemas.openxmlformats.org/officeDocument/2006/relationships/image" Target="media/image9.jpeg"/><Relationship Id="rId40" Type="http://schemas.openxmlformats.org/officeDocument/2006/relationships/hyperlink" Target="http://siaibib01.univali.br/pdf/Ana%20Carolina%20Rescaroli%20e%20Gislene%25" TargetMode="External"/><Relationship Id="rId45" Type="http://schemas.openxmlformats.org/officeDocument/2006/relationships/image" Target="media/image19.jpeg"/><Relationship Id="rId66"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121</Pages>
  <Words>22984</Words>
  <Characters>124118</Characters>
  <Application>Microsoft Office Word</Application>
  <DocSecurity>0</DocSecurity>
  <Lines>1034</Lines>
  <Paragraphs>293</Paragraphs>
  <ScaleCrop>false</ScaleCrop>
  <Company/>
  <LinksUpToDate>false</LinksUpToDate>
  <CharactersWithSpaces>146809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2019-07-17T13:04:00Z</dcterms:created>
  <dcterms:modified xsi:type="dcterms:W3CDTF">2019-07-17T13:06:00Z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2019-07-17T00:00:00Z</vt:filetime>
  </property>
</Properties>
</file>